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4E73C" w14:textId="0C4E4D2F" w:rsidR="00363437" w:rsidRDefault="0070539D" w:rsidP="0070539D">
      <w:pPr>
        <w:pStyle w:val="Heading1"/>
      </w:pPr>
      <w:r>
        <w:t>Technologies use</w:t>
      </w:r>
      <w:r w:rsidR="003E1769">
        <w:t>d</w:t>
      </w:r>
    </w:p>
    <w:p w14:paraId="3B1EAFF7" w14:textId="58717F36" w:rsidR="0070539D" w:rsidRDefault="0070539D" w:rsidP="0070539D">
      <w:pPr>
        <w:pStyle w:val="ListParagraph"/>
        <w:numPr>
          <w:ilvl w:val="0"/>
          <w:numId w:val="1"/>
        </w:numPr>
      </w:pPr>
      <w:r>
        <w:t>Dapper</w:t>
      </w:r>
    </w:p>
    <w:p w14:paraId="152A2B89" w14:textId="22A22BE5" w:rsidR="0070539D" w:rsidRDefault="0070539D" w:rsidP="0070539D">
      <w:pPr>
        <w:pStyle w:val="ListParagraph"/>
        <w:numPr>
          <w:ilvl w:val="0"/>
          <w:numId w:val="1"/>
        </w:numPr>
      </w:pPr>
      <w:r>
        <w:t>Microsoft dotnet core 3.1.3</w:t>
      </w:r>
    </w:p>
    <w:p w14:paraId="427AAB16" w14:textId="7E20D44E" w:rsidR="0070539D" w:rsidRDefault="0070539D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</w:t>
      </w:r>
      <w:r w:rsidR="005D0682">
        <w:t>.Extensions.</w:t>
      </w:r>
      <w:r>
        <w:t>DependencyInjection</w:t>
      </w:r>
      <w:proofErr w:type="spellEnd"/>
      <w:proofErr w:type="gramEnd"/>
      <w:r w:rsidR="005D0682">
        <w:t xml:space="preserve"> for dependency injection</w:t>
      </w:r>
    </w:p>
    <w:p w14:paraId="2CA4EB19" w14:textId="34E2305C" w:rsidR="0070539D" w:rsidRDefault="0070539D" w:rsidP="0070539D">
      <w:pPr>
        <w:pStyle w:val="ListParagraph"/>
        <w:numPr>
          <w:ilvl w:val="0"/>
          <w:numId w:val="1"/>
        </w:numPr>
      </w:pPr>
      <w:proofErr w:type="spellStart"/>
      <w:r>
        <w:t>MSTest</w:t>
      </w:r>
      <w:proofErr w:type="spellEnd"/>
      <w:r>
        <w:t xml:space="preserve"> for the test projects</w:t>
      </w:r>
    </w:p>
    <w:p w14:paraId="3E6C8A49" w14:textId="574CA5C7" w:rsidR="0070539D" w:rsidRDefault="0070539D" w:rsidP="0070539D">
      <w:pPr>
        <w:pStyle w:val="ListParagraph"/>
        <w:numPr>
          <w:ilvl w:val="0"/>
          <w:numId w:val="1"/>
        </w:numPr>
      </w:pPr>
      <w:proofErr w:type="spellStart"/>
      <w:r>
        <w:t>Moq</w:t>
      </w:r>
      <w:proofErr w:type="spellEnd"/>
      <w:r>
        <w:t xml:space="preserve"> for mocking in tests</w:t>
      </w:r>
    </w:p>
    <w:p w14:paraId="703BC6CE" w14:textId="19A6EF40" w:rsidR="0070539D" w:rsidRDefault="005D0682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Microsoft.Extensions.Options</w:t>
      </w:r>
      <w:proofErr w:type="spellEnd"/>
      <w:proofErr w:type="gramEnd"/>
      <w:r>
        <w:t xml:space="preserve"> for splitting the configuration in convenient settings classes. Works nicely with the DI</w:t>
      </w:r>
    </w:p>
    <w:p w14:paraId="0A554DD3" w14:textId="3DDE8406" w:rsidR="005D0682" w:rsidRDefault="005D0682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Microsoft.AspNetCore.Cryptography</w:t>
      </w:r>
      <w:proofErr w:type="spellEnd"/>
      <w:proofErr w:type="gramEnd"/>
      <w:r>
        <w:t xml:space="preserve"> for handling </w:t>
      </w:r>
      <w:r w:rsidR="00EB1FB9">
        <w:t>password hashing</w:t>
      </w:r>
    </w:p>
    <w:p w14:paraId="1C7BAEA0" w14:textId="29754D1E" w:rsidR="00EB1FB9" w:rsidRDefault="00EB1FB9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System.Security.Cryptography.Algorithms</w:t>
      </w:r>
      <w:proofErr w:type="spellEnd"/>
      <w:proofErr w:type="gramEnd"/>
      <w:r>
        <w:t xml:space="preserve"> for password encryption</w:t>
      </w:r>
    </w:p>
    <w:p w14:paraId="73321D92" w14:textId="32F3C7CF" w:rsidR="005D0682" w:rsidRDefault="005D0682" w:rsidP="0070539D">
      <w:pPr>
        <w:pStyle w:val="ListParagraph"/>
        <w:numPr>
          <w:ilvl w:val="0"/>
          <w:numId w:val="1"/>
        </w:numPr>
      </w:pPr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for handling tokens</w:t>
      </w:r>
    </w:p>
    <w:p w14:paraId="4D4531D5" w14:textId="71DDC992" w:rsidR="003E1769" w:rsidRDefault="003E1769" w:rsidP="003E1769">
      <w:pPr>
        <w:pStyle w:val="Heading1"/>
      </w:pPr>
      <w:r>
        <w:t>Design patterns used</w:t>
      </w:r>
    </w:p>
    <w:p w14:paraId="6476C59A" w14:textId="64A5FD29" w:rsidR="003E1769" w:rsidRDefault="003E1769" w:rsidP="003E1769">
      <w:pPr>
        <w:pStyle w:val="ListParagraph"/>
        <w:numPr>
          <w:ilvl w:val="0"/>
          <w:numId w:val="2"/>
        </w:numPr>
      </w:pPr>
      <w:r>
        <w:t>Unit of work</w:t>
      </w:r>
      <w:r w:rsidR="00471014">
        <w:t xml:space="preserve"> + </w:t>
      </w:r>
      <w:r>
        <w:t>Repository</w:t>
      </w:r>
      <w:r w:rsidR="00471014">
        <w:t>. The actual repository implementation is injected in the entry point, so the project is minimally dependent on it. There is not references to it from the Services project.</w:t>
      </w:r>
    </w:p>
    <w:p w14:paraId="19165B01" w14:textId="204D5E47" w:rsidR="00471014" w:rsidRDefault="00D63FF6" w:rsidP="00677F10">
      <w:pPr>
        <w:pStyle w:val="ListParagraph"/>
        <w:numPr>
          <w:ilvl w:val="0"/>
          <w:numId w:val="2"/>
        </w:numPr>
      </w:pPr>
      <w:r>
        <w:t xml:space="preserve">Service – stateless </w:t>
      </w:r>
      <w:r w:rsidR="00884065">
        <w:t>instance containing various operations</w:t>
      </w:r>
    </w:p>
    <w:p w14:paraId="53269971" w14:textId="2AA843F6" w:rsidR="00884065" w:rsidRDefault="00884065" w:rsidP="00677F10">
      <w:pPr>
        <w:pStyle w:val="ListParagraph"/>
        <w:numPr>
          <w:ilvl w:val="0"/>
          <w:numId w:val="2"/>
        </w:numPr>
      </w:pPr>
      <w:r>
        <w:t>Mapper (data adapter) – converting data from one type into another</w:t>
      </w:r>
    </w:p>
    <w:p w14:paraId="5FEB5ADB" w14:textId="0DBAE06F" w:rsidR="00884065" w:rsidRDefault="00884065" w:rsidP="00677F10">
      <w:pPr>
        <w:pStyle w:val="ListParagraph"/>
        <w:numPr>
          <w:ilvl w:val="0"/>
          <w:numId w:val="2"/>
        </w:numPr>
      </w:pPr>
      <w:r>
        <w:t xml:space="preserve">Observer – well … far from pure implementation but the way the </w:t>
      </w:r>
      <w:proofErr w:type="spellStart"/>
      <w:r>
        <w:t>DapperRepository’s</w:t>
      </w:r>
      <w:proofErr w:type="spellEnd"/>
      <w:r>
        <w:t xml:space="preserve"> commit and rollback are done is with callback … so in a sense it is kind of like a very specific observer (that registers for events in the constructor of the observable object)</w:t>
      </w:r>
    </w:p>
    <w:p w14:paraId="321F6DAA" w14:textId="21E8FCE2" w:rsidR="00677F10" w:rsidRDefault="00884065" w:rsidP="0077622B">
      <w:pPr>
        <w:pStyle w:val="ListParagraph"/>
        <w:numPr>
          <w:ilvl w:val="0"/>
          <w:numId w:val="2"/>
        </w:numPr>
      </w:pPr>
      <w:r>
        <w:t xml:space="preserve">Singleton – </w:t>
      </w:r>
      <w:proofErr w:type="spellStart"/>
      <w:r>
        <w:t>Techically</w:t>
      </w:r>
      <w:proofErr w:type="spellEnd"/>
      <w:r>
        <w:t xml:space="preserve"> we are not implementing it but setting it up. And </w:t>
      </w:r>
      <w:proofErr w:type="gramStart"/>
      <w:r>
        <w:t>it’s</w:t>
      </w:r>
      <w:proofErr w:type="gramEnd"/>
      <w:r>
        <w:t xml:space="preserve"> not a singleton for the whole application but for a http request. Due to the way asynchronous web requests are handled by the web server we are dependent on the DI provider to manage the life cycle of the </w:t>
      </w:r>
      <w:proofErr w:type="spellStart"/>
      <w:r>
        <w:t>SessionRepository</w:t>
      </w:r>
      <w:proofErr w:type="spellEnd"/>
      <w:r>
        <w:t>, which we need to be alive for the whole request</w:t>
      </w:r>
      <w:r w:rsidR="00C17172">
        <w:t xml:space="preserve"> and the same instance to be injected in all constructors that need it (for the duration of the request).</w:t>
      </w:r>
    </w:p>
    <w:p w14:paraId="7AEE680A" w14:textId="6552893A" w:rsidR="00C17172" w:rsidRDefault="00C17172" w:rsidP="00C17172">
      <w:pPr>
        <w:pStyle w:val="ListParagraph"/>
        <w:numPr>
          <w:ilvl w:val="0"/>
          <w:numId w:val="2"/>
        </w:numPr>
      </w:pPr>
      <w:r>
        <w:t xml:space="preserve">Façade – the </w:t>
      </w:r>
      <w:proofErr w:type="spellStart"/>
      <w:r>
        <w:t>CryptoService</w:t>
      </w:r>
      <w:proofErr w:type="spellEnd"/>
      <w:r>
        <w:t xml:space="preserve"> class is like a façade to the </w:t>
      </w:r>
      <w:proofErr w:type="spellStart"/>
      <w:proofErr w:type="gramStart"/>
      <w:r>
        <w:t>Microsoft.AspNetCore.Cryptography</w:t>
      </w:r>
      <w:proofErr w:type="spellEnd"/>
      <w:proofErr w:type="gramEnd"/>
      <w:r>
        <w:t xml:space="preserve"> and </w:t>
      </w:r>
      <w:proofErr w:type="spellStart"/>
      <w:r>
        <w:t>System.Security.Cryptography.Algorithms</w:t>
      </w:r>
      <w:proofErr w:type="spellEnd"/>
      <w:r>
        <w:t xml:space="preserve"> libraries.</w:t>
      </w:r>
    </w:p>
    <w:p w14:paraId="2A676E68" w14:textId="1EE1A4DE" w:rsidR="00C17172" w:rsidRDefault="00C17172" w:rsidP="00C17172"/>
    <w:p w14:paraId="517E8E39" w14:textId="2A1819C3" w:rsidR="00C17172" w:rsidRDefault="00C17172" w:rsidP="00C17172">
      <w:pPr>
        <w:pStyle w:val="Heading1"/>
      </w:pPr>
    </w:p>
    <w:p w14:paraId="79A10702" w14:textId="3196C845" w:rsidR="00C17172" w:rsidRDefault="00C17172" w:rsidP="00C17172"/>
    <w:p w14:paraId="008DD251" w14:textId="5BCA1955" w:rsidR="00C17172" w:rsidRDefault="00C17172" w:rsidP="00C17172"/>
    <w:p w14:paraId="733ABCA6" w14:textId="2F6431C1" w:rsidR="00C17172" w:rsidRDefault="00C17172" w:rsidP="00C17172"/>
    <w:p w14:paraId="31D57FEC" w14:textId="66994D29" w:rsidR="00C17172" w:rsidRDefault="00C17172" w:rsidP="00C17172"/>
    <w:p w14:paraId="2232023A" w14:textId="738C26DC" w:rsidR="00C17172" w:rsidRDefault="00C17172" w:rsidP="00C17172"/>
    <w:p w14:paraId="62BBC42D" w14:textId="5861CEBC" w:rsidR="00C17172" w:rsidRDefault="00C17172" w:rsidP="00C17172"/>
    <w:p w14:paraId="3B44DAB6" w14:textId="5B875ED8" w:rsidR="00C17172" w:rsidRDefault="00C17172" w:rsidP="00C17172"/>
    <w:p w14:paraId="76541E9E" w14:textId="14278405" w:rsidR="00C17172" w:rsidRDefault="00C17172" w:rsidP="00C17172"/>
    <w:p w14:paraId="4B006797" w14:textId="449A590B" w:rsidR="00C17172" w:rsidRDefault="00C17172" w:rsidP="00C17172">
      <w:pPr>
        <w:pStyle w:val="Heading1"/>
      </w:pPr>
      <w:r>
        <w:lastRenderedPageBreak/>
        <w:t>Sequence diagram</w:t>
      </w:r>
    </w:p>
    <w:p w14:paraId="7056DB20" w14:textId="4F215C8D" w:rsidR="00C17172" w:rsidRDefault="00C17172" w:rsidP="00C17172"/>
    <w:p w14:paraId="4DE865DD" w14:textId="65EDAA2F" w:rsidR="00C17172" w:rsidRPr="00C17172" w:rsidRDefault="00C17172" w:rsidP="00C17172">
      <w:r>
        <w:rPr>
          <w:noProof/>
        </w:rPr>
        <w:drawing>
          <wp:inline distT="0" distB="0" distL="0" distR="0" wp14:anchorId="69A6BBAB" wp14:editId="41BD5FE2">
            <wp:extent cx="5972810" cy="2821305"/>
            <wp:effectExtent l="0" t="0" r="8890" b="0"/>
            <wp:docPr id="1" name="Picture 1" descr="A picture containing outdoor, table, photo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A5AE" w14:textId="1914304E" w:rsidR="0077622B" w:rsidRDefault="0077622B" w:rsidP="0077622B"/>
    <w:p w14:paraId="368DD396" w14:textId="79FB049E" w:rsidR="00C17172" w:rsidRDefault="00C17172" w:rsidP="0077622B"/>
    <w:p w14:paraId="2DED2D84" w14:textId="1187BD1E" w:rsidR="00C17172" w:rsidRDefault="00C17172" w:rsidP="00C17172">
      <w:pPr>
        <w:pStyle w:val="Heading1"/>
      </w:pPr>
      <w:r>
        <w:lastRenderedPageBreak/>
        <w:t>Overview diagram</w:t>
      </w:r>
    </w:p>
    <w:p w14:paraId="1F6ED0E3" w14:textId="2ABAA977" w:rsidR="00C17172" w:rsidRDefault="00C17172" w:rsidP="00C17172">
      <w:pPr>
        <w:pStyle w:val="Heading2"/>
      </w:pPr>
      <w:r>
        <w:t>Of projects</w:t>
      </w:r>
    </w:p>
    <w:p w14:paraId="560401DD" w14:textId="78E80772" w:rsidR="00C17172" w:rsidRDefault="00C17172" w:rsidP="00C17172">
      <w:r>
        <w:rPr>
          <w:noProof/>
        </w:rPr>
        <w:drawing>
          <wp:inline distT="0" distB="0" distL="0" distR="0" wp14:anchorId="148F7CFC" wp14:editId="740EDAAD">
            <wp:extent cx="5972810" cy="4653280"/>
            <wp:effectExtent l="0" t="0" r="889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021" w14:textId="1B33D3C3" w:rsidR="00C17172" w:rsidRDefault="00C17172" w:rsidP="00C17172">
      <w:pPr>
        <w:pStyle w:val="Heading2"/>
      </w:pPr>
      <w:r>
        <w:lastRenderedPageBreak/>
        <w:t xml:space="preserve">A high level </w:t>
      </w:r>
      <w:proofErr w:type="gramStart"/>
      <w:r>
        <w:t>view</w:t>
      </w:r>
      <w:proofErr w:type="gramEnd"/>
    </w:p>
    <w:p w14:paraId="2E4F92CB" w14:textId="6C941F3C" w:rsidR="00C17172" w:rsidRPr="00C17172" w:rsidRDefault="00C17172" w:rsidP="00C17172">
      <w:r>
        <w:rPr>
          <w:noProof/>
        </w:rPr>
        <w:drawing>
          <wp:inline distT="0" distB="0" distL="0" distR="0" wp14:anchorId="097F32C4" wp14:editId="3215C68C">
            <wp:extent cx="5972810" cy="5117465"/>
            <wp:effectExtent l="0" t="0" r="889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sitesto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680F" w14:textId="77777777" w:rsidR="00C17172" w:rsidRPr="00C17172" w:rsidRDefault="00C17172" w:rsidP="00C17172"/>
    <w:sectPr w:rsidR="00C17172" w:rsidRPr="00C171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C49E8"/>
    <w:multiLevelType w:val="hybridMultilevel"/>
    <w:tmpl w:val="7DBC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64AC"/>
    <w:multiLevelType w:val="hybridMultilevel"/>
    <w:tmpl w:val="BF7C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37"/>
    <w:rsid w:val="00363437"/>
    <w:rsid w:val="003E1769"/>
    <w:rsid w:val="00471014"/>
    <w:rsid w:val="005D0682"/>
    <w:rsid w:val="00677F10"/>
    <w:rsid w:val="0070539D"/>
    <w:rsid w:val="00736A53"/>
    <w:rsid w:val="0077622B"/>
    <w:rsid w:val="00884065"/>
    <w:rsid w:val="00C17172"/>
    <w:rsid w:val="00D63FF6"/>
    <w:rsid w:val="00D73DD5"/>
    <w:rsid w:val="00E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9F39"/>
  <w15:chartTrackingRefBased/>
  <w15:docId w15:val="{779ECE9D-BAD7-42C4-AAEA-17FD3110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3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7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7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Kralev</dc:creator>
  <cp:keywords/>
  <dc:description/>
  <cp:lastModifiedBy>Asen Kralev</cp:lastModifiedBy>
  <cp:revision>7</cp:revision>
  <dcterms:created xsi:type="dcterms:W3CDTF">2020-04-18T21:59:00Z</dcterms:created>
  <dcterms:modified xsi:type="dcterms:W3CDTF">2020-04-19T09:06:00Z</dcterms:modified>
</cp:coreProperties>
</file>