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1205" w14:textId="77777777" w:rsidR="000B5007" w:rsidRPr="000F63A7" w:rsidRDefault="000B5007" w:rsidP="000B5007">
      <w:pPr>
        <w:pStyle w:val="Title"/>
        <w:jc w:val="center"/>
        <w:rPr>
          <w:rFonts w:eastAsia="Times New Roman"/>
          <w:lang w:val="en-GB" w:eastAsia="en-GB"/>
        </w:rPr>
      </w:pPr>
      <w:r w:rsidRPr="000F63A7">
        <w:rPr>
          <w:rFonts w:eastAsia="Times New Roman"/>
          <w:lang w:val="en-GB" w:eastAsia="en-GB"/>
        </w:rPr>
        <w:t>Hand-in assignment 1 - AWS basics</w:t>
      </w:r>
    </w:p>
    <w:p w14:paraId="20557CCD" w14:textId="0DB55131" w:rsidR="000B5007" w:rsidRPr="000F63A7" w:rsidRDefault="000B5007" w:rsidP="00031253">
      <w:pPr>
        <w:jc w:val="center"/>
        <w:rPr>
          <w:lang w:val="en-GB"/>
        </w:rPr>
      </w:pPr>
      <w:r w:rsidRPr="00EC5194">
        <w:rPr>
          <w:lang w:val="en-GB"/>
        </w:rPr>
        <w:t>Maciej Owczarek 579390, Marcin Grawiński 579370</w:t>
      </w:r>
    </w:p>
    <w:p w14:paraId="0AA193AD" w14:textId="77777777" w:rsidR="000B5007" w:rsidRPr="00722A6C" w:rsidRDefault="000B5007" w:rsidP="000B5007">
      <w:pPr>
        <w:pStyle w:val="Heading2"/>
        <w:rPr>
          <w:sz w:val="36"/>
          <w:szCs w:val="40"/>
          <w:lang w:val="en-GB"/>
        </w:rPr>
      </w:pPr>
      <w:r w:rsidRPr="0084599F">
        <w:rPr>
          <w:sz w:val="36"/>
          <w:szCs w:val="40"/>
          <w:lang w:val="en-GB"/>
        </w:rPr>
        <w:t xml:space="preserve">Meeting the </w:t>
      </w:r>
      <w:r>
        <w:rPr>
          <w:sz w:val="36"/>
          <w:szCs w:val="40"/>
          <w:lang w:val="en-GB"/>
        </w:rPr>
        <w:t>L</w:t>
      </w:r>
      <w:r w:rsidRPr="0084599F">
        <w:rPr>
          <w:sz w:val="36"/>
          <w:szCs w:val="40"/>
          <w:lang w:val="en-GB"/>
        </w:rPr>
        <w:t xml:space="preserve">earning </w:t>
      </w:r>
      <w:r>
        <w:rPr>
          <w:sz w:val="36"/>
          <w:szCs w:val="40"/>
          <w:lang w:val="en-GB"/>
        </w:rPr>
        <w:t>O</w:t>
      </w:r>
      <w:r w:rsidRPr="0084599F">
        <w:rPr>
          <w:sz w:val="36"/>
          <w:szCs w:val="40"/>
          <w:lang w:val="en-GB"/>
        </w:rPr>
        <w:t>bjectives</w:t>
      </w:r>
    </w:p>
    <w:p w14:paraId="73AB0719" w14:textId="77777777" w:rsidR="000B5007" w:rsidRPr="00EC5194" w:rsidRDefault="000B5007" w:rsidP="000B5007">
      <w:pPr>
        <w:pStyle w:val="Heading2"/>
        <w:numPr>
          <w:ilvl w:val="0"/>
          <w:numId w:val="3"/>
        </w:numPr>
        <w:rPr>
          <w:rFonts w:asciiTheme="minorHAnsi" w:hAnsiTheme="minorHAnsi"/>
          <w:sz w:val="28"/>
          <w:lang w:val="en-GB"/>
        </w:rPr>
      </w:pPr>
      <w:r w:rsidRPr="00EC5194">
        <w:rPr>
          <w:rFonts w:asciiTheme="minorHAnsi" w:hAnsiTheme="minorHAnsi"/>
          <w:sz w:val="28"/>
          <w:lang w:val="en-GB"/>
        </w:rPr>
        <w:t xml:space="preserve">Provision a server and deploy a webapp using </w:t>
      </w:r>
      <w:proofErr w:type="spellStart"/>
      <w:r w:rsidRPr="00EC5194">
        <w:rPr>
          <w:rFonts w:asciiTheme="minorHAnsi" w:hAnsiTheme="minorHAnsi"/>
          <w:sz w:val="28"/>
          <w:lang w:val="en-GB"/>
        </w:rPr>
        <w:t>userdata</w:t>
      </w:r>
      <w:proofErr w:type="spellEnd"/>
    </w:p>
    <w:p w14:paraId="033C2D37" w14:textId="310D9A9B" w:rsidR="000B5007" w:rsidRPr="00C71D50" w:rsidRDefault="000B5007" w:rsidP="000B5007">
      <w:pPr>
        <w:jc w:val="both"/>
      </w:pPr>
      <w:r w:rsidRPr="00C71D50">
        <w:t>Our solution uses an EC2 Launch Template</w:t>
      </w:r>
      <w:r w:rsidR="00E9291E">
        <w:t xml:space="preserve"> (</w:t>
      </w:r>
      <w:r w:rsidR="00E9291E" w:rsidRPr="00C71D50">
        <w:t>Instances.yml</w:t>
      </w:r>
      <w:r w:rsidR="00E9291E">
        <w:t>)</w:t>
      </w:r>
      <w:r w:rsidRPr="00C71D50">
        <w:t xml:space="preserve"> with a user-data script that, on instance boot, clones the CloudShirt repository, updates its configuration (injecting parameters like the RDS endpoint), installs .NET 6.0, restores dependencies, builds, and then runs the app on port 80. This automation is critical for ensuring that every new</w:t>
      </w:r>
      <w:r w:rsidR="00E9291E">
        <w:t>-created</w:t>
      </w:r>
      <w:r w:rsidRPr="00C71D50">
        <w:t xml:space="preserve"> EC2 instance</w:t>
      </w:r>
      <w:r>
        <w:t xml:space="preserve"> (</w:t>
      </w:r>
      <w:r w:rsidRPr="00C71D50">
        <w:t>launched as part of our Auto Scaling Group</w:t>
      </w:r>
      <w:r>
        <w:t xml:space="preserve">) </w:t>
      </w:r>
      <w:r w:rsidRPr="00C71D50">
        <w:t>deploys the CloudShirt application without any manual intervention</w:t>
      </w:r>
      <w:r w:rsidR="00E9291E">
        <w:t>.</w:t>
      </w:r>
    </w:p>
    <w:p w14:paraId="369F5672"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private subnet with proper routing and NAT</w:t>
      </w:r>
    </w:p>
    <w:p w14:paraId="19C4277D" w14:textId="41A985F1" w:rsidR="000B5007" w:rsidRPr="00976B57" w:rsidRDefault="000B5007" w:rsidP="000B5007">
      <w:pPr>
        <w:jc w:val="both"/>
      </w:pPr>
      <w:r w:rsidRPr="00BD2053">
        <w:t xml:space="preserve">To enable secure outbound connectivity from private subnets in our solution, we set up a NAT Gateway </w:t>
      </w:r>
      <w:r w:rsidR="006302D0">
        <w:t>with</w:t>
      </w:r>
      <w:r w:rsidRPr="00BD2053">
        <w:t xml:space="preserve"> appropriate routing tables, as defined in the NAT.yml file. An Elastic IP is reserved for the NAT Gateway, and a route is added in the private route table to direct outbound traffic from the private subnets through the NAT Gateway. This setup is also </w:t>
      </w:r>
      <w:r w:rsidR="006302D0">
        <w:t>crutial</w:t>
      </w:r>
      <w:r w:rsidRPr="00BD2053">
        <w:t xml:space="preserve"> for deploying our monitoring solution, as detailed in REQ-05.</w:t>
      </w:r>
    </w:p>
    <w:p w14:paraId="152BA940" w14:textId="77777777" w:rsidR="000B5007" w:rsidRPr="00105815" w:rsidRDefault="000B5007" w:rsidP="000B5007">
      <w:pPr>
        <w:jc w:val="both"/>
        <w:rPr>
          <w:rFonts w:ascii="Helvetica" w:hAnsi="Helvetica"/>
          <w:color w:val="353740"/>
          <w:spacing w:val="-2"/>
        </w:rPr>
      </w:pPr>
      <w:r w:rsidRPr="00976B57">
        <w:t>Additionally, the overall networking</w:t>
      </w:r>
      <w:r>
        <w:t xml:space="preserve"> (</w:t>
      </w:r>
      <w:r w:rsidRPr="00976B57">
        <w:t>including the creation of the VPC, public subnets, and private subnets</w:t>
      </w:r>
      <w:r>
        <w:t xml:space="preserve">) </w:t>
      </w:r>
      <w:r w:rsidRPr="00976B57">
        <w:t>is defined in the networking.yml file. This file has been adapted from the Cloud Automation Concept lectures</w:t>
      </w:r>
      <w:r>
        <w:t>.</w:t>
      </w:r>
    </w:p>
    <w:p w14:paraId="4708B0A0"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database in the cloud</w:t>
      </w:r>
    </w:p>
    <w:p w14:paraId="336CC2B1" w14:textId="77777777" w:rsidR="000B5007" w:rsidRPr="00105815" w:rsidRDefault="000B5007" w:rsidP="000B5007">
      <w:pPr>
        <w:jc w:val="both"/>
      </w:pPr>
      <w:r w:rsidRPr="00105815">
        <w:t>We provisioned the database for the CloudShirt solution using Amazon RDS as defined in the SSMS</w:t>
      </w:r>
      <w:r>
        <w:t>.yml</w:t>
      </w:r>
      <w:r w:rsidRPr="00105815">
        <w:t xml:space="preserve"> file. Key aspects include:</w:t>
      </w:r>
    </w:p>
    <w:p w14:paraId="6E75CE99" w14:textId="77777777" w:rsidR="000B5007" w:rsidRDefault="000B5007" w:rsidP="000B5007">
      <w:pPr>
        <w:pStyle w:val="ListParagraph"/>
        <w:numPr>
          <w:ilvl w:val="0"/>
          <w:numId w:val="7"/>
        </w:numPr>
        <w:jc w:val="both"/>
      </w:pPr>
      <w:r w:rsidRPr="00105815">
        <w:t xml:space="preserve">A dedicated security group (MyDBSecurityGroup) permits SQL Server access internally (port 1433 within 10.0.0.0/16). </w:t>
      </w:r>
    </w:p>
    <w:p w14:paraId="3883BCAB" w14:textId="77777777" w:rsidR="000B5007" w:rsidRPr="00105815" w:rsidRDefault="000B5007" w:rsidP="000B5007">
      <w:pPr>
        <w:pStyle w:val="ListParagraph"/>
        <w:numPr>
          <w:ilvl w:val="0"/>
          <w:numId w:val="7"/>
        </w:numPr>
        <w:jc w:val="both"/>
      </w:pPr>
      <w:r w:rsidRPr="00105815">
        <w:t>The RDS instance (MyDB) is set up as a non-public, managed SQL Server Express database (db.t3.small) with allocated storage and defined credentials.</w:t>
      </w:r>
    </w:p>
    <w:p w14:paraId="30E9B3FB" w14:textId="77777777" w:rsidR="000B5007" w:rsidRPr="00105815" w:rsidRDefault="000B5007" w:rsidP="000B5007">
      <w:pPr>
        <w:jc w:val="both"/>
      </w:pPr>
      <w:r w:rsidRPr="00105815">
        <w:t>This configuration was based on the hints provided in the task description, and it automates and secures the database deployment for the CloudShirt solution.</w:t>
      </w:r>
    </w:p>
    <w:p w14:paraId="10AA5F15"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an auto scaling group with proper policies to scale out servers</w:t>
      </w:r>
    </w:p>
    <w:p w14:paraId="730E5343" w14:textId="7B8CA546" w:rsidR="000B5007" w:rsidRPr="00BD2053" w:rsidRDefault="000B5007" w:rsidP="000B5007">
      <w:pPr>
        <w:jc w:val="both"/>
      </w:pPr>
      <w:r>
        <w:t xml:space="preserve">Our </w:t>
      </w:r>
      <w:r w:rsidRPr="00BD2053">
        <w:t xml:space="preserve">solution </w:t>
      </w:r>
      <w:r w:rsidR="003D331B">
        <w:t>uses</w:t>
      </w:r>
      <w:r w:rsidRPr="00BD2053">
        <w:t xml:space="preserve"> an Auto Scaling Group defined in the Instances.yml file to deploy EC2 instances across multiple Availability Zones. The default configuration now sets the minimum capacity at 1 instance and the maximum at 2 during non-peak traffic hours</w:t>
      </w:r>
      <w:r w:rsidR="003D331B">
        <w:t>.</w:t>
      </w:r>
    </w:p>
    <w:p w14:paraId="079D18BF" w14:textId="535D5126" w:rsidR="000B5007" w:rsidRPr="00BD2053" w:rsidRDefault="000B5007" w:rsidP="000B5007">
      <w:pPr>
        <w:jc w:val="both"/>
      </w:pPr>
      <w:r w:rsidRPr="00BD2053">
        <w:t xml:space="preserve">In addition to target-tracking scaling policies (ScaleOutPolicy and ScaleInPolicy) that adjust capacity based on </w:t>
      </w:r>
      <w:r w:rsidR="003D331B">
        <w:t>traffic</w:t>
      </w:r>
      <w:r w:rsidRPr="00BD2053">
        <w:t>, scheduled actions are configured to manage peak periods (as detailed in REQ-02). This configuration scales during traffic spikes while optimizing performance and costs during lower demand periods.</w:t>
      </w:r>
    </w:p>
    <w:p w14:paraId="30CAFDF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load balancer to divide load over multiple servers</w:t>
      </w:r>
    </w:p>
    <w:p w14:paraId="767E2833" w14:textId="1E9C97A3" w:rsidR="000B5007" w:rsidRPr="00E07F6E" w:rsidRDefault="000B5007" w:rsidP="000B5007">
      <w:pPr>
        <w:jc w:val="both"/>
      </w:pPr>
      <w:r>
        <w:t>We used a</w:t>
      </w:r>
      <w:r w:rsidRPr="00105815">
        <w:t>n Application Load Balancer defined in the Instances.yml file to distribute incoming traffic evenly across multiple EC2 instances. The ALB is configured as internet-</w:t>
      </w:r>
      <w:r w:rsidRPr="00105815">
        <w:lastRenderedPageBreak/>
        <w: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w:t>
      </w:r>
    </w:p>
    <w:p w14:paraId="60D91833"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S3 bucker and deploy a static website using AWS CLI</w:t>
      </w:r>
    </w:p>
    <w:p w14:paraId="0382371F" w14:textId="77777777" w:rsidR="000B5007" w:rsidRPr="00E07F6E" w:rsidRDefault="000B5007" w:rsidP="000B5007">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35894487"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file share in the cloud</w:t>
      </w:r>
    </w:p>
    <w:p w14:paraId="6E16C595" w14:textId="00E7C589" w:rsidR="000B5007" w:rsidRPr="006D0D1F" w:rsidRDefault="000B5007" w:rsidP="000B5007">
      <w:pPr>
        <w:jc w:val="both"/>
      </w:pPr>
      <w:r w:rsidRPr="00E07F6E">
        <w:t xml:space="preserve">We configured a file share using Amazon EFS, as defined in the efs.yml file. This template provisions an EFS file system along with its mount targets in the designated subnets, making the file system's DNS name available. In the userdata script, this DNS name is referenced to mount the EFS on each EC2 instance during boot, providing shared and </w:t>
      </w:r>
      <w:r w:rsidR="002A4CC8">
        <w:t>reliable</w:t>
      </w:r>
      <w:r w:rsidRPr="00E07F6E">
        <w:t xml:space="preserve"> storage for the application.</w:t>
      </w:r>
    </w:p>
    <w:p w14:paraId="7AA6DD76"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monitoring solution</w:t>
      </w:r>
    </w:p>
    <w:p w14:paraId="6E8AED21" w14:textId="5F925329" w:rsidR="000B5007" w:rsidRPr="00E07F6E" w:rsidRDefault="000B5007" w:rsidP="000B5007">
      <w:pPr>
        <w:jc w:val="both"/>
      </w:pPr>
      <w:r w:rsidRPr="00734A0D">
        <w:t xml:space="preserve">For this requirement, we establish a dedicated monitoring instance that forms the core of our monitoring infrastructure.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 To ensure secure, remote access, we utilize AWS Session Manager port forwarding</w:t>
      </w:r>
      <w:r w:rsidR="00486AE8">
        <w:t xml:space="preserve"> (connect_admins.sh)</w:t>
      </w:r>
      <w:r w:rsidRPr="00734A0D">
        <w:t>, which allows authorized users to view the monitoring dashboard through a regular browser on their local machine</w:t>
      </w:r>
      <w:r>
        <w:t>.</w:t>
      </w:r>
    </w:p>
    <w:p w14:paraId="62B7EF2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serverless application</w:t>
      </w:r>
    </w:p>
    <w:p w14:paraId="455F18EA" w14:textId="3E680565" w:rsidR="000B5007" w:rsidRDefault="000B5007" w:rsidP="000B5007">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w:t>
      </w:r>
      <w:r w:rsidR="00275188">
        <w:t>.</w:t>
      </w:r>
    </w:p>
    <w:p w14:paraId="6C4BB01B" w14:textId="77777777" w:rsidR="000B5007" w:rsidRDefault="000B5007" w:rsidP="000B5007">
      <w:r>
        <w:br w:type="page"/>
      </w:r>
    </w:p>
    <w:p w14:paraId="2EAFF99D" w14:textId="77777777" w:rsidR="000B5007" w:rsidRPr="00DB39D9" w:rsidRDefault="000B5007" w:rsidP="000B5007">
      <w:pPr>
        <w:pStyle w:val="Heading2"/>
        <w:rPr>
          <w:sz w:val="36"/>
          <w:szCs w:val="36"/>
          <w:lang w:val="en-GB"/>
        </w:rPr>
      </w:pPr>
      <w:r w:rsidRPr="00DB39D9">
        <w:rPr>
          <w:sz w:val="36"/>
          <w:szCs w:val="36"/>
          <w:lang w:val="en-GB"/>
        </w:rPr>
        <w:lastRenderedPageBreak/>
        <w:t xml:space="preserve">Meeting the </w:t>
      </w:r>
      <w:r>
        <w:rPr>
          <w:sz w:val="36"/>
          <w:szCs w:val="36"/>
          <w:lang w:val="en-GB"/>
        </w:rPr>
        <w:t>R</w:t>
      </w:r>
      <w:r w:rsidRPr="00DB39D9">
        <w:rPr>
          <w:sz w:val="36"/>
          <w:szCs w:val="36"/>
          <w:lang w:val="en-GB"/>
        </w:rPr>
        <w:t>equirements</w:t>
      </w:r>
    </w:p>
    <w:p w14:paraId="3007D4FA" w14:textId="77777777" w:rsidR="000B5007" w:rsidRPr="00EC5194" w:rsidRDefault="000B5007" w:rsidP="000B5007">
      <w:pPr>
        <w:pStyle w:val="ListParagraph"/>
        <w:numPr>
          <w:ilvl w:val="0"/>
          <w:numId w:val="13"/>
        </w:numPr>
        <w:spacing w:before="160" w:after="80"/>
        <w:ind w:left="357" w:hanging="357"/>
        <w:rPr>
          <w:sz w:val="28"/>
          <w:szCs w:val="28"/>
          <w:lang w:val="en-GB"/>
        </w:rPr>
      </w:pPr>
      <w:r w:rsidRPr="00EC5194">
        <w:rPr>
          <w:color w:val="202122"/>
          <w:sz w:val="28"/>
          <w:szCs w:val="28"/>
        </w:rPr>
        <w:t>The CloudShirt .NET solution is high available across multiple AZ's using one url</w:t>
      </w:r>
    </w:p>
    <w:p w14:paraId="37824599" w14:textId="77777777" w:rsidR="000B5007" w:rsidRPr="00D75CAA" w:rsidRDefault="000B5007" w:rsidP="000B5007">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1BB4E310"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CloudShirt .NET solution can scale out during spike traffic hours between 6pm and 8pm Eastern timezone</w:t>
      </w:r>
    </w:p>
    <w:p w14:paraId="0577A68C" w14:textId="6A51B4F7" w:rsidR="000B5007" w:rsidRPr="002E0C59" w:rsidRDefault="000B5007" w:rsidP="000B5007">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w:t>
      </w:r>
      <w:r w:rsidR="00E92021">
        <w:t xml:space="preserve"> </w:t>
      </w:r>
      <w:r w:rsidRPr="002E0C59">
        <w:t>During peak periods, these actions increase the minimum, desired, and maximum instance counts (for example, to 2, 4, and 6, respectively) to handle the increased load, then revert back once the spike ends.</w:t>
      </w:r>
    </w:p>
    <w:p w14:paraId="5A3CF22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Elastic File System (EFS) is used to store public webserver logfiles on a daily basis.</w:t>
      </w:r>
    </w:p>
    <w:p w14:paraId="6F225280" w14:textId="60375663" w:rsidR="000B5007" w:rsidRPr="00E92021" w:rsidRDefault="000B5007" w:rsidP="000B5007">
      <w:pPr>
        <w:jc w:val="both"/>
      </w:pPr>
      <w:r w:rsidRPr="002E0C59">
        <w:t>To meet REQ-03, we provisioned an Elastic File System using the efs.yml file and configured its mount targets in the appropriate subnets. In our EC2 Launch Template’s userdata script, we added commands to mount the EFS</w:t>
      </w:r>
      <w:r>
        <w:t xml:space="preserve"> </w:t>
      </w:r>
      <w:r w:rsidRPr="002E0C59">
        <w:t>on each new instance, so that all instances have a shared directory where public webserver log files are stored.</w:t>
      </w:r>
      <w:r w:rsidR="00E92021">
        <w:t xml:space="preserve"> W</w:t>
      </w:r>
      <w:r w:rsidRPr="002E0C59">
        <w:t xml:space="preserve">e </w:t>
      </w:r>
      <w:r w:rsidR="00E92021">
        <w:t xml:space="preserve">also </w:t>
      </w:r>
      <w:r w:rsidRPr="002E0C59">
        <w:t xml:space="preserve">adjusted the log configuration to redirect log file to this mounted directory, </w:t>
      </w:r>
      <w:r w:rsidR="00E92021">
        <w:t>enabling</w:t>
      </w:r>
      <w:r w:rsidRPr="002E0C59">
        <w:t xml:space="preserve"> monitoring instance access and analyze these logs.</w:t>
      </w:r>
    </w:p>
    <w:p w14:paraId="12C3E94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data tier of the CloudShirt .NET solution is based on Amazon RDS.</w:t>
      </w:r>
    </w:p>
    <w:p w14:paraId="00D8BDC8" w14:textId="3CAD4DE6" w:rsidR="000B5007" w:rsidRPr="003B7399" w:rsidRDefault="000B5007" w:rsidP="000B5007">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w:t>
      </w:r>
      <w:r w:rsidR="00FD5410">
        <w:t xml:space="preserve">, </w:t>
      </w:r>
      <w:r w:rsidRPr="003B7399">
        <w:t>ensuring the application connects with the managed SQL Server.</w:t>
      </w:r>
    </w:p>
    <w:p w14:paraId="15F56099"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As a monitoring solution the Elastic (ELK) Stack v8.x is provisioned.</w:t>
      </w:r>
    </w:p>
    <w:p w14:paraId="0187973E" w14:textId="327E01C5" w:rsidR="000B5007" w:rsidRDefault="000B5007" w:rsidP="000B5007">
      <w:pPr>
        <w:jc w:val="both"/>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monitoring solution works flawlessly, the instance size was set to at least t2.large to provide </w:t>
      </w:r>
      <w:r w:rsidR="00FD5410">
        <w:t>required</w:t>
      </w:r>
      <w:r w:rsidRPr="00734A0D">
        <w:t xml:space="preserve"> performance and resources for the ELK Stack.</w:t>
      </w:r>
    </w:p>
    <w:p w14:paraId="6D19C911" w14:textId="77777777" w:rsidR="00031253" w:rsidRPr="00734A0D" w:rsidRDefault="00031253" w:rsidP="000B5007">
      <w:pPr>
        <w:jc w:val="both"/>
        <w:rPr>
          <w:lang w:val="en-GB"/>
        </w:rPr>
      </w:pPr>
    </w:p>
    <w:p w14:paraId="49C1D358"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lastRenderedPageBreak/>
        <w:t>Logs are made visible on Elastic Stack using FileBeat</w:t>
      </w:r>
    </w:p>
    <w:p w14:paraId="2BD5A070" w14:textId="2F59171E" w:rsidR="000B5007" w:rsidRPr="00734A0D" w:rsidRDefault="000B5007" w:rsidP="000B5007">
      <w:pPr>
        <w:jc w:val="both"/>
        <w:rPr>
          <w:lang w:val="en-GB"/>
        </w:rPr>
      </w:pPr>
      <w:r w:rsidRPr="00734A0D">
        <w:t xml:space="preserve">To fulfill this requirement, FileBeat is installed and configured to collect log files from a </w:t>
      </w:r>
      <w:r w:rsidR="00FD5410">
        <w:t xml:space="preserve">mounted </w:t>
      </w:r>
      <w:r w:rsidRPr="00734A0D">
        <w:t>directory</w:t>
      </w:r>
      <w:r>
        <w:t xml:space="preserve"> </w:t>
      </w:r>
      <w:r w:rsidRPr="00734A0D">
        <w:t xml:space="preserve">on our </w:t>
      </w:r>
      <w:r w:rsidR="00FD5410">
        <w:t xml:space="preserve">monitoring </w:t>
      </w:r>
      <w:r w:rsidRPr="00734A0D">
        <w:t>instance. FileBeat then forwards these logs to Logstash for processing, with the processed data stored in Elasticsearch and made available through the Kibana dashboar</w:t>
      </w:r>
      <w:r w:rsidR="00FD5410">
        <w:t>d making it</w:t>
      </w:r>
      <w:r w:rsidRPr="00734A0D">
        <w:t xml:space="preserve"> easily visualized for monitoring and analysis.</w:t>
      </w:r>
    </w:p>
    <w:p w14:paraId="3D78BEA1"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RDS export of the order table to a S3 bucket using a AWS-CLI script and the bcp utility, so external Athena partner can analyse it.</w:t>
      </w:r>
    </w:p>
    <w:p w14:paraId="5C360D70" w14:textId="77777777" w:rsidR="000B5007" w:rsidRDefault="000B5007" w:rsidP="000B5007">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20AE718F" w14:textId="77777777" w:rsidR="000B5007" w:rsidRDefault="000B5007" w:rsidP="000B5007">
      <w:pPr>
        <w:jc w:val="both"/>
      </w:pPr>
    </w:p>
    <w:p w14:paraId="5F4735B1" w14:textId="77777777" w:rsidR="000B5007" w:rsidRDefault="000B5007" w:rsidP="000B5007">
      <w:pPr>
        <w:pStyle w:val="Heading2"/>
        <w:rPr>
          <w:sz w:val="36"/>
          <w:szCs w:val="36"/>
          <w:lang w:val="en-GB"/>
        </w:rPr>
      </w:pPr>
      <w:r>
        <w:rPr>
          <w:sz w:val="36"/>
          <w:szCs w:val="36"/>
          <w:lang w:val="en-GB"/>
        </w:rPr>
        <w:t>Most Important Choices</w:t>
      </w:r>
    </w:p>
    <w:p w14:paraId="49E3B0B9" w14:textId="77777777" w:rsidR="000B5007" w:rsidRDefault="000B5007" w:rsidP="000B5007">
      <w:pPr>
        <w:jc w:val="both"/>
        <w:rPr>
          <w:lang w:val="en-GB"/>
        </w:rPr>
      </w:pPr>
      <w:r>
        <w:rPr>
          <w:lang w:val="en-GB"/>
        </w:rPr>
        <w:t>One of our most important architectural choices was to deploy elastic stack (ELK) in a private subnet. As the monitoring dashboard may display sensitive information (metrics, logs), we decided that limiting the access is crucial, so that only internal users might have access to it. By keeping monitoring instance isolated from external, unwanted access, we align with WAF security pillar, ensuring that only authorized admins can view and interact with monitoring data.</w:t>
      </w:r>
    </w:p>
    <w:p w14:paraId="3EFF98DA" w14:textId="77777777" w:rsidR="000B5007" w:rsidRDefault="000B5007" w:rsidP="000B5007">
      <w:pPr>
        <w:jc w:val="both"/>
        <w:rPr>
          <w:lang w:val="en-GB"/>
        </w:rPr>
      </w:pPr>
    </w:p>
    <w:p w14:paraId="6E97AF65" w14:textId="77777777" w:rsidR="000B5007" w:rsidRDefault="000B5007" w:rsidP="000B5007">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4C30AB7A" w14:textId="77777777" w:rsidR="000B5007" w:rsidRDefault="000B5007" w:rsidP="000B5007">
      <w:pPr>
        <w:jc w:val="both"/>
      </w:pPr>
    </w:p>
    <w:p w14:paraId="022F55D8" w14:textId="77777777" w:rsidR="000B5007" w:rsidRDefault="000B5007" w:rsidP="000B5007">
      <w:pPr>
        <w:jc w:val="both"/>
      </w:pPr>
      <w:r>
        <w:t>We implemented separate security groups for each and different components in our solution. Each security group permits only the necessary traffic, minimizing exposure. By doing so, we also aling with best practises for building cloud architecture.</w:t>
      </w:r>
    </w:p>
    <w:p w14:paraId="6CFCEFDF" w14:textId="77777777" w:rsidR="000B5007" w:rsidRDefault="000B5007" w:rsidP="000B5007">
      <w:pPr>
        <w:jc w:val="both"/>
      </w:pPr>
    </w:p>
    <w:p w14:paraId="3E8B24E4" w14:textId="77777777" w:rsidR="000B5007" w:rsidRDefault="000B5007" w:rsidP="000B5007">
      <w:pPr>
        <w:jc w:val="both"/>
      </w:pPr>
      <w:r w:rsidRPr="005F473A">
        <w:t>We automated the deployment and configuration of our entire solution using CloudFormation templates via the AWS CLI, so there's no need to use the AWS Console at all. By relying entirely on Infrastructure as Code, every resource</w:t>
      </w:r>
      <w:r>
        <w:t xml:space="preserve"> -</w:t>
      </w:r>
      <w:r w:rsidRPr="005F473A">
        <w:t>from EC2 instances and databases to load balancers and monitoring tools</w:t>
      </w:r>
      <w:r>
        <w:t xml:space="preserve"> - </w:t>
      </w:r>
      <w:r w:rsidRPr="005F473A">
        <w:t>is automatically provisione</w:t>
      </w:r>
      <w:r>
        <w:t>d</w:t>
      </w:r>
      <w:r w:rsidRPr="005F473A">
        <w:t>. This approach aligns with best cloud practices, particularly</w:t>
      </w:r>
      <w:r>
        <w:t xml:space="preserve"> - </w:t>
      </w:r>
      <w:r w:rsidRPr="005F473A">
        <w:t xml:space="preserve"> operational excellence by ensuring consistency, repeatability, and ease of management.</w:t>
      </w:r>
    </w:p>
    <w:p w14:paraId="7B13185D" w14:textId="77777777" w:rsidR="000B5007" w:rsidRDefault="000B5007" w:rsidP="000B5007">
      <w:pPr>
        <w:jc w:val="both"/>
      </w:pPr>
    </w:p>
    <w:p w14:paraId="269AAA50" w14:textId="77777777" w:rsidR="000B5007" w:rsidRDefault="000B5007" w:rsidP="000B5007">
      <w:pPr>
        <w:jc w:val="both"/>
      </w:pPr>
      <w:r w:rsidRPr="00FC7587">
        <w:lastRenderedPageBreak/>
        <w:t xml:space="preserve">We considered a few options for forwarding logs from our web server instances to the ELK stack. One approach was to store logs on each instance in an S3 bucket, while another was to install FileBeat on every instance to forward logs directly to Logstash. In the end, we decided that using a shared Elastic File System (EFS) was the most effective solution. Web server instances write their logs to the shared EFS, and FileBeat, set up on our dedicated monitoring instance, reads from this central location and sends the logs to Logstash. This approach simplifies </w:t>
      </w:r>
      <w:r>
        <w:t xml:space="preserve">setup and </w:t>
      </w:r>
      <w:r w:rsidRPr="00FC7587">
        <w:t>management</w:t>
      </w:r>
      <w:r>
        <w:t>,</w:t>
      </w:r>
      <w:r w:rsidRPr="00FC7587">
        <w:t xml:space="preserve"> </w:t>
      </w:r>
      <w:r>
        <w:t>also</w:t>
      </w:r>
      <w:r w:rsidRPr="00FC7587">
        <w:t xml:space="preserve"> ensur</w:t>
      </w:r>
      <w:r>
        <w:t xml:space="preserve">ing </w:t>
      </w:r>
      <w:r w:rsidRPr="00FC7587">
        <w:t>that all logs are easily accessible by our monitoring solution.</w:t>
      </w:r>
    </w:p>
    <w:p w14:paraId="16848293" w14:textId="77777777" w:rsidR="000B5007" w:rsidRPr="00CE3B28" w:rsidRDefault="000B5007" w:rsidP="000B5007">
      <w:pPr>
        <w:jc w:val="both"/>
      </w:pPr>
      <w:r>
        <w:br/>
      </w:r>
      <w:r w:rsidRPr="00CE3B28">
        <w:t xml:space="preserve">We considered two approaches for keeping the index.html file in our S3 bucket up to date. While one option was to run a continuously operating EC2 instance, we ultimately chose a serverless solution using AWS Lambda. In our design, whenever a new object is created in the bucket, the Lambda function is triggered to generate and upload the updated index.html file. This approach minimizes operational </w:t>
      </w:r>
      <w:r>
        <w:t>complexity</w:t>
      </w:r>
      <w:r w:rsidRPr="00CE3B28">
        <w:t>, reduces costs, and scales automatically with demand</w:t>
      </w:r>
      <w:r>
        <w:t xml:space="preserve"> corresponding to cloud best practices.</w:t>
      </w:r>
    </w:p>
    <w:p w14:paraId="42CD3459" w14:textId="77777777" w:rsidR="00C93111" w:rsidRPr="00C93111" w:rsidRDefault="00C93111" w:rsidP="00C93111">
      <w:pPr>
        <w:keepNext/>
        <w:keepLines/>
        <w:spacing w:before="160" w:after="80"/>
        <w:outlineLvl w:val="1"/>
        <w:rPr>
          <w:rFonts w:ascii="Aptos Display" w:eastAsia="Times New Roman" w:hAnsi="Aptos Display" w:cs="Times New Roman"/>
          <w:color w:val="000000" w:themeColor="text1"/>
          <w:sz w:val="36"/>
          <w:szCs w:val="36"/>
          <w:lang w:val="en-US"/>
        </w:rPr>
      </w:pPr>
      <w:r w:rsidRPr="00C93111">
        <w:rPr>
          <w:rFonts w:ascii="Aptos Display" w:eastAsia="Times New Roman" w:hAnsi="Aptos Display" w:cs="Times New Roman"/>
          <w:color w:val="000000" w:themeColor="text1"/>
          <w:sz w:val="36"/>
          <w:szCs w:val="36"/>
        </w:rPr>
        <w:t>How to Roll Out the Solution</w:t>
      </w:r>
    </w:p>
    <w:p w14:paraId="555E0E07"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rollout the solution first </w:t>
      </w:r>
      <w:proofErr w:type="gramStart"/>
      <w:r w:rsidRPr="00C93111">
        <w:rPr>
          <w:rFonts w:ascii="Aptos" w:eastAsia="Aptos" w:hAnsi="Aptos" w:cs="Times New Roman"/>
          <w:lang w:val="en-US"/>
        </w:rPr>
        <w:t>download</w:t>
      </w:r>
      <w:proofErr w:type="gramEnd"/>
      <w:r w:rsidRPr="00C93111">
        <w:rPr>
          <w:rFonts w:ascii="Aptos" w:eastAsia="Aptos" w:hAnsi="Aptos" w:cs="Times New Roman"/>
          <w:lang w:val="en-US"/>
        </w:rPr>
        <w:t xml:space="preserve"> all files or clone GitHub repository (</w:t>
      </w:r>
      <w:hyperlink r:id="rId6" w:history="1">
        <w:r w:rsidRPr="00C93111">
          <w:rPr>
            <w:rFonts w:ascii="Aptos" w:eastAsia="Aptos" w:hAnsi="Aptos" w:cs="Times New Roman"/>
            <w:color w:val="467886" w:themeColor="hyperlink"/>
            <w:u w:val="single"/>
            <w:lang w:val="en-US"/>
          </w:rPr>
          <w:t>https://github.com/Grawikos/CloudAutomation.git</w:t>
        </w:r>
      </w:hyperlink>
      <w:r w:rsidRPr="00C93111">
        <w:rPr>
          <w:rFonts w:ascii="Aptos" w:eastAsia="Aptos" w:hAnsi="Aptos" w:cs="Times New Roman"/>
          <w:lang w:val="en-US"/>
        </w:rPr>
        <w:t xml:space="preserve">). AWS CLI </w:t>
      </w:r>
      <w:proofErr w:type="gramStart"/>
      <w:r w:rsidRPr="00C93111">
        <w:rPr>
          <w:rFonts w:ascii="Aptos" w:eastAsia="Aptos" w:hAnsi="Aptos" w:cs="Times New Roman"/>
          <w:lang w:val="en-US"/>
        </w:rPr>
        <w:t>has to</w:t>
      </w:r>
      <w:proofErr w:type="gramEnd"/>
      <w:r w:rsidRPr="00C93111">
        <w:rPr>
          <w:rFonts w:ascii="Aptos" w:eastAsia="Aptos" w:hAnsi="Aptos" w:cs="Times New Roman"/>
          <w:lang w:val="en-US"/>
        </w:rPr>
        <w:t xml:space="preserve"> be installed and set up with default region and credentials. In the folder with all files execute </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22984FD6"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144CF844"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7DCF462" w14:textId="77777777" w:rsidR="00C93111" w:rsidRPr="00C93111" w:rsidRDefault="00C93111" w:rsidP="00C93111">
            <w:pPr>
              <w:rPr>
                <w:lang w:val="en-US"/>
              </w:rPr>
            </w:pPr>
            <w:r w:rsidRPr="00C93111">
              <w:rPr>
                <w:lang w:val="en-US"/>
              </w:rPr>
              <w:t>MacOS/Linux</w:t>
            </w:r>
          </w:p>
        </w:tc>
      </w:tr>
      <w:tr w:rsidR="00C93111" w:rsidRPr="00C93111" w14:paraId="109D33E1"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483B7E5D" w14:textId="77777777" w:rsidR="00C93111" w:rsidRPr="00C93111" w:rsidRDefault="00C93111" w:rsidP="00C93111">
            <w:pPr>
              <w:rPr>
                <w:i/>
                <w:iCs/>
                <w:color w:val="404040" w:themeColor="text1" w:themeTint="BF"/>
              </w:rPr>
            </w:pPr>
            <w:r w:rsidRPr="00C93111">
              <w:rPr>
                <w:i/>
                <w:iCs/>
                <w:color w:val="404040" w:themeColor="text1" w:themeTint="BF"/>
                <w:lang w:val="en-US"/>
              </w:rPr>
              <w:t>create.ps1</w:t>
            </w:r>
            <w:r w:rsidRPr="00C93111">
              <w:rPr>
                <w:i/>
                <w:iCs/>
                <w:color w:val="404040" w:themeColor="text1" w:themeTint="BF"/>
              </w:rPr>
              <w:t xml:space="preserve"> [-userid “</w:t>
            </w:r>
            <w:r w:rsidRPr="00C93111">
              <w:rPr>
                <w:i/>
                <w:iCs/>
                <w:color w:val="404040" w:themeColor="text1" w:themeTint="BF"/>
                <w:lang w:val="en-US"/>
              </w:rPr>
              <w:t>&lt;</w:t>
            </w:r>
            <w:r w:rsidRPr="00C93111">
              <w:rPr>
                <w:i/>
                <w:iCs/>
                <w:color w:val="404040" w:themeColor="text1" w:themeTint="BF"/>
              </w:rPr>
              <w:t>account user id</w:t>
            </w:r>
            <w:r w:rsidRPr="00C93111">
              <w:rPr>
                <w:i/>
                <w:iCs/>
                <w:color w:val="404040" w:themeColor="text1" w:themeTint="BF"/>
                <w:lang w:val="en-US"/>
              </w:rPr>
              <w:t>&gt;</w:t>
            </w:r>
            <w:r w:rsidRPr="00C93111">
              <w:rPr>
                <w:i/>
                <w:iCs/>
                <w:color w:val="404040" w:themeColor="text1" w:themeTint="BF"/>
              </w:rPr>
              <w: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2D6B836A" w14:textId="77777777" w:rsidR="00C93111" w:rsidRPr="00C93111" w:rsidRDefault="00C93111" w:rsidP="00C93111">
            <w:pPr>
              <w:rPr>
                <w:i/>
                <w:iCs/>
                <w:color w:val="404040" w:themeColor="text1" w:themeTint="BF"/>
              </w:rPr>
            </w:pPr>
            <w:r w:rsidRPr="00C93111">
              <w:rPr>
                <w:i/>
                <w:iCs/>
                <w:color w:val="404040" w:themeColor="text1" w:themeTint="BF"/>
              </w:rPr>
              <w:t>deploy.sh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w:t>
            </w:r>
          </w:p>
        </w:tc>
      </w:tr>
    </w:tbl>
    <w:p w14:paraId="79DC0551" w14:textId="77777777" w:rsidR="00C93111" w:rsidRPr="00C93111" w:rsidRDefault="00C93111" w:rsidP="00C93111">
      <w:pPr>
        <w:rPr>
          <w:rFonts w:ascii="Aptos" w:eastAsia="Aptos" w:hAnsi="Aptos" w:cs="Times New Roman"/>
          <w:lang w:val="en-US"/>
        </w:rPr>
      </w:pPr>
    </w:p>
    <w:p w14:paraId="08C4F8AE"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lang w:val="en-US"/>
        </w:rPr>
        <w:t xml:space="preserve"> - optional, in not provided, found by command</w:t>
      </w:r>
      <w:r w:rsidRPr="00C93111">
        <w:rPr>
          <w:rFonts w:ascii="Aptos" w:eastAsia="Aptos" w:hAnsi="Aptos" w:cs="Times New Roman"/>
          <w:lang w:val="en-US"/>
        </w:rPr>
        <w:br/>
      </w:r>
      <w:r w:rsidRPr="00C93111">
        <w:rPr>
          <w:rFonts w:ascii="Aptos" w:eastAsia="Aptos" w:hAnsi="Aptos" w:cs="Times New Roman"/>
          <w:i/>
          <w:iCs/>
          <w:color w:val="404040" w:themeColor="text1" w:themeTint="BF"/>
        </w:rPr>
        <w:t>&lt;name&gt;</w:t>
      </w:r>
      <w:r w:rsidRPr="00C93111">
        <w:rPr>
          <w:rFonts w:ascii="Aptos" w:eastAsia="Aptos" w:hAnsi="Aptos" w:cs="Times New Roman"/>
          <w:lang w:val="en-US"/>
        </w:rPr>
        <w:t xml:space="preserve"> – optional, name used to create a bucket. It will be concatenated with </w:t>
      </w:r>
      <w:proofErr w:type="spellStart"/>
      <w:r w:rsidRPr="00C93111">
        <w:rPr>
          <w:rFonts w:ascii="Aptos" w:eastAsia="Aptos" w:hAnsi="Aptos" w:cs="Times New Roman"/>
          <w:lang w:val="en-US"/>
        </w:rPr>
        <w:t>userid</w:t>
      </w:r>
      <w:proofErr w:type="spellEnd"/>
      <w:r w:rsidRPr="00C93111">
        <w:rPr>
          <w:rFonts w:ascii="Aptos" w:eastAsia="Aptos" w:hAnsi="Aptos" w:cs="Times New Roman"/>
          <w:lang w:val="en-US"/>
        </w:rPr>
        <w:t xml:space="preserve"> to decrease chance of name collision, if not provided “</w:t>
      </w:r>
      <w:proofErr w:type="spellStart"/>
      <w:r w:rsidRPr="00C93111">
        <w:rPr>
          <w:rFonts w:ascii="Aptos" w:eastAsia="Aptos" w:hAnsi="Aptos" w:cs="Times New Roman"/>
          <w:lang w:val="en-US"/>
        </w:rPr>
        <w:t>athena</w:t>
      </w:r>
      <w:proofErr w:type="spellEnd"/>
      <w:r w:rsidRPr="00C93111">
        <w:rPr>
          <w:rFonts w:ascii="Aptos" w:eastAsia="Aptos" w:hAnsi="Aptos" w:cs="Times New Roman"/>
          <w:lang w:val="en-US"/>
        </w:rPr>
        <w:t>-data-bucket”</w:t>
      </w:r>
    </w:p>
    <w:p w14:paraId="0784CF41"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br/>
        <w:t xml:space="preserve">After all stacks are created, 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r w:rsidRPr="00C93111">
        <w:rPr>
          <w:rFonts w:ascii="Aptos" w:eastAsia="Aptos" w:hAnsi="Aptos" w:cs="Times New Roman"/>
          <w:lang w:val="en-US"/>
        </w:rPr>
        <w:br/>
      </w:r>
    </w:p>
    <w:p w14:paraId="0D0FB241"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deploy static website on the S3 Bucket go to folder with bucketscript.ps1 and </w:t>
      </w:r>
      <w:proofErr w:type="spellStart"/>
      <w:proofErr w:type="gramStart"/>
      <w:r w:rsidRPr="00C93111">
        <w:rPr>
          <w:rFonts w:ascii="Aptos" w:eastAsia="Aptos" w:hAnsi="Aptos" w:cs="Times New Roman"/>
          <w:lang w:val="en-US"/>
        </w:rPr>
        <w:t>website.json</w:t>
      </w:r>
      <w:proofErr w:type="spellEnd"/>
      <w:proofErr w:type="gramEnd"/>
      <w:r w:rsidRPr="00C93111">
        <w:rPr>
          <w:rFonts w:ascii="Aptos" w:eastAsia="Aptos" w:hAnsi="Aptos" w:cs="Times New Roman"/>
          <w:lang w:val="en-US"/>
        </w:rPr>
        <w:t xml:space="preserve"> and execute</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11F99E60"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E361F96"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D668B44" w14:textId="77777777" w:rsidR="00C93111" w:rsidRPr="00C93111" w:rsidRDefault="00C93111" w:rsidP="00C93111">
            <w:pPr>
              <w:rPr>
                <w:lang w:val="en-US"/>
              </w:rPr>
            </w:pPr>
            <w:r w:rsidRPr="00C93111">
              <w:rPr>
                <w:lang w:val="en-US"/>
              </w:rPr>
              <w:t>MacOS/Linux</w:t>
            </w:r>
          </w:p>
        </w:tc>
      </w:tr>
      <w:tr w:rsidR="00C93111" w:rsidRPr="00C93111" w14:paraId="08380594"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303D874B" w14:textId="77777777" w:rsidR="00C93111" w:rsidRPr="00C93111" w:rsidRDefault="00C93111" w:rsidP="00C93111">
            <w:pPr>
              <w:rPr>
                <w:i/>
                <w:iCs/>
                <w:color w:val="404040" w:themeColor="text1" w:themeTint="BF"/>
              </w:rPr>
            </w:pPr>
            <w:r w:rsidRPr="00C93111">
              <w:rPr>
                <w:i/>
                <w:iCs/>
                <w:color w:val="404040" w:themeColor="text1" w:themeTint="BF"/>
              </w:rPr>
              <w:t>bucketscript.ps1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437C077C" w14:textId="77777777" w:rsidR="00C93111" w:rsidRPr="00C93111" w:rsidRDefault="00C93111" w:rsidP="00C93111">
            <w:pPr>
              <w:rPr>
                <w:i/>
                <w:iCs/>
                <w:color w:val="404040" w:themeColor="text1" w:themeTint="BF"/>
                <w:lang w:val="en-US"/>
              </w:rPr>
            </w:pPr>
            <w:r w:rsidRPr="00C93111">
              <w:rPr>
                <w:i/>
                <w:iCs/>
                <w:color w:val="404040" w:themeColor="text1" w:themeTint="BF"/>
              </w:rPr>
              <w:t>bucketscript.sh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w:t>
            </w:r>
          </w:p>
        </w:tc>
      </w:tr>
    </w:tbl>
    <w:p w14:paraId="683AB6F6" w14:textId="77777777" w:rsidR="00C93111" w:rsidRPr="00C93111" w:rsidRDefault="00C93111" w:rsidP="00C93111">
      <w:pPr>
        <w:rPr>
          <w:rFonts w:ascii="Aptos" w:eastAsia="Aptos" w:hAnsi="Aptos" w:cs="Times New Roman"/>
          <w:lang w:val="en-US"/>
        </w:rPr>
      </w:pPr>
    </w:p>
    <w:p w14:paraId="2F89DE0D"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&lt;region&gt;</w:t>
      </w:r>
      <w:r w:rsidRPr="00C93111">
        <w:rPr>
          <w:rFonts w:ascii="Aptos" w:eastAsia="Aptos" w:hAnsi="Aptos" w:cs="Times New Roman"/>
          <w:lang w:val="en-US"/>
        </w:rPr>
        <w:t xml:space="preserve"> - region of the user, if not provided, us-east-1</w:t>
      </w:r>
    </w:p>
    <w:p w14:paraId="571854AA" w14:textId="77777777" w:rsidR="00C93111" w:rsidRPr="00C93111" w:rsidRDefault="00C93111" w:rsidP="00C93111">
      <w:pPr>
        <w:rPr>
          <w:rFonts w:ascii="Aptos" w:eastAsia="Aptos" w:hAnsi="Aptos" w:cs="Times New Roman"/>
          <w:lang w:val="en-US"/>
        </w:rPr>
      </w:pPr>
    </w:p>
    <w:p w14:paraId="5B74E396"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r w:rsidRPr="00C93111">
        <w:rPr>
          <w:rFonts w:ascii="Aptos" w:eastAsia="Aptos" w:hAnsi="Aptos" w:cs="Times New Roman"/>
          <w:lang w:val="en-US"/>
        </w:rPr>
        <w:br/>
      </w:r>
    </w:p>
    <w:p w14:paraId="2E4BC590"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connect to the </w:t>
      </w:r>
      <w:proofErr w:type="spellStart"/>
      <w:r w:rsidRPr="00C93111">
        <w:rPr>
          <w:rFonts w:ascii="Aptos" w:eastAsia="Aptos" w:hAnsi="Aptos" w:cs="Times New Roman"/>
          <w:lang w:val="en-US"/>
        </w:rPr>
        <w:t>ElasticStack</w:t>
      </w:r>
      <w:proofErr w:type="spellEnd"/>
      <w:r w:rsidRPr="00C93111">
        <w:rPr>
          <w:rFonts w:ascii="Aptos" w:eastAsia="Aptos" w:hAnsi="Aptos" w:cs="Times New Roman"/>
          <w:lang w:val="en-US"/>
        </w:rPr>
        <w:t xml:space="preserve"> and see logs of the application as admin, execute</w:t>
      </w:r>
    </w:p>
    <w:tbl>
      <w:tblPr>
        <w:tblStyle w:val="TableGrid"/>
        <w:tblW w:w="0" w:type="auto"/>
        <w:tblInd w:w="0" w:type="dxa"/>
        <w:tblLook w:val="04A0" w:firstRow="1" w:lastRow="0" w:firstColumn="1" w:lastColumn="0" w:noHBand="0" w:noVBand="1"/>
      </w:tblPr>
      <w:tblGrid>
        <w:gridCol w:w="4508"/>
        <w:gridCol w:w="4508"/>
      </w:tblGrid>
      <w:tr w:rsidR="00C93111" w:rsidRPr="00C93111" w14:paraId="099D7CA7"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BE6F783"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56B21A08" w14:textId="77777777" w:rsidR="00C93111" w:rsidRPr="00C93111" w:rsidRDefault="00C93111" w:rsidP="00C93111">
            <w:pPr>
              <w:rPr>
                <w:lang w:val="en-US"/>
              </w:rPr>
            </w:pPr>
            <w:r w:rsidRPr="00C93111">
              <w:rPr>
                <w:lang w:val="en-US"/>
              </w:rPr>
              <w:t>MacOS/Linux</w:t>
            </w:r>
          </w:p>
        </w:tc>
      </w:tr>
      <w:tr w:rsidR="00C93111" w:rsidRPr="00C93111" w14:paraId="205A27BB"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79C3BAAD" w14:textId="77777777" w:rsidR="00C93111" w:rsidRPr="00C93111" w:rsidRDefault="00C93111" w:rsidP="00C93111">
            <w:pPr>
              <w:rPr>
                <w:i/>
                <w:iCs/>
                <w:color w:val="404040" w:themeColor="text1" w:themeTint="BF"/>
              </w:rPr>
            </w:pPr>
            <w:r w:rsidRPr="00C93111">
              <w:rPr>
                <w:i/>
                <w:iCs/>
                <w:color w:val="404040" w:themeColor="text1" w:themeTint="BF"/>
              </w:rPr>
              <w:t>connect_admins.ps1</w:t>
            </w:r>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c>
          <w:tcPr>
            <w:tcW w:w="4508" w:type="dxa"/>
            <w:tcBorders>
              <w:top w:val="single" w:sz="4" w:space="0" w:color="auto"/>
              <w:left w:val="single" w:sz="4" w:space="0" w:color="auto"/>
              <w:bottom w:val="single" w:sz="4" w:space="0" w:color="auto"/>
              <w:right w:val="single" w:sz="4" w:space="0" w:color="auto"/>
            </w:tcBorders>
            <w:hideMark/>
          </w:tcPr>
          <w:p w14:paraId="64DD7EE6" w14:textId="77777777" w:rsidR="00C93111" w:rsidRPr="00C93111" w:rsidRDefault="00C93111" w:rsidP="00C93111">
            <w:pPr>
              <w:rPr>
                <w:i/>
                <w:iCs/>
                <w:color w:val="404040" w:themeColor="text1" w:themeTint="BF"/>
                <w:lang w:val="en-US"/>
              </w:rPr>
            </w:pPr>
            <w:r w:rsidRPr="00C93111">
              <w:rPr>
                <w:i/>
                <w:iCs/>
                <w:color w:val="404040" w:themeColor="text1" w:themeTint="BF"/>
              </w:rPr>
              <w:t>connect_admins.</w:t>
            </w:r>
            <w:proofErr w:type="spellStart"/>
            <w:r w:rsidRPr="00C93111">
              <w:rPr>
                <w:i/>
                <w:iCs/>
                <w:color w:val="404040" w:themeColor="text1" w:themeTint="BF"/>
                <w:lang w:val="en-US"/>
              </w:rPr>
              <w:t>sh</w:t>
            </w:r>
            <w:proofErr w:type="spellEnd"/>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r>
    </w:tbl>
    <w:p w14:paraId="3DB2F32C" w14:textId="77777777" w:rsidR="00C93111" w:rsidRPr="00C93111" w:rsidRDefault="00C93111" w:rsidP="00C93111">
      <w:pPr>
        <w:rPr>
          <w:rFonts w:ascii="Aptos" w:eastAsia="Aptos" w:hAnsi="Aptos" w:cs="Times New Roman"/>
          <w:lang w:val="en-US"/>
        </w:rPr>
      </w:pPr>
    </w:p>
    <w:p w14:paraId="1527A858"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&lt;local</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Port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Number&gt;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lang w:val="en-US"/>
        </w:rPr>
        <w:t>- any open port on the host, if not provided – 8080.</w:t>
      </w:r>
      <w:r w:rsidRPr="00C93111">
        <w:rPr>
          <w:rFonts w:ascii="Aptos" w:eastAsia="Aptos" w:hAnsi="Aptos" w:cs="Times New Roman"/>
          <w:lang w:val="en-US"/>
        </w:rPr>
        <w:br/>
      </w:r>
    </w:p>
    <w:p w14:paraId="2D71E4C7"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p>
    <w:p w14:paraId="2234E1D4" w14:textId="77777777" w:rsidR="000B5007" w:rsidRPr="00C93111" w:rsidRDefault="000B5007" w:rsidP="000B5007">
      <w:pPr>
        <w:jc w:val="both"/>
        <w:rPr>
          <w:lang w:val="en-US"/>
        </w:rPr>
      </w:pPr>
    </w:p>
    <w:p w14:paraId="61C853C3" w14:textId="77777777" w:rsidR="000B5007" w:rsidRDefault="000B5007" w:rsidP="000B5007">
      <w:pPr>
        <w:pStyle w:val="Heading2"/>
        <w:rPr>
          <w:sz w:val="36"/>
          <w:szCs w:val="36"/>
        </w:rPr>
      </w:pPr>
      <w:r>
        <w:rPr>
          <w:sz w:val="36"/>
          <w:szCs w:val="36"/>
        </w:rPr>
        <w:t>Recommendations</w:t>
      </w:r>
    </w:p>
    <w:p w14:paraId="5C2948FA" w14:textId="756587F3" w:rsidR="000B5007" w:rsidRDefault="000B5007" w:rsidP="000B5007">
      <w:pPr>
        <w:jc w:val="both"/>
      </w:pPr>
      <w:r w:rsidRPr="005C3A79">
        <w:t xml:space="preserve">While our application aligns with best practices by leveraging Infrastructure as Code, automated scaling, and multi-AZ deployments, there are several improvements worth considering to make our solution even more </w:t>
      </w:r>
      <w:r>
        <w:t>reliable</w:t>
      </w:r>
      <w:r w:rsidRPr="005C3A79">
        <w:t xml:space="preserve"> and cloud native. </w:t>
      </w:r>
    </w:p>
    <w:p w14:paraId="36E18DA4" w14:textId="77777777" w:rsidR="000B5007" w:rsidRPr="007E428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Avoiding Single Points of Failure</w:t>
      </w:r>
    </w:p>
    <w:p w14:paraId="060398DC" w14:textId="77777777" w:rsidR="000B5007" w:rsidRPr="007E4287" w:rsidRDefault="000B5007" w:rsidP="000B5007">
      <w:pPr>
        <w:jc w:val="both"/>
      </w:pPr>
      <w:r w:rsidRPr="007E4287">
        <w:t xml:space="preserve">Instead of depending on a single RDS instance, a multi-AZ configuration with regular backups and replicas should be considered to ensure high availability and </w:t>
      </w:r>
      <w:r>
        <w:t>fast</w:t>
      </w:r>
      <w:r w:rsidRPr="007E4287">
        <w:t xml:space="preserve"> recovery</w:t>
      </w:r>
      <w:r>
        <w:t xml:space="preserve"> backup plan</w:t>
      </w:r>
      <w:r w:rsidRPr="007E4287">
        <w:t>.</w:t>
      </w:r>
    </w:p>
    <w:p w14:paraId="530BDFF3" w14:textId="77777777" w:rsidR="000B5007" w:rsidRPr="007E4287" w:rsidRDefault="000B5007" w:rsidP="000B5007">
      <w:pPr>
        <w:pStyle w:val="Heading3"/>
        <w:rPr>
          <w:b/>
          <w:bCs/>
          <w:color w:val="000000" w:themeColor="text1"/>
          <w:sz w:val="24"/>
          <w:szCs w:val="24"/>
        </w:rPr>
      </w:pPr>
      <w:r w:rsidRPr="007E4287">
        <w:rPr>
          <w:b/>
          <w:bCs/>
          <w:color w:val="000000" w:themeColor="text1"/>
          <w:sz w:val="24"/>
          <w:szCs w:val="24"/>
        </w:rPr>
        <w:t>Enhanced Monitoring &amp; Operational Excellence</w:t>
      </w:r>
    </w:p>
    <w:p w14:paraId="099B57AE" w14:textId="77777777" w:rsidR="000B5007" w:rsidRDefault="000B5007" w:rsidP="000B5007">
      <w:pPr>
        <w:jc w:val="both"/>
      </w:pPr>
      <w:r w:rsidRPr="007E4287">
        <w:t xml:space="preserve">Integration with AWS CloudWatch for real-time metrics, automated alerts, and </w:t>
      </w:r>
      <w:r>
        <w:t>detailed</w:t>
      </w:r>
      <w:r w:rsidRPr="007E4287">
        <w:t xml:space="preserve"> monitoring would improve operational management</w:t>
      </w:r>
    </w:p>
    <w:p w14:paraId="277F5EFE" w14:textId="77777777" w:rsidR="000B500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Secure Access &amp; Data Protection</w:t>
      </w:r>
    </w:p>
    <w:p w14:paraId="5C6BF343" w14:textId="77777777" w:rsidR="000B5007" w:rsidRDefault="000B5007" w:rsidP="000B5007">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34604C00"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Optimizing Performance</w:t>
      </w:r>
    </w:p>
    <w:p w14:paraId="6D505CBC" w14:textId="77777777" w:rsidR="000B5007" w:rsidRDefault="000B5007" w:rsidP="000B5007">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3F02961A"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Cloud Native Practices</w:t>
      </w:r>
    </w:p>
    <w:p w14:paraId="61453C62" w14:textId="77777777" w:rsidR="000B5007" w:rsidRDefault="000B5007" w:rsidP="000B5007">
      <w:pPr>
        <w:jc w:val="both"/>
      </w:pPr>
      <w:r w:rsidRPr="00C125F1">
        <w:t xml:space="preserve">Transitioning to containerization with AWS ECS or EKS could </w:t>
      </w:r>
      <w:r>
        <w:t>enhance</w:t>
      </w:r>
      <w:r w:rsidRPr="00C125F1">
        <w:t xml:space="preserve"> the architecture, </w:t>
      </w:r>
      <w:r>
        <w:t>improve</w:t>
      </w:r>
      <w:r w:rsidRPr="00C125F1">
        <w:t xml:space="preserve"> scalability and overall </w:t>
      </w:r>
      <w:r>
        <w:t>performance</w:t>
      </w:r>
      <w:r w:rsidRPr="00C125F1">
        <w:t>.</w:t>
      </w:r>
    </w:p>
    <w:p w14:paraId="382A6CBE"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Implementation of Policies &amp; Roles</w:t>
      </w:r>
    </w:p>
    <w:p w14:paraId="4E9A9980" w14:textId="77777777" w:rsidR="000B5007" w:rsidRPr="00C125F1" w:rsidRDefault="000B5007" w:rsidP="000B5007">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5A063182" w14:textId="36E42A85" w:rsidR="007030F7" w:rsidRPr="000B5007" w:rsidRDefault="007030F7" w:rsidP="000B5007"/>
    <w:sectPr w:rsidR="007030F7" w:rsidRPr="000B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31253"/>
    <w:rsid w:val="00052D29"/>
    <w:rsid w:val="000B5007"/>
    <w:rsid w:val="000F63A7"/>
    <w:rsid w:val="00105815"/>
    <w:rsid w:val="001260D2"/>
    <w:rsid w:val="00275188"/>
    <w:rsid w:val="002A4CC8"/>
    <w:rsid w:val="002D05E9"/>
    <w:rsid w:val="002E0C59"/>
    <w:rsid w:val="0032099E"/>
    <w:rsid w:val="003B7399"/>
    <w:rsid w:val="003D331B"/>
    <w:rsid w:val="003D3D69"/>
    <w:rsid w:val="003D525F"/>
    <w:rsid w:val="00486AE8"/>
    <w:rsid w:val="004E4E44"/>
    <w:rsid w:val="00500D78"/>
    <w:rsid w:val="00596074"/>
    <w:rsid w:val="005F2CC1"/>
    <w:rsid w:val="006302D0"/>
    <w:rsid w:val="006A5A6F"/>
    <w:rsid w:val="006D0689"/>
    <w:rsid w:val="006D0D1F"/>
    <w:rsid w:val="007030F7"/>
    <w:rsid w:val="00722A6C"/>
    <w:rsid w:val="00734A0D"/>
    <w:rsid w:val="008222BE"/>
    <w:rsid w:val="0084599F"/>
    <w:rsid w:val="00871DBF"/>
    <w:rsid w:val="008D0621"/>
    <w:rsid w:val="0090610F"/>
    <w:rsid w:val="00976B57"/>
    <w:rsid w:val="00A21C03"/>
    <w:rsid w:val="00A42E86"/>
    <w:rsid w:val="00BD2053"/>
    <w:rsid w:val="00C71D50"/>
    <w:rsid w:val="00C8380F"/>
    <w:rsid w:val="00C93111"/>
    <w:rsid w:val="00CB1428"/>
    <w:rsid w:val="00D75CAA"/>
    <w:rsid w:val="00DA4065"/>
    <w:rsid w:val="00DB39D9"/>
    <w:rsid w:val="00E07F6E"/>
    <w:rsid w:val="00E67056"/>
    <w:rsid w:val="00E92021"/>
    <w:rsid w:val="00E9291E"/>
    <w:rsid w:val="00EC5194"/>
    <w:rsid w:val="00F31605"/>
    <w:rsid w:val="00F62F7F"/>
    <w:rsid w:val="00FD5410"/>
    <w:rsid w:val="00FD564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722A6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722A6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93111"/>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03692652">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35367209">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awikos/CloudAutom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2233</Words>
  <Characters>12712</Characters>
  <Application>Microsoft Office Word</Application>
  <DocSecurity>0</DocSecurity>
  <Lines>208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Owczarek Maciej</cp:lastModifiedBy>
  <cp:revision>24</cp:revision>
  <dcterms:created xsi:type="dcterms:W3CDTF">2025-03-26T19:04:00Z</dcterms:created>
  <dcterms:modified xsi:type="dcterms:W3CDTF">2025-04-02T18:11:00Z</dcterms:modified>
</cp:coreProperties>
</file>