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B0C" w:rsidRPr="00BC37B9" w:rsidRDefault="00D21B0C" w:rsidP="00D21B0C">
      <w:pPr>
        <w:pStyle w:val="Heading2"/>
        <w:shd w:val="clear" w:color="auto" w:fill="E0E0E0"/>
      </w:pPr>
      <w:r w:rsidRPr="00BC37B9">
        <w:t xml:space="preserve">                                               PERSONAL DETAILS                                                                                                    </w:t>
      </w:r>
    </w:p>
    <w:p w:rsidR="00D21B0C" w:rsidRPr="00BC37B9" w:rsidRDefault="00D21B0C" w:rsidP="00D21B0C">
      <w:pPr>
        <w:rPr>
          <w:b/>
          <w:bCs/>
        </w:rPr>
      </w:pPr>
    </w:p>
    <w:p w:rsidR="00F8338E" w:rsidRDefault="00144E3B" w:rsidP="00F8338E">
      <w:r w:rsidRPr="00BC37B9">
        <w:rPr>
          <w:b/>
          <w:bCs/>
        </w:rPr>
        <w:t>Name:</w:t>
      </w:r>
      <w:r w:rsidRPr="00BC37B9">
        <w:rPr>
          <w:b/>
          <w:bCs/>
        </w:rPr>
        <w:tab/>
      </w:r>
      <w:r w:rsidRPr="00BC37B9">
        <w:rPr>
          <w:b/>
          <w:bCs/>
        </w:rPr>
        <w:tab/>
      </w:r>
      <w:r w:rsidRPr="00BC37B9">
        <w:t>David</w:t>
      </w:r>
      <w:r w:rsidR="00D21B0C" w:rsidRPr="00BC37B9">
        <w:t xml:space="preserve"> Wilson</w:t>
      </w:r>
    </w:p>
    <w:p w:rsidR="00F8338E" w:rsidRDefault="00F8338E" w:rsidP="00F8338E"/>
    <w:p w:rsidR="00F8338E" w:rsidRPr="00BC37B9" w:rsidRDefault="00F8338E" w:rsidP="00F8338E">
      <w:r w:rsidRPr="00F8338E">
        <w:rPr>
          <w:b/>
        </w:rPr>
        <w:t xml:space="preserve">Age: </w:t>
      </w:r>
      <w:r w:rsidRPr="00F8338E">
        <w:rPr>
          <w:b/>
        </w:rPr>
        <w:tab/>
      </w:r>
      <w:r>
        <w:t xml:space="preserve"> </w:t>
      </w:r>
      <w:r>
        <w:tab/>
        <w:t>13 April 1981</w:t>
      </w:r>
    </w:p>
    <w:p w:rsidR="00F8338E" w:rsidRDefault="00F8338E" w:rsidP="00D21B0C">
      <w:pPr>
        <w:rPr>
          <w:b/>
          <w:bCs/>
        </w:rPr>
      </w:pPr>
    </w:p>
    <w:p w:rsidR="00D21B0C" w:rsidRPr="00F8338E" w:rsidRDefault="00D21B0C" w:rsidP="00D21B0C">
      <w:r w:rsidRPr="00BC37B9">
        <w:rPr>
          <w:b/>
          <w:bCs/>
        </w:rPr>
        <w:t>Address:</w:t>
      </w:r>
      <w:r w:rsidRPr="00BC37B9">
        <w:rPr>
          <w:b/>
          <w:bCs/>
        </w:rPr>
        <w:tab/>
      </w:r>
      <w:r w:rsidR="00F8338E" w:rsidRPr="00F8338E">
        <w:rPr>
          <w:bCs/>
        </w:rPr>
        <w:t xml:space="preserve">64 </w:t>
      </w:r>
      <w:proofErr w:type="spellStart"/>
      <w:r w:rsidR="00F8338E" w:rsidRPr="00F8338E">
        <w:rPr>
          <w:bCs/>
        </w:rPr>
        <w:t>Dalgetty</w:t>
      </w:r>
      <w:proofErr w:type="spellEnd"/>
      <w:r w:rsidR="00F8338E" w:rsidRPr="00F8338E">
        <w:rPr>
          <w:bCs/>
        </w:rPr>
        <w:t xml:space="preserve"> Road, Beaumaris VIC 3193 Australia </w:t>
      </w:r>
    </w:p>
    <w:p w:rsidR="00D21B0C" w:rsidRPr="00BC37B9" w:rsidRDefault="00D21B0C" w:rsidP="00D21B0C"/>
    <w:p w:rsidR="00D21B0C" w:rsidRPr="00BC37B9" w:rsidRDefault="00D21B0C" w:rsidP="00D21B0C">
      <w:r w:rsidRPr="00BC37B9">
        <w:rPr>
          <w:b/>
          <w:bCs/>
        </w:rPr>
        <w:t>Telephone:</w:t>
      </w:r>
      <w:r w:rsidRPr="00BC37B9">
        <w:rPr>
          <w:b/>
          <w:bCs/>
        </w:rPr>
        <w:tab/>
      </w:r>
      <w:r w:rsidRPr="00BC37B9">
        <w:rPr>
          <w:bCs/>
        </w:rPr>
        <w:t>+61</w:t>
      </w:r>
      <w:r w:rsidRPr="00BC37B9">
        <w:rPr>
          <w:b/>
          <w:bCs/>
        </w:rPr>
        <w:t xml:space="preserve"> </w:t>
      </w:r>
      <w:r w:rsidRPr="00BC37B9">
        <w:t>0412 267 144</w:t>
      </w:r>
    </w:p>
    <w:p w:rsidR="00D21B0C" w:rsidRPr="00BC37B9" w:rsidRDefault="00D21B0C" w:rsidP="00D21B0C"/>
    <w:p w:rsidR="00D21B0C" w:rsidRPr="00BC37B9" w:rsidRDefault="00D21B0C" w:rsidP="00D21B0C">
      <w:pPr>
        <w:rPr>
          <w:bCs/>
        </w:rPr>
      </w:pPr>
      <w:r w:rsidRPr="00BC37B9">
        <w:rPr>
          <w:b/>
        </w:rPr>
        <w:t>Email</w:t>
      </w:r>
      <w:r w:rsidRPr="00BC37B9">
        <w:rPr>
          <w:b/>
        </w:rPr>
        <w:tab/>
      </w:r>
      <w:r w:rsidRPr="00BC37B9">
        <w:rPr>
          <w:b/>
        </w:rPr>
        <w:tab/>
      </w:r>
      <w:r w:rsidRPr="00BC37B9">
        <w:rPr>
          <w:bCs/>
        </w:rPr>
        <w:t xml:space="preserve">davidcwilson81@yahoo.com.au </w:t>
      </w:r>
    </w:p>
    <w:p w:rsidR="00D21B0C" w:rsidRPr="00BC37B9" w:rsidRDefault="00D21B0C" w:rsidP="00D21B0C">
      <w:pPr>
        <w:rPr>
          <w:bCs/>
        </w:rPr>
      </w:pPr>
    </w:p>
    <w:p w:rsidR="00EE7BB5" w:rsidRPr="00BC37B9" w:rsidRDefault="00EE7BB5" w:rsidP="00D21B0C">
      <w:pPr>
        <w:rPr>
          <w:b/>
          <w:bCs/>
        </w:rPr>
      </w:pPr>
      <w:r w:rsidRPr="00BC37B9">
        <w:rPr>
          <w:b/>
          <w:bCs/>
        </w:rPr>
        <w:t xml:space="preserve">Skype </w:t>
      </w:r>
      <w:r w:rsidRPr="00BC37B9">
        <w:rPr>
          <w:b/>
          <w:bCs/>
        </w:rPr>
        <w:tab/>
      </w:r>
      <w:r w:rsidR="002853A1" w:rsidRPr="00BC37B9">
        <w:rPr>
          <w:b/>
          <w:bCs/>
        </w:rPr>
        <w:t xml:space="preserve">             </w:t>
      </w:r>
      <w:r w:rsidR="002853A1" w:rsidRPr="00BC37B9">
        <w:rPr>
          <w:bCs/>
        </w:rPr>
        <w:t>davewilson81</w:t>
      </w:r>
    </w:p>
    <w:p w:rsidR="00D21B0C" w:rsidRPr="00BC37B9" w:rsidRDefault="00D21B0C" w:rsidP="00D21B0C"/>
    <w:p w:rsidR="00D21B0C" w:rsidRPr="00BC37B9" w:rsidRDefault="00D21B0C" w:rsidP="00D21B0C">
      <w:pPr>
        <w:pStyle w:val="Heading2"/>
        <w:shd w:val="clear" w:color="auto" w:fill="E0E0E0"/>
        <w:rPr>
          <w:b w:val="0"/>
          <w:bCs w:val="0"/>
        </w:rPr>
      </w:pPr>
      <w:r w:rsidRPr="00BC37B9">
        <w:rPr>
          <w:shd w:val="clear" w:color="auto" w:fill="E0E0E0"/>
        </w:rPr>
        <w:tab/>
      </w:r>
      <w:r w:rsidRPr="00BC37B9">
        <w:rPr>
          <w:shd w:val="clear" w:color="auto" w:fill="E0E0E0"/>
        </w:rPr>
        <w:tab/>
      </w:r>
      <w:r w:rsidRPr="00BC37B9">
        <w:rPr>
          <w:shd w:val="clear" w:color="auto" w:fill="E0E0E0"/>
        </w:rPr>
        <w:tab/>
      </w:r>
      <w:r w:rsidRPr="00BC37B9">
        <w:rPr>
          <w:shd w:val="clear" w:color="auto" w:fill="E0E0E0"/>
        </w:rPr>
        <w:tab/>
        <w:t xml:space="preserve">EDUCATION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7689A" w:rsidRPr="00BC37B9" w:rsidRDefault="00E7689A" w:rsidP="00B55C83">
      <w:pPr>
        <w:ind w:left="2880" w:hanging="2880"/>
      </w:pPr>
    </w:p>
    <w:p w:rsidR="00D21B0C" w:rsidRPr="00BC37B9" w:rsidRDefault="00896343" w:rsidP="00AE5099">
      <w:pPr>
        <w:ind w:left="2880" w:hanging="2880"/>
      </w:pPr>
      <w:r w:rsidRPr="00BC37B9">
        <w:rPr>
          <w:b/>
        </w:rPr>
        <w:t xml:space="preserve">Certified </w:t>
      </w:r>
      <w:r w:rsidR="00AE5099" w:rsidRPr="00BC37B9">
        <w:rPr>
          <w:b/>
        </w:rPr>
        <w:t xml:space="preserve">Certificate IV </w:t>
      </w:r>
      <w:r w:rsidRPr="00BC37B9">
        <w:rPr>
          <w:b/>
        </w:rPr>
        <w:t>TESOL teacher</w:t>
      </w:r>
      <w:r w:rsidR="00AE5099" w:rsidRPr="00BC37B9">
        <w:rPr>
          <w:b/>
        </w:rPr>
        <w:t xml:space="preserve">, </w:t>
      </w:r>
      <w:r w:rsidR="00AE5099" w:rsidRPr="00BC37B9">
        <w:t>Te</w:t>
      </w:r>
      <w:r w:rsidR="00B55C83" w:rsidRPr="00BC37B9">
        <w:t>ach International</w:t>
      </w:r>
      <w:r w:rsidRPr="00BC37B9">
        <w:t>, Sydney</w:t>
      </w:r>
      <w:r w:rsidR="00DC708D">
        <w:t>,</w:t>
      </w:r>
      <w:r w:rsidR="00B55C83" w:rsidRPr="00BC37B9">
        <w:t xml:space="preserve"> Australia</w:t>
      </w:r>
    </w:p>
    <w:p w:rsidR="00AE5099" w:rsidRPr="00F8338E" w:rsidRDefault="00F8338E" w:rsidP="00D21B0C">
      <w:pPr>
        <w:rPr>
          <w:bCs/>
        </w:rPr>
      </w:pPr>
      <w:r w:rsidRPr="00F8338E">
        <w:rPr>
          <w:bCs/>
        </w:rPr>
        <w:t xml:space="preserve">(April 2011) </w:t>
      </w:r>
    </w:p>
    <w:p w:rsidR="00F8338E" w:rsidRPr="00BC37B9" w:rsidRDefault="00F8338E" w:rsidP="00D21B0C">
      <w:pPr>
        <w:rPr>
          <w:b/>
          <w:bCs/>
          <w:u w:val="single"/>
        </w:rPr>
      </w:pPr>
    </w:p>
    <w:p w:rsidR="00D21B0C" w:rsidRPr="00BC37B9" w:rsidRDefault="00AE5099" w:rsidP="00D21B0C">
      <w:pPr>
        <w:rPr>
          <w:b/>
          <w:bCs/>
        </w:rPr>
      </w:pPr>
      <w:r w:rsidRPr="00BC37B9">
        <w:rPr>
          <w:b/>
          <w:bCs/>
        </w:rPr>
        <w:t xml:space="preserve">Graduate Diploma in Legal Practice, </w:t>
      </w:r>
      <w:r w:rsidR="00D21B0C" w:rsidRPr="00BC37B9">
        <w:rPr>
          <w:b/>
          <w:bCs/>
        </w:rPr>
        <w:t xml:space="preserve">Australian National University </w:t>
      </w:r>
    </w:p>
    <w:p w:rsidR="002853A1" w:rsidRPr="00BC37B9" w:rsidRDefault="00AE5099" w:rsidP="00AE5099">
      <w:pPr>
        <w:rPr>
          <w:bCs/>
        </w:rPr>
      </w:pPr>
      <w:r w:rsidRPr="00BC37B9">
        <w:rPr>
          <w:bCs/>
        </w:rPr>
        <w:t>Admitted as lawyer in High Court of Australia</w:t>
      </w:r>
    </w:p>
    <w:p w:rsidR="00AE5099" w:rsidRPr="00BC37B9" w:rsidRDefault="002853A1" w:rsidP="00AE5099">
      <w:pPr>
        <w:rPr>
          <w:bCs/>
        </w:rPr>
      </w:pPr>
      <w:r w:rsidRPr="00BC37B9">
        <w:rPr>
          <w:bCs/>
        </w:rPr>
        <w:t xml:space="preserve">Admitted as lawyer </w:t>
      </w:r>
      <w:r w:rsidR="00AE5099" w:rsidRPr="00BC37B9">
        <w:rPr>
          <w:bCs/>
        </w:rPr>
        <w:t xml:space="preserve">in Supreme Court of Australian Capital Territory </w:t>
      </w:r>
    </w:p>
    <w:p w:rsidR="00D21B0C" w:rsidRPr="00BC37B9" w:rsidRDefault="00D21B0C" w:rsidP="00AE5099">
      <w:pPr>
        <w:rPr>
          <w:b/>
          <w:bCs/>
        </w:rPr>
      </w:pPr>
      <w:r w:rsidRPr="00BC37B9">
        <w:rPr>
          <w:b/>
          <w:bCs/>
        </w:rPr>
        <w:tab/>
      </w:r>
      <w:r w:rsidRPr="00BC37B9">
        <w:rPr>
          <w:b/>
          <w:bCs/>
        </w:rPr>
        <w:tab/>
      </w:r>
      <w:r w:rsidRPr="00BC37B9">
        <w:rPr>
          <w:b/>
          <w:bCs/>
        </w:rPr>
        <w:tab/>
      </w:r>
      <w:r w:rsidRPr="00BC37B9">
        <w:rPr>
          <w:b/>
          <w:bCs/>
        </w:rPr>
        <w:tab/>
      </w:r>
    </w:p>
    <w:p w:rsidR="00D21B0C" w:rsidRPr="00BC37B9" w:rsidRDefault="00AE5099" w:rsidP="00D21B0C">
      <w:pPr>
        <w:rPr>
          <w:b/>
          <w:bCs/>
        </w:rPr>
      </w:pPr>
      <w:r w:rsidRPr="00BC37B9">
        <w:rPr>
          <w:b/>
          <w:bCs/>
        </w:rPr>
        <w:t>Ba</w:t>
      </w:r>
      <w:r w:rsidR="00D21B0C" w:rsidRPr="00BC37B9">
        <w:rPr>
          <w:b/>
          <w:bCs/>
        </w:rPr>
        <w:t>chelor of Arts (English)</w:t>
      </w:r>
      <w:r w:rsidRPr="00BC37B9">
        <w:rPr>
          <w:b/>
          <w:bCs/>
        </w:rPr>
        <w:t xml:space="preserve"> and </w:t>
      </w:r>
      <w:r w:rsidR="00D21B0C" w:rsidRPr="00BC37B9">
        <w:rPr>
          <w:b/>
          <w:bCs/>
        </w:rPr>
        <w:t>Bachelor of Laws</w:t>
      </w:r>
      <w:r w:rsidR="002853A1" w:rsidRPr="00BC37B9">
        <w:rPr>
          <w:b/>
          <w:bCs/>
        </w:rPr>
        <w:t>, Monash University</w:t>
      </w:r>
    </w:p>
    <w:p w:rsidR="00D21B0C" w:rsidRPr="00BC37B9" w:rsidRDefault="00D21B0C" w:rsidP="00D21B0C">
      <w:r w:rsidRPr="00BC37B9">
        <w:tab/>
      </w:r>
      <w:r w:rsidRPr="00BC37B9">
        <w:tab/>
      </w:r>
      <w:r w:rsidRPr="00BC37B9">
        <w:tab/>
      </w:r>
    </w:p>
    <w:p w:rsidR="00D21B0C" w:rsidRPr="00BC37B9" w:rsidRDefault="00D21B0C" w:rsidP="00AE5099">
      <w:pPr>
        <w:rPr>
          <w:b/>
          <w:bCs/>
        </w:rPr>
      </w:pPr>
      <w:r w:rsidRPr="00BC37B9">
        <w:rPr>
          <w:b/>
          <w:bCs/>
        </w:rPr>
        <w:t>St Bede’s College</w:t>
      </w:r>
      <w:r w:rsidR="00AE5099" w:rsidRPr="00BC37B9">
        <w:rPr>
          <w:b/>
          <w:bCs/>
        </w:rPr>
        <w:t xml:space="preserve">, Mentone, Australia </w:t>
      </w:r>
    </w:p>
    <w:p w:rsidR="00AE5099" w:rsidRPr="00BC37B9" w:rsidRDefault="00AE5099" w:rsidP="00AE5099">
      <w:r w:rsidRPr="00BC37B9">
        <w:t>Dux of school</w:t>
      </w:r>
    </w:p>
    <w:p w:rsidR="00AE5099" w:rsidRPr="00BC37B9" w:rsidRDefault="00AE5099" w:rsidP="00AE5099">
      <w:r w:rsidRPr="00BC37B9">
        <w:t>Premier’s VCE Art Award</w:t>
      </w:r>
    </w:p>
    <w:p w:rsidR="00AE5099" w:rsidRPr="00BC37B9" w:rsidRDefault="00AE5099" w:rsidP="00AE5099">
      <w:r w:rsidRPr="00BC37B9">
        <w:t xml:space="preserve">Year 12 English Enrichment Group </w:t>
      </w:r>
    </w:p>
    <w:p w:rsidR="00457992" w:rsidRPr="00BC37B9" w:rsidRDefault="00457992" w:rsidP="00457992">
      <w:pPr>
        <w:pStyle w:val="BodyTextIndent"/>
        <w:ind w:left="0"/>
        <w:rPr>
          <w:bCs/>
        </w:rPr>
      </w:pPr>
    </w:p>
    <w:p w:rsidR="00457992" w:rsidRPr="00BC37B9" w:rsidRDefault="00457992" w:rsidP="00457992">
      <w:pPr>
        <w:pStyle w:val="BodyTextIndent"/>
        <w:ind w:left="0"/>
        <w:rPr>
          <w:b/>
          <w:bCs/>
        </w:rPr>
      </w:pPr>
      <w:r w:rsidRPr="00BC37B9">
        <w:rPr>
          <w:b/>
          <w:bCs/>
        </w:rPr>
        <w:t>Council of Adult Education Courses</w:t>
      </w:r>
      <w:r w:rsidR="00BC37B9">
        <w:rPr>
          <w:b/>
          <w:bCs/>
        </w:rPr>
        <w:t xml:space="preserve">, </w:t>
      </w:r>
      <w:r w:rsidRPr="00BC37B9">
        <w:rPr>
          <w:b/>
          <w:bCs/>
        </w:rPr>
        <w:t xml:space="preserve">art and illustration </w:t>
      </w:r>
    </w:p>
    <w:p w:rsidR="00457992" w:rsidRPr="00C93232" w:rsidRDefault="00C93232" w:rsidP="00457992">
      <w:pPr>
        <w:pStyle w:val="BodyTextIndent"/>
        <w:ind w:left="0"/>
        <w:rPr>
          <w:bCs/>
        </w:rPr>
      </w:pPr>
      <w:r w:rsidRPr="00C93232">
        <w:rPr>
          <w:bCs/>
        </w:rPr>
        <w:t>Published cartoonist and illustrator</w:t>
      </w:r>
    </w:p>
    <w:p w:rsidR="00D21B0C" w:rsidRPr="00BC37B9" w:rsidRDefault="00D21B0C" w:rsidP="00457992">
      <w:pPr>
        <w:pStyle w:val="BodyTextIndent"/>
        <w:rPr>
          <w:bCs/>
        </w:rPr>
      </w:pPr>
    </w:p>
    <w:p w:rsidR="00D21B0C" w:rsidRPr="00BC37B9" w:rsidRDefault="00D21B0C" w:rsidP="00D21B0C">
      <w:pPr>
        <w:pStyle w:val="BodyTextIndent"/>
        <w:shd w:val="clear" w:color="auto" w:fill="E0E0E0"/>
        <w:ind w:left="0"/>
      </w:pPr>
      <w:r w:rsidRPr="00BC37B9">
        <w:rPr>
          <w:b/>
          <w:bCs/>
        </w:rPr>
        <w:t xml:space="preserve">                                     </w:t>
      </w:r>
      <w:r w:rsidRPr="00BC37B9">
        <w:rPr>
          <w:b/>
          <w:bCs/>
        </w:rPr>
        <w:tab/>
      </w:r>
      <w:r w:rsidRPr="00BC37B9">
        <w:rPr>
          <w:b/>
          <w:bCs/>
        </w:rPr>
        <w:tab/>
        <w:t>E</w:t>
      </w:r>
      <w:r w:rsidR="00AE5099" w:rsidRPr="00BC37B9">
        <w:rPr>
          <w:b/>
          <w:bCs/>
        </w:rPr>
        <w:t xml:space="preserve">XPERIENCE </w:t>
      </w:r>
      <w:r w:rsidRPr="00BC37B9">
        <w:rPr>
          <w:b/>
          <w:bCs/>
        </w:rPr>
        <w:t xml:space="preserve"> </w:t>
      </w:r>
      <w:r w:rsidRPr="00BC37B9">
        <w:rPr>
          <w:b/>
          <w:bCs/>
        </w:rPr>
        <w:tab/>
      </w:r>
      <w:r w:rsidRPr="00BC37B9">
        <w:rPr>
          <w:b/>
          <w:bCs/>
        </w:rPr>
        <w:tab/>
      </w:r>
      <w:r w:rsidRPr="00BC37B9">
        <w:rPr>
          <w:b/>
          <w:bCs/>
        </w:rPr>
        <w:tab/>
      </w:r>
      <w:r w:rsidRPr="00BC37B9">
        <w:rPr>
          <w:b/>
          <w:bCs/>
        </w:rPr>
        <w:tab/>
      </w:r>
    </w:p>
    <w:p w:rsidR="00AE5099" w:rsidRPr="00BC37B9" w:rsidRDefault="00AE5099" w:rsidP="00D21B0C">
      <w:pPr>
        <w:pStyle w:val="BodyTextIndent"/>
        <w:ind w:left="0"/>
        <w:rPr>
          <w:i/>
        </w:rPr>
      </w:pPr>
    </w:p>
    <w:p w:rsidR="008532E2" w:rsidRPr="008532E2" w:rsidRDefault="008532E2" w:rsidP="00D21B0C">
      <w:pPr>
        <w:pStyle w:val="BodyTextIndent"/>
        <w:ind w:left="0"/>
        <w:rPr>
          <w:b/>
        </w:rPr>
      </w:pPr>
      <w:r w:rsidRPr="008532E2">
        <w:rPr>
          <w:b/>
        </w:rPr>
        <w:t xml:space="preserve">Lawyer </w:t>
      </w:r>
    </w:p>
    <w:p w:rsidR="008532E2" w:rsidRDefault="008532E2" w:rsidP="00D21B0C">
      <w:pPr>
        <w:pStyle w:val="BodyTextIndent"/>
        <w:ind w:left="0"/>
      </w:pPr>
    </w:p>
    <w:p w:rsidR="00D31078" w:rsidRDefault="008532E2" w:rsidP="00D061B1">
      <w:pPr>
        <w:pStyle w:val="BodyTextIndent"/>
        <w:ind w:left="0"/>
      </w:pPr>
      <w:r>
        <w:t>I have been a qualified Australian lawyer for five years, specialising in property and the building and construction industry.  In this role I have un</w:t>
      </w:r>
      <w:r w:rsidR="00223A23">
        <w:t xml:space="preserve">dertaken research, advocacy, </w:t>
      </w:r>
      <w:r>
        <w:t>provided complex advice on a range of legal matters</w:t>
      </w:r>
      <w:r w:rsidR="00390809">
        <w:t xml:space="preserve"> and assisted a range of clients</w:t>
      </w:r>
      <w:r>
        <w:t xml:space="preserve">.  </w:t>
      </w:r>
      <w:r w:rsidR="00D061B1">
        <w:t xml:space="preserve">The legal profession </w:t>
      </w:r>
      <w:r w:rsidR="00390809">
        <w:t>i</w:t>
      </w:r>
      <w:r w:rsidR="00D061B1">
        <w:t xml:space="preserve">s </w:t>
      </w:r>
      <w:r>
        <w:t>demanding</w:t>
      </w:r>
      <w:r w:rsidR="00D061B1">
        <w:t xml:space="preserve"> and</w:t>
      </w:r>
      <w:r w:rsidR="00390809">
        <w:t xml:space="preserve"> challenging but ultimately it has been a career that has </w:t>
      </w:r>
      <w:r w:rsidR="00D061B1">
        <w:t xml:space="preserve">been very rewarding.  In order to have been successful in each of my roles I have </w:t>
      </w:r>
      <w:r w:rsidR="00390809">
        <w:t xml:space="preserve">always had to be organised, patient </w:t>
      </w:r>
      <w:r w:rsidR="00D061B1">
        <w:t xml:space="preserve">and above all </w:t>
      </w:r>
      <w:r w:rsidR="00D31078">
        <w:t xml:space="preserve">I </w:t>
      </w:r>
      <w:r w:rsidR="00D061B1">
        <w:t xml:space="preserve">have had to </w:t>
      </w:r>
      <w:r w:rsidR="00223A23">
        <w:t>been able to</w:t>
      </w:r>
      <w:r w:rsidR="00390809">
        <w:t xml:space="preserve"> </w:t>
      </w:r>
      <w:r w:rsidR="00D061B1">
        <w:t>communicate well.  In addition, my training and experience have instilled in me a strong sense of community, ethics and justice</w:t>
      </w:r>
      <w:r w:rsidR="00D31078">
        <w:t xml:space="preserve">.  These are the qualities that I believe are transferrable to the ESL classroom and these are the qualities that I intend to build on and develop in the future. </w:t>
      </w:r>
    </w:p>
    <w:p w:rsidR="00D061B1" w:rsidRDefault="00D31078" w:rsidP="00D061B1">
      <w:pPr>
        <w:pStyle w:val="BodyTextIndent"/>
        <w:ind w:left="0"/>
      </w:pPr>
      <w:r>
        <w:t xml:space="preserve">  </w:t>
      </w:r>
      <w:r w:rsidR="00D061B1">
        <w:t xml:space="preserve">  </w:t>
      </w:r>
    </w:p>
    <w:p w:rsidR="00D061B1" w:rsidRPr="00BC37B9" w:rsidRDefault="00D061B1" w:rsidP="00D061B1">
      <w:pPr>
        <w:pStyle w:val="BodyTextIndent"/>
        <w:ind w:left="0"/>
        <w:rPr>
          <w:iCs/>
        </w:rPr>
      </w:pPr>
    </w:p>
    <w:p w:rsidR="003F4208" w:rsidRDefault="003F4208" w:rsidP="00AE5099">
      <w:pPr>
        <w:pStyle w:val="BodyTextIndent"/>
        <w:ind w:left="0"/>
        <w:rPr>
          <w:b/>
        </w:rPr>
      </w:pPr>
    </w:p>
    <w:p w:rsidR="003F4208" w:rsidRDefault="003F4208" w:rsidP="00AE5099">
      <w:pPr>
        <w:pStyle w:val="BodyTextIndent"/>
        <w:ind w:left="0"/>
        <w:rPr>
          <w:b/>
        </w:rPr>
      </w:pPr>
    </w:p>
    <w:p w:rsidR="003F4208" w:rsidRDefault="003F4208" w:rsidP="00AE5099">
      <w:pPr>
        <w:pStyle w:val="BodyTextIndent"/>
        <w:ind w:left="0"/>
        <w:rPr>
          <w:b/>
        </w:rPr>
      </w:pPr>
    </w:p>
    <w:p w:rsidR="003F4208" w:rsidRDefault="00812ADC" w:rsidP="00AE5099">
      <w:pPr>
        <w:pStyle w:val="BodyTextIndent"/>
        <w:ind w:left="0"/>
        <w:rPr>
          <w:b/>
        </w:rPr>
      </w:pPr>
      <w:r w:rsidRPr="00BC37B9">
        <w:rPr>
          <w:b/>
        </w:rPr>
        <w:t>Sacred Heart Mission</w:t>
      </w:r>
    </w:p>
    <w:p w:rsidR="00812ADC" w:rsidRPr="00BC37B9" w:rsidRDefault="00812ADC" w:rsidP="00AE5099">
      <w:pPr>
        <w:pStyle w:val="BodyTextIndent"/>
        <w:ind w:left="0"/>
        <w:rPr>
          <w:i/>
        </w:rPr>
      </w:pPr>
      <w:r w:rsidRPr="00BC37B9">
        <w:rPr>
          <w:i/>
        </w:rPr>
        <w:t xml:space="preserve"> </w:t>
      </w:r>
    </w:p>
    <w:p w:rsidR="00390809" w:rsidRDefault="00390809" w:rsidP="00591F71">
      <w:pPr>
        <w:pStyle w:val="BodyTextIndent"/>
        <w:ind w:left="0"/>
      </w:pPr>
      <w:r>
        <w:t xml:space="preserve">My volunteer work at Sacred Heart Mission required me to assist a </w:t>
      </w:r>
      <w:r w:rsidR="00C04434">
        <w:t xml:space="preserve">homeless </w:t>
      </w:r>
      <w:r>
        <w:t>mission by preparing</w:t>
      </w:r>
      <w:r w:rsidR="00C04434">
        <w:t xml:space="preserve"> and </w:t>
      </w:r>
      <w:r>
        <w:t xml:space="preserve">serving meals to disadvantaged </w:t>
      </w:r>
      <w:r w:rsidR="00C04434">
        <w:t xml:space="preserve">people </w:t>
      </w:r>
      <w:r>
        <w:t>in the community, as well as meetin</w:t>
      </w:r>
      <w:r w:rsidR="00223A23">
        <w:t xml:space="preserve">g and socialising with those </w:t>
      </w:r>
      <w:r w:rsidR="00C04434">
        <w:t>people</w:t>
      </w:r>
      <w:r w:rsidR="00223A23">
        <w:t xml:space="preserve">.  </w:t>
      </w:r>
      <w:r>
        <w:t xml:space="preserve">The work was fast-paced and demanding but </w:t>
      </w:r>
      <w:r w:rsidR="00C04434">
        <w:t xml:space="preserve">very </w:t>
      </w:r>
      <w:r>
        <w:t xml:space="preserve">enjoyable.    </w:t>
      </w:r>
    </w:p>
    <w:p w:rsidR="00390809" w:rsidRDefault="00390809" w:rsidP="00591F71">
      <w:pPr>
        <w:pStyle w:val="BodyTextIndent"/>
        <w:ind w:left="0"/>
      </w:pPr>
    </w:p>
    <w:p w:rsidR="00591F71" w:rsidRPr="00BC37B9" w:rsidRDefault="00390809" w:rsidP="00591F71">
      <w:pPr>
        <w:pStyle w:val="BodyTextIndent"/>
        <w:ind w:left="0"/>
        <w:rPr>
          <w:bCs/>
          <w:iCs/>
        </w:rPr>
      </w:pPr>
      <w:r>
        <w:t xml:space="preserve">My time here gave me a good perspective on life, </w:t>
      </w:r>
      <w:r w:rsidR="00223A23">
        <w:t xml:space="preserve">gave an insight into the lives of </w:t>
      </w:r>
      <w:r>
        <w:t xml:space="preserve">those less fortunate </w:t>
      </w:r>
      <w:r w:rsidR="00C04434">
        <w:t xml:space="preserve">than myself </w:t>
      </w:r>
      <w:r>
        <w:t xml:space="preserve">and </w:t>
      </w:r>
      <w:r w:rsidR="00C04434">
        <w:t xml:space="preserve">reminded me </w:t>
      </w:r>
      <w:r>
        <w:t xml:space="preserve">not to take anything for granted.  Having worked at Sacred Heart Mission I have realised that I would like to offer something more to the community and engage with people from different walks of life and </w:t>
      </w:r>
      <w:r w:rsidR="00223A23">
        <w:t xml:space="preserve">ultimately, people from </w:t>
      </w:r>
      <w:r>
        <w:t xml:space="preserve">different </w:t>
      </w:r>
      <w:r w:rsidR="00C04434">
        <w:t xml:space="preserve">cultures and </w:t>
      </w:r>
      <w:r>
        <w:t xml:space="preserve">backgrounds.  I </w:t>
      </w:r>
      <w:r w:rsidR="00C04434">
        <w:t xml:space="preserve">see </w:t>
      </w:r>
      <w:r>
        <w:t xml:space="preserve">teaching English </w:t>
      </w:r>
      <w:r w:rsidR="00C04434">
        <w:t>as a perfect opportunity to do so and I trust that it will allow me to fu</w:t>
      </w:r>
      <w:r>
        <w:t xml:space="preserve">lfil these goals.  </w:t>
      </w:r>
    </w:p>
    <w:p w:rsidR="00AE5099" w:rsidRPr="00BC37B9" w:rsidRDefault="00812ADC" w:rsidP="00AE5099">
      <w:pPr>
        <w:pStyle w:val="BodyTextIndent"/>
        <w:ind w:left="0"/>
        <w:rPr>
          <w:i/>
        </w:rPr>
      </w:pPr>
      <w:r w:rsidRPr="00BC37B9">
        <w:rPr>
          <w:i/>
        </w:rPr>
        <w:tab/>
      </w:r>
      <w:r w:rsidRPr="00BC37B9">
        <w:rPr>
          <w:i/>
        </w:rPr>
        <w:tab/>
        <w:t xml:space="preserve">  </w:t>
      </w:r>
      <w:r w:rsidRPr="00BC37B9">
        <w:rPr>
          <w:i/>
        </w:rPr>
        <w:tab/>
      </w:r>
      <w:r w:rsidRPr="00BC37B9">
        <w:rPr>
          <w:i/>
        </w:rPr>
        <w:tab/>
      </w:r>
      <w:r w:rsidRPr="00BC37B9">
        <w:rPr>
          <w:i/>
        </w:rPr>
        <w:tab/>
      </w:r>
    </w:p>
    <w:p w:rsidR="00BF259D" w:rsidRDefault="00BF259D" w:rsidP="00AE5099">
      <w:pPr>
        <w:pStyle w:val="BodyTextIndent"/>
        <w:ind w:left="0"/>
        <w:rPr>
          <w:b/>
        </w:rPr>
      </w:pPr>
      <w:r>
        <w:rPr>
          <w:b/>
        </w:rPr>
        <w:t xml:space="preserve">Teacher Assistant </w:t>
      </w:r>
    </w:p>
    <w:p w:rsidR="00BF259D" w:rsidRDefault="00BF259D" w:rsidP="00AE5099">
      <w:pPr>
        <w:pStyle w:val="BodyTextIndent"/>
        <w:ind w:left="0"/>
        <w:rPr>
          <w:b/>
        </w:rPr>
      </w:pPr>
    </w:p>
    <w:p w:rsidR="003F4208" w:rsidRDefault="00C04434" w:rsidP="00AE5099">
      <w:pPr>
        <w:pStyle w:val="BodyTextIndent"/>
        <w:ind w:left="0"/>
      </w:pPr>
      <w:r>
        <w:t xml:space="preserve">I worked </w:t>
      </w:r>
      <w:r w:rsidR="00DB70C6">
        <w:t xml:space="preserve">as a teacher assistant at Burton Hill School in </w:t>
      </w:r>
      <w:proofErr w:type="spellStart"/>
      <w:r w:rsidR="00DB70C6">
        <w:t>Malmesbury</w:t>
      </w:r>
      <w:proofErr w:type="spellEnd"/>
      <w:r w:rsidR="00DB70C6">
        <w:t xml:space="preserve">, United Kingdom.  </w:t>
      </w:r>
      <w:r w:rsidR="003F4208">
        <w:t xml:space="preserve">The school was for children with physical disabilities and </w:t>
      </w:r>
      <w:r>
        <w:t xml:space="preserve">associated </w:t>
      </w:r>
      <w:r w:rsidR="003F4208">
        <w:t xml:space="preserve">learning difficulties.  </w:t>
      </w:r>
      <w:r w:rsidR="00DB70C6">
        <w:t>In this role I worked with the princip</w:t>
      </w:r>
      <w:r w:rsidR="00223A23">
        <w:t>al</w:t>
      </w:r>
      <w:r w:rsidR="00DB70C6">
        <w:t xml:space="preserve"> teacher </w:t>
      </w:r>
      <w:r w:rsidR="003F4208">
        <w:t xml:space="preserve">in the classroom </w:t>
      </w:r>
      <w:r w:rsidR="00DB70C6">
        <w:t>to ensure that students with learning difficulties were able to receive adequate</w:t>
      </w:r>
      <w:r>
        <w:t xml:space="preserve">, personal </w:t>
      </w:r>
      <w:r w:rsidR="00DB70C6">
        <w:t>assistan</w:t>
      </w:r>
      <w:r w:rsidR="003F4208">
        <w:t xml:space="preserve">ce.  </w:t>
      </w:r>
      <w:r w:rsidR="003626DD">
        <w:t xml:space="preserve">I was responsible for assisting with a </w:t>
      </w:r>
      <w:r>
        <w:t xml:space="preserve">range of subjects, </w:t>
      </w:r>
      <w:r w:rsidR="003F4208">
        <w:t xml:space="preserve">including </w:t>
      </w:r>
      <w:r w:rsidR="00DB70C6">
        <w:t>English, art, music, drama and physical education</w:t>
      </w:r>
      <w:r w:rsidR="003F4208">
        <w:t xml:space="preserve"> as well as </w:t>
      </w:r>
      <w:r w:rsidR="003626DD">
        <w:t>participating in</w:t>
      </w:r>
      <w:r>
        <w:t xml:space="preserve"> </w:t>
      </w:r>
      <w:r w:rsidR="003F4208">
        <w:t xml:space="preserve">extra-curricular activities.  As part of this experience, I </w:t>
      </w:r>
      <w:r>
        <w:t xml:space="preserve">also </w:t>
      </w:r>
      <w:r w:rsidR="003F4208">
        <w:t xml:space="preserve">found myself acting as a mentor for some of the older students, a role which I thoroughly enjoyed.  </w:t>
      </w:r>
    </w:p>
    <w:p w:rsidR="003F4208" w:rsidRDefault="003F4208" w:rsidP="00AE5099">
      <w:pPr>
        <w:pStyle w:val="BodyTextIndent"/>
        <w:ind w:left="0"/>
      </w:pPr>
    </w:p>
    <w:p w:rsidR="00BF259D" w:rsidRPr="00BF259D" w:rsidRDefault="003F4208" w:rsidP="00AE5099">
      <w:pPr>
        <w:pStyle w:val="BodyTextIndent"/>
        <w:ind w:left="0"/>
      </w:pPr>
      <w:r>
        <w:t xml:space="preserve">My position at this school taught me the importance of education and </w:t>
      </w:r>
      <w:r w:rsidR="003626DD">
        <w:t xml:space="preserve">taught me the value of </w:t>
      </w:r>
      <w:r>
        <w:t>pati</w:t>
      </w:r>
      <w:r w:rsidR="00C04434">
        <w:t>ence and compassion</w:t>
      </w:r>
      <w:r w:rsidR="003626DD">
        <w:t xml:space="preserve">.  It also </w:t>
      </w:r>
      <w:r w:rsidR="00C04434">
        <w:t xml:space="preserve">gave me a good insight into the role of the teacher and the workings of a school. </w:t>
      </w:r>
    </w:p>
    <w:p w:rsidR="00457992" w:rsidRPr="00BC37B9" w:rsidRDefault="00457992" w:rsidP="00F71F9B">
      <w:pPr>
        <w:pStyle w:val="BodyTextIndent"/>
        <w:ind w:left="3240"/>
      </w:pPr>
    </w:p>
    <w:p w:rsidR="00E16119" w:rsidRPr="00BC37B9" w:rsidRDefault="00E16119" w:rsidP="00E16119">
      <w:pPr>
        <w:pStyle w:val="BodyTextIndent"/>
        <w:tabs>
          <w:tab w:val="left" w:pos="2610"/>
        </w:tabs>
        <w:ind w:left="0"/>
      </w:pPr>
    </w:p>
    <w:p w:rsidR="00E16119" w:rsidRPr="00BC37B9" w:rsidRDefault="00E16119" w:rsidP="00E16119">
      <w:pPr>
        <w:pStyle w:val="BodyTextIndent"/>
        <w:shd w:val="clear" w:color="auto" w:fill="E0E0E0"/>
        <w:ind w:left="0"/>
      </w:pPr>
      <w:r w:rsidRPr="00BC37B9">
        <w:rPr>
          <w:b/>
          <w:bCs/>
        </w:rPr>
        <w:t xml:space="preserve">                                     REFERE</w:t>
      </w:r>
      <w:r w:rsidR="00E7689A" w:rsidRPr="00BC37B9">
        <w:rPr>
          <w:b/>
          <w:bCs/>
        </w:rPr>
        <w:t>NC</w:t>
      </w:r>
      <w:r w:rsidRPr="00BC37B9">
        <w:rPr>
          <w:b/>
          <w:bCs/>
        </w:rPr>
        <w:t xml:space="preserve">ES </w:t>
      </w:r>
      <w:r w:rsidRPr="00BC37B9">
        <w:rPr>
          <w:b/>
          <w:bCs/>
        </w:rPr>
        <w:tab/>
      </w:r>
      <w:r w:rsidRPr="00BC37B9">
        <w:rPr>
          <w:b/>
          <w:bCs/>
        </w:rPr>
        <w:tab/>
      </w:r>
      <w:r w:rsidRPr="00BC37B9">
        <w:rPr>
          <w:b/>
          <w:bCs/>
        </w:rPr>
        <w:tab/>
      </w:r>
      <w:r w:rsidRPr="00BC37B9">
        <w:rPr>
          <w:b/>
          <w:bCs/>
        </w:rPr>
        <w:tab/>
      </w:r>
    </w:p>
    <w:p w:rsidR="00BC37B9" w:rsidRDefault="00BC37B9" w:rsidP="00E16119">
      <w:pPr>
        <w:pStyle w:val="BodyTextIndent"/>
        <w:tabs>
          <w:tab w:val="left" w:pos="2880"/>
          <w:tab w:val="left" w:pos="3240"/>
        </w:tabs>
        <w:ind w:left="0"/>
      </w:pPr>
    </w:p>
    <w:p w:rsidR="00BC37B9" w:rsidRDefault="008442EC" w:rsidP="00E16119">
      <w:pPr>
        <w:pStyle w:val="BodyTextIndent"/>
        <w:tabs>
          <w:tab w:val="left" w:pos="2880"/>
          <w:tab w:val="left" w:pos="3240"/>
        </w:tabs>
        <w:ind w:left="0"/>
      </w:pPr>
      <w:r>
        <w:t xml:space="preserve">Charlie </w:t>
      </w:r>
      <w:proofErr w:type="spellStart"/>
      <w:r>
        <w:t>Monti</w:t>
      </w:r>
      <w:proofErr w:type="spellEnd"/>
    </w:p>
    <w:p w:rsidR="00A62079" w:rsidRDefault="00A62079" w:rsidP="00E16119">
      <w:pPr>
        <w:pStyle w:val="BodyTextIndent"/>
        <w:tabs>
          <w:tab w:val="left" w:pos="2880"/>
          <w:tab w:val="left" w:pos="3240"/>
        </w:tabs>
        <w:ind w:left="0"/>
      </w:pPr>
      <w:r>
        <w:t>Lawyer</w:t>
      </w:r>
    </w:p>
    <w:p w:rsidR="008442EC" w:rsidRDefault="008442EC" w:rsidP="00E16119">
      <w:pPr>
        <w:pStyle w:val="BodyTextIndent"/>
        <w:tabs>
          <w:tab w:val="left" w:pos="2880"/>
          <w:tab w:val="left" w:pos="3240"/>
        </w:tabs>
        <w:ind w:left="0"/>
      </w:pPr>
      <w:proofErr w:type="spellStart"/>
      <w:r>
        <w:t>Monti</w:t>
      </w:r>
      <w:proofErr w:type="spellEnd"/>
      <w:r>
        <w:t xml:space="preserve"> &amp; </w:t>
      </w:r>
      <w:proofErr w:type="spellStart"/>
      <w:r>
        <w:t>Monti</w:t>
      </w:r>
      <w:proofErr w:type="spellEnd"/>
      <w:r>
        <w:t xml:space="preserve"> Lawyers</w:t>
      </w:r>
    </w:p>
    <w:p w:rsidR="008442EC" w:rsidRDefault="00A4656B" w:rsidP="00E16119">
      <w:pPr>
        <w:pStyle w:val="BodyTextIndent"/>
        <w:tabs>
          <w:tab w:val="left" w:pos="2880"/>
          <w:tab w:val="left" w:pos="3240"/>
        </w:tabs>
        <w:ind w:left="0"/>
      </w:pPr>
      <w:hyperlink r:id="rId8" w:history="1">
        <w:r w:rsidR="008442EC" w:rsidRPr="00041522">
          <w:rPr>
            <w:rStyle w:val="Hyperlink"/>
          </w:rPr>
          <w:t>Charlie.monti@cjmonti.com.au</w:t>
        </w:r>
      </w:hyperlink>
    </w:p>
    <w:p w:rsidR="00BC37B9" w:rsidRDefault="00E16119" w:rsidP="008442EC">
      <w:pPr>
        <w:pStyle w:val="BodyTextIndent"/>
        <w:tabs>
          <w:tab w:val="left" w:pos="2880"/>
          <w:tab w:val="left" w:pos="3240"/>
        </w:tabs>
        <w:ind w:left="0"/>
        <w:rPr>
          <w:iCs/>
        </w:rPr>
      </w:pPr>
      <w:r w:rsidRPr="00BC37B9">
        <w:rPr>
          <w:iCs/>
        </w:rPr>
        <w:tab/>
      </w:r>
      <w:r w:rsidRPr="00BC37B9">
        <w:rPr>
          <w:iCs/>
        </w:rPr>
        <w:tab/>
      </w:r>
    </w:p>
    <w:p w:rsidR="00E16119" w:rsidRPr="00BC37B9" w:rsidRDefault="00E16119" w:rsidP="00BC37B9">
      <w:pPr>
        <w:pStyle w:val="BodyTextIndent"/>
        <w:tabs>
          <w:tab w:val="left" w:pos="2880"/>
          <w:tab w:val="left" w:pos="3240"/>
        </w:tabs>
        <w:ind w:left="0"/>
        <w:rPr>
          <w:iCs/>
        </w:rPr>
      </w:pPr>
      <w:r w:rsidRPr="00BC37B9">
        <w:t>David Free, Principal</w:t>
      </w:r>
    </w:p>
    <w:p w:rsidR="00E16119" w:rsidRPr="00BC37B9" w:rsidRDefault="00E16119" w:rsidP="00E16119">
      <w:pPr>
        <w:pStyle w:val="BodyTextIndent"/>
        <w:tabs>
          <w:tab w:val="left" w:pos="3240"/>
        </w:tabs>
        <w:ind w:left="0"/>
        <w:rPr>
          <w:bCs/>
        </w:rPr>
      </w:pPr>
      <w:r w:rsidRPr="00BC37B9">
        <w:rPr>
          <w:bCs/>
        </w:rPr>
        <w:t>LFS Legal, Barristers &amp; Solicitors</w:t>
      </w:r>
    </w:p>
    <w:p w:rsidR="008442EC" w:rsidRDefault="00E16119" w:rsidP="008442EC">
      <w:pPr>
        <w:pStyle w:val="BodyTextIndent"/>
        <w:tabs>
          <w:tab w:val="left" w:pos="3240"/>
        </w:tabs>
        <w:ind w:left="0"/>
        <w:rPr>
          <w:iCs/>
        </w:rPr>
      </w:pPr>
      <w:proofErr w:type="spellStart"/>
      <w:r w:rsidRPr="00BC37B9">
        <w:rPr>
          <w:iCs/>
        </w:rPr>
        <w:t>Ph</w:t>
      </w:r>
      <w:proofErr w:type="spellEnd"/>
      <w:r w:rsidRPr="00BC37B9">
        <w:rPr>
          <w:iCs/>
        </w:rPr>
        <w:t>:</w:t>
      </w:r>
      <w:r w:rsidR="00BC37B9">
        <w:rPr>
          <w:iCs/>
        </w:rPr>
        <w:t xml:space="preserve">   (</w:t>
      </w:r>
      <w:r w:rsidRPr="00BC37B9">
        <w:rPr>
          <w:iCs/>
        </w:rPr>
        <w:t>+61</w:t>
      </w:r>
      <w:r w:rsidR="00BC37B9">
        <w:rPr>
          <w:iCs/>
        </w:rPr>
        <w:t>)</w:t>
      </w:r>
      <w:r w:rsidRPr="00BC37B9">
        <w:rPr>
          <w:iCs/>
        </w:rPr>
        <w:t xml:space="preserve"> 03 9826 6400</w:t>
      </w:r>
    </w:p>
    <w:p w:rsidR="008442EC" w:rsidRDefault="00A4656B" w:rsidP="008442EC">
      <w:pPr>
        <w:pStyle w:val="BodyTextIndent"/>
        <w:tabs>
          <w:tab w:val="left" w:pos="3240"/>
        </w:tabs>
        <w:ind w:left="0"/>
        <w:rPr>
          <w:iCs/>
        </w:rPr>
      </w:pPr>
      <w:hyperlink r:id="rId9" w:history="1">
        <w:r w:rsidR="004071E1" w:rsidRPr="007525CA">
          <w:rPr>
            <w:rStyle w:val="Hyperlink"/>
            <w:iCs/>
          </w:rPr>
          <w:t>David.free@lfslegal.com.au</w:t>
        </w:r>
      </w:hyperlink>
      <w:r w:rsidR="004071E1">
        <w:rPr>
          <w:iCs/>
        </w:rPr>
        <w:t xml:space="preserve"> </w:t>
      </w:r>
    </w:p>
    <w:p w:rsidR="00E16119" w:rsidRPr="008442EC" w:rsidRDefault="00E16119" w:rsidP="008442EC">
      <w:pPr>
        <w:pStyle w:val="BodyTextIndent"/>
        <w:tabs>
          <w:tab w:val="left" w:pos="3240"/>
        </w:tabs>
        <w:ind w:left="0"/>
        <w:rPr>
          <w:iCs/>
        </w:rPr>
      </w:pPr>
      <w:r w:rsidRPr="00BC37B9">
        <w:rPr>
          <w:iCs/>
        </w:rPr>
        <w:tab/>
      </w:r>
      <w:r w:rsidRPr="00BC37B9">
        <w:rPr>
          <w:iCs/>
        </w:rPr>
        <w:tab/>
        <w:t xml:space="preserve"> </w:t>
      </w:r>
    </w:p>
    <w:p w:rsidR="00D21B0C" w:rsidRPr="00BC37B9" w:rsidRDefault="00D21B0C" w:rsidP="00D21B0C">
      <w:pPr>
        <w:pStyle w:val="BodyTextIndent"/>
        <w:tabs>
          <w:tab w:val="left" w:pos="2610"/>
        </w:tabs>
        <w:ind w:left="0"/>
        <w:rPr>
          <w:iCs/>
        </w:rPr>
      </w:pPr>
      <w:r w:rsidRPr="00BC37B9">
        <w:tab/>
      </w:r>
    </w:p>
    <w:p w:rsidR="00D21B0C" w:rsidRDefault="00D21B0C" w:rsidP="00D21B0C">
      <w:pPr>
        <w:pStyle w:val="BodyTextIndent"/>
        <w:tabs>
          <w:tab w:val="left" w:pos="3240"/>
        </w:tabs>
        <w:ind w:left="0"/>
        <w:rPr>
          <w:iCs/>
        </w:rPr>
      </w:pPr>
      <w:r w:rsidRPr="00BC37B9">
        <w:rPr>
          <w:iCs/>
        </w:rPr>
        <w:t xml:space="preserve"> </w:t>
      </w:r>
    </w:p>
    <w:p w:rsidR="00A62079" w:rsidRDefault="00A62079" w:rsidP="00D21B0C">
      <w:pPr>
        <w:pStyle w:val="BodyTextIndent"/>
        <w:tabs>
          <w:tab w:val="left" w:pos="3240"/>
        </w:tabs>
        <w:ind w:left="0"/>
        <w:rPr>
          <w:iCs/>
        </w:rPr>
      </w:pPr>
    </w:p>
    <w:p w:rsidR="00A62079" w:rsidRDefault="00A62079" w:rsidP="00D21B0C">
      <w:pPr>
        <w:pStyle w:val="BodyTextIndent"/>
        <w:tabs>
          <w:tab w:val="left" w:pos="3240"/>
        </w:tabs>
        <w:ind w:left="0"/>
        <w:rPr>
          <w:iCs/>
        </w:rPr>
      </w:pPr>
    </w:p>
    <w:p w:rsidR="000A31D6" w:rsidRDefault="000A31D6" w:rsidP="00AE1BFF">
      <w:pPr>
        <w:ind w:right="15"/>
        <w:rPr>
          <w:rFonts w:ascii="Arial" w:hAnsi="Arial" w:cs="Arial"/>
          <w:sz w:val="22"/>
          <w:szCs w:val="22"/>
        </w:rPr>
      </w:pPr>
    </w:p>
    <w:p w:rsidR="000A31D6" w:rsidRDefault="000A31D6" w:rsidP="00AE1BFF">
      <w:pPr>
        <w:ind w:right="15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Certificate IV TESOL – Teach International </w:t>
      </w:r>
    </w:p>
    <w:p w:rsidR="000A31D6" w:rsidRPr="000A31D6" w:rsidRDefault="000A31D6" w:rsidP="00AE1BFF">
      <w:pPr>
        <w:ind w:right="15"/>
        <w:rPr>
          <w:rFonts w:ascii="Arial" w:hAnsi="Arial" w:cs="Arial"/>
          <w:b/>
          <w:sz w:val="22"/>
          <w:szCs w:val="22"/>
        </w:rPr>
      </w:pPr>
    </w:p>
    <w:p w:rsidR="00AE1BFF" w:rsidRPr="00A443EF" w:rsidRDefault="00AE1BFF" w:rsidP="00AE1BFF">
      <w:pPr>
        <w:ind w:right="15"/>
        <w:rPr>
          <w:rFonts w:ascii="Arial" w:hAnsi="Arial" w:cs="Arial"/>
          <w:i/>
          <w:sz w:val="22"/>
          <w:szCs w:val="22"/>
        </w:rPr>
      </w:pPr>
      <w:r w:rsidRPr="00A443EF">
        <w:rPr>
          <w:rFonts w:ascii="Arial" w:hAnsi="Arial" w:cs="Arial"/>
          <w:sz w:val="22"/>
          <w:szCs w:val="22"/>
        </w:rPr>
        <w:t>The Certificate IV in TESOL course is 310 hours of learning and skills development, comprised of</w:t>
      </w:r>
      <w:proofErr w:type="gramStart"/>
      <w:r w:rsidRPr="00A443EF">
        <w:rPr>
          <w:rFonts w:ascii="Arial" w:hAnsi="Arial" w:cs="Arial"/>
          <w:sz w:val="22"/>
          <w:szCs w:val="22"/>
        </w:rPr>
        <w:t>:</w:t>
      </w:r>
      <w:proofErr w:type="gramEnd"/>
      <w:r w:rsidRPr="00A443EF">
        <w:rPr>
          <w:rFonts w:ascii="Arial" w:hAnsi="Arial" w:cs="Arial"/>
          <w:sz w:val="22"/>
          <w:szCs w:val="22"/>
        </w:rPr>
        <w:br/>
      </w:r>
      <w:r w:rsidRPr="00A443EF">
        <w:rPr>
          <w:rFonts w:ascii="Arial" w:hAnsi="Arial" w:cs="Arial"/>
          <w:sz w:val="22"/>
          <w:szCs w:val="22"/>
        </w:rPr>
        <w:br/>
      </w:r>
      <w:r w:rsidRPr="00A443EF">
        <w:rPr>
          <w:rFonts w:ascii="Arial" w:hAnsi="Arial" w:cs="Arial"/>
          <w:i/>
          <w:sz w:val="22"/>
          <w:szCs w:val="22"/>
        </w:rPr>
        <w:t>SKILL DEVELOPMENT: IN-CLASS (Total 40 hours) [Delivered to a native English speaking cohort]</w:t>
      </w:r>
    </w:p>
    <w:p w:rsidR="00AE1BFF" w:rsidRPr="00A443EF" w:rsidRDefault="00AE1BFF" w:rsidP="00AE1BFF">
      <w:pPr>
        <w:autoSpaceDE w:val="0"/>
        <w:ind w:right="15"/>
        <w:rPr>
          <w:rFonts w:ascii="Arial" w:hAnsi="Arial" w:cs="Arial"/>
          <w:sz w:val="22"/>
          <w:szCs w:val="22"/>
        </w:rPr>
      </w:pPr>
      <w:r w:rsidRPr="00A443EF">
        <w:rPr>
          <w:rFonts w:ascii="Arial" w:hAnsi="Arial" w:cs="Arial"/>
          <w:sz w:val="22"/>
          <w:szCs w:val="22"/>
        </w:rPr>
        <w:br/>
        <w:t xml:space="preserve">The 28 hour in-class component with an additional 12 hours of background reading comprised of sessions </w:t>
      </w:r>
      <w:r w:rsidRPr="00A443EF">
        <w:rPr>
          <w:rFonts w:ascii="Arial" w:hAnsi="Arial" w:cs="Arial"/>
          <w:i/>
          <w:iCs/>
          <w:sz w:val="22"/>
          <w:szCs w:val="22"/>
        </w:rPr>
        <w:t>(content and analysis focus)</w:t>
      </w:r>
      <w:r w:rsidRPr="00A443EF">
        <w:rPr>
          <w:rFonts w:ascii="Arial" w:hAnsi="Arial" w:cs="Arial"/>
          <w:sz w:val="22"/>
          <w:szCs w:val="22"/>
        </w:rPr>
        <w:t xml:space="preserve"> that cover, but are not limited to:</w:t>
      </w:r>
    </w:p>
    <w:p w:rsidR="00AE1BFF" w:rsidRPr="00A443EF" w:rsidRDefault="00AE1BFF" w:rsidP="00AE1BFF">
      <w:pPr>
        <w:autoSpaceDE w:val="0"/>
        <w:ind w:right="15"/>
        <w:rPr>
          <w:rFonts w:ascii="Arial" w:hAnsi="Arial" w:cs="Arial"/>
          <w:i/>
          <w:sz w:val="22"/>
          <w:szCs w:val="22"/>
        </w:rPr>
      </w:pPr>
      <w:r w:rsidRPr="00A443EF">
        <w:rPr>
          <w:rFonts w:ascii="Arial" w:hAnsi="Arial" w:cs="Arial"/>
          <w:sz w:val="22"/>
          <w:szCs w:val="22"/>
        </w:rPr>
        <w:t xml:space="preserve"> Ice-breakers and warmers </w:t>
      </w:r>
      <w:r w:rsidRPr="00A443EF">
        <w:rPr>
          <w:rFonts w:ascii="Arial" w:hAnsi="Arial" w:cs="Arial"/>
          <w:i/>
          <w:iCs/>
          <w:sz w:val="22"/>
          <w:szCs w:val="22"/>
        </w:rPr>
        <w:t xml:space="preserve">(demonstrations of sample activities, facilitation and take up, adaptation analysis including course book activities) </w:t>
      </w:r>
      <w:r w:rsidRPr="00A443EF">
        <w:rPr>
          <w:rFonts w:ascii="Arial" w:hAnsi="Arial" w:cs="Arial"/>
          <w:sz w:val="22"/>
          <w:szCs w:val="22"/>
        </w:rPr>
        <w:t xml:space="preserve"> Interests and Motivations </w:t>
      </w:r>
      <w:r w:rsidRPr="00A443EF">
        <w:rPr>
          <w:rFonts w:ascii="Arial" w:hAnsi="Arial" w:cs="Arial"/>
          <w:i/>
          <w:iCs/>
          <w:sz w:val="22"/>
          <w:szCs w:val="22"/>
        </w:rPr>
        <w:t xml:space="preserve">(relating learning to interests and motivations) </w:t>
      </w:r>
      <w:r w:rsidRPr="00A443EF">
        <w:rPr>
          <w:rFonts w:ascii="Arial" w:hAnsi="Arial" w:cs="Arial"/>
          <w:sz w:val="22"/>
          <w:szCs w:val="22"/>
        </w:rPr>
        <w:t xml:space="preserve"> Classroom Objectives </w:t>
      </w:r>
      <w:r w:rsidRPr="00A443EF">
        <w:rPr>
          <w:rFonts w:ascii="Arial" w:hAnsi="Arial" w:cs="Arial"/>
          <w:i/>
          <w:iCs/>
          <w:sz w:val="22"/>
          <w:szCs w:val="22"/>
        </w:rPr>
        <w:t xml:space="preserve">(80/20, student centred, teacher as facilitator, monolingual classroom, language in context, meaningful and relevant language) </w:t>
      </w:r>
      <w:r w:rsidRPr="00A443EF">
        <w:rPr>
          <w:rFonts w:ascii="Arial" w:hAnsi="Arial" w:cs="Arial"/>
          <w:sz w:val="22"/>
          <w:szCs w:val="22"/>
        </w:rPr>
        <w:t> Classroom Tools</w:t>
      </w:r>
      <w:r w:rsidRPr="00A443EF">
        <w:rPr>
          <w:rFonts w:ascii="Arial" w:hAnsi="Arial" w:cs="Arial"/>
          <w:i/>
          <w:iCs/>
          <w:sz w:val="22"/>
          <w:szCs w:val="22"/>
        </w:rPr>
        <w:t xml:space="preserve"> (classroom tools: positive learning environment, model the language, board work, demonstrating, repetition: drills, examples, activities, role plays and small groups, elicitation, dealing with errors) </w:t>
      </w:r>
      <w:r w:rsidRPr="00A443EF">
        <w:rPr>
          <w:rFonts w:ascii="Arial" w:hAnsi="Arial" w:cs="Arial"/>
          <w:sz w:val="22"/>
          <w:szCs w:val="22"/>
        </w:rPr>
        <w:t xml:space="preserve"> Groups in the Classroom </w:t>
      </w:r>
      <w:r w:rsidRPr="00A443EF">
        <w:rPr>
          <w:rFonts w:ascii="Arial" w:hAnsi="Arial" w:cs="Arial"/>
          <w:i/>
          <w:iCs/>
          <w:sz w:val="22"/>
          <w:szCs w:val="22"/>
        </w:rPr>
        <w:t xml:space="preserve">(process for task based learning) </w:t>
      </w:r>
      <w:r w:rsidRPr="00A443EF">
        <w:rPr>
          <w:rFonts w:ascii="Arial" w:hAnsi="Arial" w:cs="Arial"/>
          <w:sz w:val="22"/>
          <w:szCs w:val="22"/>
        </w:rPr>
        <w:t xml:space="preserve"> Teaching Grammar Communicatively </w:t>
      </w:r>
      <w:r w:rsidRPr="00A443EF">
        <w:rPr>
          <w:rFonts w:ascii="Arial" w:hAnsi="Arial" w:cs="Arial"/>
          <w:i/>
          <w:sz w:val="22"/>
          <w:szCs w:val="22"/>
        </w:rPr>
        <w:t xml:space="preserve">(analysis - form/use/situations, model dialogue with drilling, syllabi - grammar/needs/ theme based) </w:t>
      </w:r>
      <w:r w:rsidRPr="00A443EF">
        <w:rPr>
          <w:rFonts w:ascii="Arial" w:hAnsi="Arial" w:cs="Arial"/>
          <w:sz w:val="22"/>
          <w:szCs w:val="22"/>
        </w:rPr>
        <w:t xml:space="preserve"> Setting Homework </w:t>
      </w:r>
      <w:r w:rsidRPr="00A443EF">
        <w:rPr>
          <w:rFonts w:ascii="Arial" w:hAnsi="Arial" w:cs="Arial"/>
          <w:i/>
          <w:iCs/>
          <w:sz w:val="22"/>
          <w:szCs w:val="22"/>
        </w:rPr>
        <w:t xml:space="preserve">(format) </w:t>
      </w:r>
      <w:r w:rsidRPr="00A443EF">
        <w:rPr>
          <w:rFonts w:ascii="Arial" w:hAnsi="Arial" w:cs="Arial"/>
          <w:sz w:val="22"/>
          <w:szCs w:val="22"/>
        </w:rPr>
        <w:t xml:space="preserve"> Teaching Pronunciation and Practice </w:t>
      </w:r>
      <w:r w:rsidRPr="00A443EF">
        <w:rPr>
          <w:rFonts w:ascii="Arial" w:hAnsi="Arial" w:cs="Arial"/>
          <w:i/>
          <w:sz w:val="22"/>
          <w:szCs w:val="22"/>
        </w:rPr>
        <w:t xml:space="preserve">(production </w:t>
      </w:r>
      <w:proofErr w:type="spellStart"/>
      <w:r w:rsidRPr="00A443EF">
        <w:rPr>
          <w:rFonts w:ascii="Arial" w:hAnsi="Arial" w:cs="Arial"/>
          <w:i/>
          <w:sz w:val="22"/>
          <w:szCs w:val="22"/>
        </w:rPr>
        <w:t>vs</w:t>
      </w:r>
      <w:proofErr w:type="spellEnd"/>
      <w:r w:rsidRPr="00A443EF">
        <w:rPr>
          <w:rFonts w:ascii="Arial" w:hAnsi="Arial" w:cs="Arial"/>
          <w:i/>
          <w:sz w:val="22"/>
          <w:szCs w:val="22"/>
        </w:rPr>
        <w:t xml:space="preserve"> perfection, English IPA phonemic chart, range of techniques)</w:t>
      </w:r>
      <w:r w:rsidRPr="00A443EF">
        <w:rPr>
          <w:rFonts w:ascii="Arial" w:hAnsi="Arial" w:cs="Arial"/>
          <w:sz w:val="22"/>
          <w:szCs w:val="22"/>
        </w:rPr>
        <w:t xml:space="preserve">  Using Music in the Classroom </w:t>
      </w:r>
      <w:r w:rsidRPr="00A443EF">
        <w:rPr>
          <w:rFonts w:ascii="Arial" w:hAnsi="Arial" w:cs="Arial"/>
          <w:i/>
          <w:sz w:val="22"/>
          <w:szCs w:val="22"/>
        </w:rPr>
        <w:t xml:space="preserve">(jazz chants, sentence stress and meaning, children </w:t>
      </w:r>
      <w:proofErr w:type="spellStart"/>
      <w:r w:rsidRPr="00A443EF">
        <w:rPr>
          <w:rFonts w:ascii="Arial" w:hAnsi="Arial" w:cs="Arial"/>
          <w:i/>
          <w:sz w:val="22"/>
          <w:szCs w:val="22"/>
        </w:rPr>
        <w:t>vs</w:t>
      </w:r>
      <w:proofErr w:type="spellEnd"/>
      <w:r w:rsidRPr="00A443EF">
        <w:rPr>
          <w:rFonts w:ascii="Arial" w:hAnsi="Arial" w:cs="Arial"/>
          <w:i/>
          <w:sz w:val="22"/>
          <w:szCs w:val="22"/>
        </w:rPr>
        <w:t xml:space="preserve"> adult adaptations)</w:t>
      </w:r>
      <w:r w:rsidRPr="00A443EF">
        <w:rPr>
          <w:rFonts w:ascii="Arial" w:hAnsi="Arial" w:cs="Arial"/>
          <w:sz w:val="22"/>
          <w:szCs w:val="22"/>
        </w:rPr>
        <w:t xml:space="preserve">  Student Levels </w:t>
      </w:r>
      <w:r w:rsidRPr="00A443EF">
        <w:rPr>
          <w:rFonts w:ascii="Arial" w:hAnsi="Arial" w:cs="Arial"/>
          <w:i/>
          <w:iCs/>
          <w:sz w:val="22"/>
          <w:szCs w:val="22"/>
        </w:rPr>
        <w:t xml:space="preserve">(emphasis differences, listening samples - analysis) </w:t>
      </w:r>
      <w:r w:rsidRPr="00A443EF">
        <w:rPr>
          <w:rFonts w:ascii="Arial" w:hAnsi="Arial" w:cs="Arial"/>
          <w:sz w:val="22"/>
          <w:szCs w:val="22"/>
        </w:rPr>
        <w:t xml:space="preserve"> </w:t>
      </w:r>
      <w:r w:rsidRPr="00A443EF">
        <w:rPr>
          <w:rFonts w:ascii="Arial" w:hAnsi="Arial" w:cs="Arial"/>
          <w:color w:val="000000"/>
          <w:sz w:val="22"/>
          <w:szCs w:val="22"/>
        </w:rPr>
        <w:t xml:space="preserve">Classroom and Behavioural Management </w:t>
      </w:r>
      <w:r w:rsidRPr="00A443EF">
        <w:rPr>
          <w:rFonts w:ascii="Arial" w:hAnsi="Arial" w:cs="Arial"/>
          <w:i/>
          <w:iCs/>
          <w:color w:val="000000"/>
          <w:sz w:val="22"/>
          <w:szCs w:val="22"/>
        </w:rPr>
        <w:t xml:space="preserve">(techniques and practice) </w:t>
      </w:r>
      <w:r w:rsidRPr="00A443EF">
        <w:rPr>
          <w:rFonts w:ascii="Arial" w:hAnsi="Arial" w:cs="Arial"/>
          <w:sz w:val="22"/>
          <w:szCs w:val="22"/>
        </w:rPr>
        <w:t xml:space="preserve"> Using Video in the Classroom </w:t>
      </w:r>
      <w:r w:rsidRPr="00A443EF">
        <w:rPr>
          <w:rFonts w:ascii="Arial" w:hAnsi="Arial" w:cs="Arial"/>
          <w:i/>
          <w:iCs/>
          <w:sz w:val="22"/>
          <w:szCs w:val="22"/>
        </w:rPr>
        <w:t>(sample mini lesson, techniques of using video)</w:t>
      </w:r>
      <w:r w:rsidRPr="00A443EF">
        <w:rPr>
          <w:rFonts w:ascii="Arial" w:hAnsi="Arial" w:cs="Arial"/>
          <w:sz w:val="22"/>
          <w:szCs w:val="22"/>
        </w:rPr>
        <w:t xml:space="preserve"> </w:t>
      </w:r>
      <w:r w:rsidRPr="00A443EF">
        <w:rPr>
          <w:rFonts w:ascii="Arial" w:hAnsi="Arial" w:cs="Arial"/>
          <w:sz w:val="22"/>
          <w:szCs w:val="22"/>
        </w:rPr>
        <w:br/>
        <w:t xml:space="preserve"> </w:t>
      </w:r>
      <w:r w:rsidRPr="00A443EF">
        <w:rPr>
          <w:rFonts w:ascii="Arial" w:hAnsi="Arial" w:cs="Arial"/>
          <w:i/>
          <w:iCs/>
          <w:sz w:val="22"/>
          <w:szCs w:val="22"/>
        </w:rPr>
        <w:t xml:space="preserve">Demonstrated mini-lessons (covering pre-intermediate speaking and an intermediate music lesson) </w:t>
      </w:r>
      <w:r w:rsidRPr="00A443EF">
        <w:rPr>
          <w:rFonts w:ascii="Arial" w:hAnsi="Arial" w:cs="Arial"/>
          <w:sz w:val="22"/>
          <w:szCs w:val="22"/>
        </w:rPr>
        <w:t xml:space="preserve"> </w:t>
      </w:r>
      <w:r w:rsidRPr="00A443EF">
        <w:rPr>
          <w:rFonts w:ascii="Arial" w:hAnsi="Arial" w:cs="Arial"/>
          <w:bCs/>
          <w:sz w:val="22"/>
          <w:szCs w:val="22"/>
        </w:rPr>
        <w:t>A sample foreign language speaking focused lesson - beginner</w:t>
      </w:r>
      <w:r w:rsidRPr="00A443EF">
        <w:rPr>
          <w:rFonts w:ascii="Arial" w:hAnsi="Arial" w:cs="Arial"/>
          <w:sz w:val="22"/>
          <w:szCs w:val="22"/>
        </w:rPr>
        <w:t xml:space="preserve"> </w:t>
      </w:r>
      <w:r w:rsidRPr="00A443EF">
        <w:rPr>
          <w:rFonts w:ascii="Arial" w:hAnsi="Arial" w:cs="Arial"/>
          <w:i/>
          <w:iCs/>
          <w:sz w:val="22"/>
          <w:szCs w:val="22"/>
        </w:rPr>
        <w:t>(stages, classroom objectives and tools, level comparison)</w:t>
      </w:r>
      <w:r w:rsidRPr="00A443EF">
        <w:rPr>
          <w:rFonts w:ascii="Arial" w:hAnsi="Arial" w:cs="Arial"/>
          <w:sz w:val="22"/>
          <w:szCs w:val="22"/>
        </w:rPr>
        <w:t xml:space="preserve">  S</w:t>
      </w:r>
      <w:r w:rsidRPr="00A443EF">
        <w:rPr>
          <w:rFonts w:ascii="Arial" w:hAnsi="Arial" w:cs="Arial"/>
          <w:bCs/>
          <w:sz w:val="22"/>
          <w:szCs w:val="22"/>
        </w:rPr>
        <w:t>ample speaking focused lessons - pre-intermediate and upper-intermediate</w:t>
      </w:r>
      <w:r w:rsidRPr="00A443EF">
        <w:rPr>
          <w:rFonts w:ascii="Arial" w:hAnsi="Arial" w:cs="Arial"/>
          <w:sz w:val="22"/>
          <w:szCs w:val="22"/>
        </w:rPr>
        <w:t xml:space="preserve"> </w:t>
      </w:r>
      <w:r w:rsidRPr="00A443EF">
        <w:rPr>
          <w:rFonts w:ascii="Arial" w:hAnsi="Arial" w:cs="Arial"/>
          <w:i/>
          <w:sz w:val="22"/>
          <w:szCs w:val="22"/>
        </w:rPr>
        <w:t>(warm up, review, target language, controlled - free activities, homework, eliciting, CCQs)</w:t>
      </w:r>
      <w:r w:rsidRPr="00A443EF">
        <w:rPr>
          <w:rFonts w:ascii="Arial" w:hAnsi="Arial" w:cs="Arial"/>
          <w:sz w:val="22"/>
          <w:szCs w:val="22"/>
        </w:rPr>
        <w:t xml:space="preserve">  A </w:t>
      </w:r>
      <w:r w:rsidRPr="00A443EF">
        <w:rPr>
          <w:rFonts w:ascii="Arial" w:hAnsi="Arial" w:cs="Arial"/>
          <w:bCs/>
          <w:sz w:val="22"/>
          <w:szCs w:val="22"/>
        </w:rPr>
        <w:t>sample listening skills lesson - pre-intermediate</w:t>
      </w:r>
      <w:r w:rsidRPr="00A443EF">
        <w:rPr>
          <w:rFonts w:ascii="Arial" w:hAnsi="Arial" w:cs="Arial"/>
          <w:i/>
          <w:sz w:val="22"/>
          <w:szCs w:val="22"/>
        </w:rPr>
        <w:t xml:space="preserve"> (stages)</w:t>
      </w:r>
      <w:r w:rsidRPr="00A443EF">
        <w:rPr>
          <w:rFonts w:ascii="Arial" w:hAnsi="Arial" w:cs="Arial"/>
          <w:sz w:val="22"/>
          <w:szCs w:val="22"/>
        </w:rPr>
        <w:t xml:space="preserve">  </w:t>
      </w:r>
      <w:r w:rsidRPr="00A443EF">
        <w:rPr>
          <w:rFonts w:ascii="Arial" w:hAnsi="Arial" w:cs="Arial"/>
          <w:bCs/>
          <w:sz w:val="22"/>
          <w:szCs w:val="22"/>
        </w:rPr>
        <w:t>Sample reading and writing skills lessons - upper-intermediate and advanced EAP</w:t>
      </w:r>
      <w:r w:rsidRPr="00A443EF">
        <w:rPr>
          <w:rFonts w:ascii="Arial" w:hAnsi="Arial" w:cs="Arial"/>
          <w:sz w:val="22"/>
          <w:szCs w:val="22"/>
        </w:rPr>
        <w:t xml:space="preserve"> </w:t>
      </w:r>
      <w:r w:rsidRPr="00A443EF">
        <w:rPr>
          <w:rFonts w:ascii="Arial" w:hAnsi="Arial" w:cs="Arial"/>
          <w:i/>
          <w:sz w:val="22"/>
          <w:szCs w:val="22"/>
        </w:rPr>
        <w:t xml:space="preserve">(genre types, lesson aims, suitable activities, skills focused lesson stages: pre-reading – reading - post reading, </w:t>
      </w:r>
      <w:r w:rsidRPr="00A443EF">
        <w:rPr>
          <w:rFonts w:ascii="Arial" w:hAnsi="Arial" w:cs="Arial"/>
          <w:i/>
          <w:iCs/>
          <w:sz w:val="22"/>
          <w:szCs w:val="22"/>
        </w:rPr>
        <w:t>skimming for gist, scanning for detail, meaning from context, vocabulary development, critical reading,</w:t>
      </w:r>
      <w:r w:rsidRPr="00A443EF">
        <w:rPr>
          <w:rFonts w:ascii="Arial" w:hAnsi="Arial" w:cs="Arial"/>
          <w:i/>
          <w:sz w:val="22"/>
          <w:szCs w:val="22"/>
        </w:rPr>
        <w:t xml:space="preserve"> writing correction code)</w:t>
      </w:r>
      <w:r w:rsidRPr="00A443EF">
        <w:rPr>
          <w:rFonts w:ascii="Arial" w:hAnsi="Arial" w:cs="Arial"/>
          <w:bCs/>
          <w:sz w:val="22"/>
          <w:szCs w:val="22"/>
        </w:rPr>
        <w:t xml:space="preserve"> </w:t>
      </w:r>
      <w:r w:rsidRPr="00A443EF">
        <w:rPr>
          <w:rFonts w:ascii="Arial" w:hAnsi="Arial" w:cs="Arial"/>
          <w:sz w:val="22"/>
          <w:szCs w:val="22"/>
        </w:rPr>
        <w:t xml:space="preserve"> A </w:t>
      </w:r>
      <w:r w:rsidRPr="00A443EF">
        <w:rPr>
          <w:rFonts w:ascii="Arial" w:hAnsi="Arial" w:cs="Arial"/>
          <w:bCs/>
          <w:sz w:val="22"/>
          <w:szCs w:val="22"/>
        </w:rPr>
        <w:t>sample mixed skills functional lesson</w:t>
      </w:r>
      <w:r w:rsidRPr="00A443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A443EF">
        <w:rPr>
          <w:rFonts w:ascii="Arial" w:hAnsi="Arial" w:cs="Arial"/>
          <w:bCs/>
          <w:iCs/>
          <w:sz w:val="22"/>
          <w:szCs w:val="22"/>
        </w:rPr>
        <w:t>- Intermediat</w:t>
      </w:r>
      <w:r w:rsidRPr="00A443EF">
        <w:rPr>
          <w:rFonts w:ascii="Arial" w:hAnsi="Arial" w:cs="Arial"/>
          <w:bCs/>
          <w:i/>
          <w:iCs/>
          <w:sz w:val="22"/>
          <w:szCs w:val="22"/>
        </w:rPr>
        <w:t xml:space="preserve">e </w:t>
      </w:r>
      <w:r w:rsidRPr="00A443EF">
        <w:rPr>
          <w:rFonts w:ascii="Arial" w:hAnsi="Arial" w:cs="Arial"/>
          <w:i/>
          <w:iCs/>
          <w:sz w:val="22"/>
          <w:szCs w:val="22"/>
        </w:rPr>
        <w:t xml:space="preserve">(eliciting) </w:t>
      </w:r>
      <w:r w:rsidRPr="00A443EF">
        <w:rPr>
          <w:rFonts w:ascii="Arial" w:hAnsi="Arial" w:cs="Arial"/>
          <w:sz w:val="22"/>
          <w:szCs w:val="22"/>
        </w:rPr>
        <w:t> Student practice sessions (</w:t>
      </w:r>
      <w:r w:rsidRPr="00A443EF">
        <w:rPr>
          <w:rFonts w:ascii="Arial" w:hAnsi="Arial" w:cs="Arial"/>
          <w:i/>
          <w:iCs/>
          <w:sz w:val="22"/>
          <w:szCs w:val="22"/>
        </w:rPr>
        <w:t xml:space="preserve">preparing a dialogue: target language: form, drilling) </w:t>
      </w:r>
      <w:r w:rsidRPr="00A443EF">
        <w:rPr>
          <w:rFonts w:ascii="Arial" w:hAnsi="Arial" w:cs="Arial"/>
          <w:sz w:val="22"/>
          <w:szCs w:val="22"/>
        </w:rPr>
        <w:t xml:space="preserve"> A guided lesson planning session </w:t>
      </w:r>
      <w:r w:rsidRPr="00A443EF">
        <w:rPr>
          <w:rFonts w:ascii="Arial" w:hAnsi="Arial" w:cs="Arial"/>
          <w:i/>
          <w:sz w:val="22"/>
          <w:szCs w:val="22"/>
        </w:rPr>
        <w:t xml:space="preserve">(pair preparation of 20 minute lessons for peer teaching, covering a range of levels and age) </w:t>
      </w:r>
      <w:r w:rsidRPr="00A443EF">
        <w:rPr>
          <w:rFonts w:ascii="Arial" w:hAnsi="Arial" w:cs="Arial"/>
          <w:sz w:val="22"/>
          <w:szCs w:val="22"/>
        </w:rPr>
        <w:t xml:space="preserve"> Lesson presentations </w:t>
      </w:r>
      <w:r w:rsidRPr="00A443EF">
        <w:rPr>
          <w:rFonts w:ascii="Arial" w:hAnsi="Arial" w:cs="Arial"/>
          <w:i/>
          <w:iCs/>
          <w:sz w:val="22"/>
          <w:szCs w:val="22"/>
        </w:rPr>
        <w:t xml:space="preserve">(delivering peer lessons in pairs) </w:t>
      </w:r>
      <w:r w:rsidRPr="00A443EF">
        <w:rPr>
          <w:rFonts w:ascii="Arial" w:hAnsi="Arial" w:cs="Arial"/>
          <w:sz w:val="22"/>
          <w:szCs w:val="22"/>
        </w:rPr>
        <w:t xml:space="preserve"> Feedback session </w:t>
      </w:r>
      <w:r w:rsidRPr="00A443EF">
        <w:rPr>
          <w:rFonts w:ascii="Arial" w:hAnsi="Arial" w:cs="Arial"/>
          <w:i/>
          <w:sz w:val="22"/>
          <w:szCs w:val="22"/>
        </w:rPr>
        <w:t>(peer teaching - trainee, observer and trainer feedback).</w:t>
      </w:r>
      <w:r w:rsidRPr="00A443EF">
        <w:rPr>
          <w:rFonts w:ascii="Arial" w:hAnsi="Arial" w:cs="Arial"/>
          <w:sz w:val="22"/>
          <w:szCs w:val="22"/>
        </w:rPr>
        <w:br/>
      </w:r>
      <w:r w:rsidRPr="00A443EF">
        <w:rPr>
          <w:rFonts w:ascii="Arial" w:hAnsi="Arial" w:cs="Arial"/>
          <w:sz w:val="22"/>
          <w:szCs w:val="22"/>
        </w:rPr>
        <w:br/>
      </w:r>
      <w:r w:rsidRPr="00A443EF">
        <w:rPr>
          <w:rFonts w:ascii="Arial" w:hAnsi="Arial" w:cs="Arial"/>
          <w:i/>
          <w:sz w:val="22"/>
          <w:szCs w:val="22"/>
        </w:rPr>
        <w:t>SKILL DEVELOPMENT: PRACTICE TEACHING (Total 60 hours)</w:t>
      </w:r>
    </w:p>
    <w:p w:rsidR="00AE1BFF" w:rsidRPr="00A443EF" w:rsidRDefault="00AE1BFF" w:rsidP="00AE1BFF">
      <w:pPr>
        <w:ind w:right="15"/>
        <w:rPr>
          <w:rFonts w:ascii="Arial" w:hAnsi="Arial" w:cs="Arial"/>
          <w:sz w:val="22"/>
          <w:szCs w:val="22"/>
          <w:u w:val="single"/>
        </w:rPr>
      </w:pPr>
      <w:r w:rsidRPr="00A443EF">
        <w:rPr>
          <w:rFonts w:ascii="Arial" w:hAnsi="Arial" w:cs="Arial"/>
          <w:sz w:val="22"/>
          <w:szCs w:val="22"/>
          <w:u w:val="single"/>
        </w:rPr>
        <w:t xml:space="preserve"> </w:t>
      </w:r>
    </w:p>
    <w:p w:rsidR="00AE1BFF" w:rsidRPr="00A443EF" w:rsidRDefault="00AE1BFF" w:rsidP="00AE1BFF">
      <w:pPr>
        <w:ind w:right="15"/>
        <w:rPr>
          <w:rStyle w:val="contenttext"/>
          <w:rFonts w:ascii="Arial" w:hAnsi="Arial" w:cs="Arial"/>
          <w:i/>
          <w:sz w:val="22"/>
          <w:szCs w:val="22"/>
        </w:rPr>
      </w:pPr>
      <w:r w:rsidRPr="00A443EF">
        <w:rPr>
          <w:rFonts w:ascii="Arial" w:hAnsi="Arial" w:cs="Arial"/>
          <w:sz w:val="22"/>
          <w:szCs w:val="22"/>
        </w:rPr>
        <w:t xml:space="preserve">The practice teaching component involving </w:t>
      </w:r>
      <w:r w:rsidRPr="00A443EF">
        <w:rPr>
          <w:rStyle w:val="Strong"/>
          <w:rFonts w:ascii="Arial" w:hAnsi="Arial" w:cs="Arial"/>
          <w:sz w:val="22"/>
          <w:szCs w:val="22"/>
        </w:rPr>
        <w:t xml:space="preserve">at least 6 hours of *formally supervised teaching practice with an additional 54 hours of supported learning, inclusive of observation, lesson planning and reflection is undertaken in the following manner: </w:t>
      </w:r>
      <w:r w:rsidRPr="00A443EF">
        <w:rPr>
          <w:rFonts w:ascii="Arial" w:hAnsi="Arial" w:cs="Arial"/>
          <w:sz w:val="22"/>
          <w:szCs w:val="22"/>
        </w:rPr>
        <w:t xml:space="preserve"> Practice teaching to real ESOL students </w:t>
      </w:r>
      <w:r w:rsidRPr="00A443EF">
        <w:rPr>
          <w:rStyle w:val="Strong"/>
          <w:rFonts w:ascii="Arial" w:hAnsi="Arial" w:cs="Arial"/>
          <w:sz w:val="22"/>
          <w:szCs w:val="22"/>
        </w:rPr>
        <w:t>p</w:t>
      </w:r>
      <w:r w:rsidRPr="00A443EF">
        <w:rPr>
          <w:rStyle w:val="contenttext"/>
          <w:rFonts w:ascii="Arial" w:hAnsi="Arial" w:cs="Arial"/>
          <w:sz w:val="22"/>
          <w:szCs w:val="22"/>
        </w:rPr>
        <w:t xml:space="preserve">receded with the trainees observation of a lesson observation DVD, which provides video of 9 lesson covering a range of levels and the four macro skills of listening, speaking, reading and writing </w:t>
      </w:r>
      <w:r w:rsidRPr="00A443EF">
        <w:rPr>
          <w:rFonts w:ascii="Arial" w:hAnsi="Arial" w:cs="Arial"/>
          <w:sz w:val="22"/>
          <w:szCs w:val="22"/>
        </w:rPr>
        <w:t xml:space="preserve"> Trainees provide draft lesson plans which are previewed and commented on by a trainer  Practice teaching proceeds with </w:t>
      </w:r>
      <w:r w:rsidRPr="00A443EF">
        <w:rPr>
          <w:rStyle w:val="contenttext"/>
          <w:rFonts w:ascii="Arial" w:hAnsi="Arial" w:cs="Arial"/>
          <w:sz w:val="22"/>
          <w:szCs w:val="22"/>
        </w:rPr>
        <w:t xml:space="preserve">a qualified assessor observing the trainee teacher teaching real ESOL students and giving performance feedback. </w:t>
      </w:r>
      <w:proofErr w:type="gramStart"/>
      <w:r w:rsidRPr="00A443EF">
        <w:rPr>
          <w:rStyle w:val="contenttext"/>
          <w:rFonts w:ascii="Arial" w:hAnsi="Arial" w:cs="Arial"/>
          <w:i/>
          <w:sz w:val="22"/>
          <w:szCs w:val="22"/>
        </w:rPr>
        <w:t>*i.e., supervision where a qualified assessor observes the trainee teacher teaching real ESOL students and gives performance feedback.</w:t>
      </w:r>
      <w:proofErr w:type="gramEnd"/>
    </w:p>
    <w:p w:rsidR="00AE1BFF" w:rsidRPr="00A443EF" w:rsidRDefault="00AE1BFF" w:rsidP="00AE1BFF">
      <w:pPr>
        <w:ind w:right="15"/>
        <w:rPr>
          <w:rFonts w:ascii="Arial" w:hAnsi="Arial" w:cs="Arial"/>
          <w:sz w:val="22"/>
          <w:szCs w:val="22"/>
        </w:rPr>
      </w:pPr>
      <w:r w:rsidRPr="00A443EF">
        <w:rPr>
          <w:rFonts w:ascii="Arial" w:hAnsi="Arial" w:cs="Arial"/>
          <w:sz w:val="22"/>
          <w:szCs w:val="22"/>
        </w:rPr>
        <w:lastRenderedPageBreak/>
        <w:br/>
      </w:r>
      <w:r w:rsidRPr="00A443EF">
        <w:rPr>
          <w:rFonts w:ascii="Arial" w:hAnsi="Arial" w:cs="Arial"/>
          <w:i/>
          <w:sz w:val="22"/>
          <w:szCs w:val="22"/>
        </w:rPr>
        <w:t>THEORY: ON-LINE concluded with SUBMITTED WRITTEN WORK (Total 70 hours)</w:t>
      </w:r>
      <w:r w:rsidRPr="00A443EF">
        <w:rPr>
          <w:rFonts w:ascii="Arial" w:hAnsi="Arial" w:cs="Arial"/>
          <w:sz w:val="22"/>
          <w:szCs w:val="22"/>
        </w:rPr>
        <w:br/>
        <w:t xml:space="preserve">Online modules which are concluded with submitted written work are:  Cert III Auxiliary units </w:t>
      </w:r>
      <w:r w:rsidRPr="00A443EF">
        <w:rPr>
          <w:rFonts w:ascii="Arial" w:hAnsi="Arial" w:cs="Arial"/>
          <w:i/>
          <w:sz w:val="22"/>
          <w:szCs w:val="22"/>
        </w:rPr>
        <w:t>(aspects of the Teach International TESOL Manual, reflections on  the Practice Teaching Experience, and Equity and Occupational Health and Safety Issues)</w:t>
      </w:r>
      <w:r w:rsidRPr="00A443EF">
        <w:rPr>
          <w:rFonts w:ascii="Arial" w:hAnsi="Arial" w:cs="Arial"/>
          <w:sz w:val="22"/>
          <w:szCs w:val="22"/>
        </w:rPr>
        <w:t xml:space="preserve">  Use Advanced Grammar Skills in Language Teaching  Incorporate Language and Culture Theory into Lesson Planning   Incorporate Methodology Theory into Lesson Planning  Use Knowledge of Second Language Acquisition  Observe and Analyse Whole Lessons  Teach ESL Independently, Including Lesson Plans. </w:t>
      </w:r>
      <w:r w:rsidRPr="00A443EF">
        <w:rPr>
          <w:rFonts w:ascii="Arial" w:hAnsi="Arial" w:cs="Arial"/>
          <w:sz w:val="22"/>
          <w:szCs w:val="22"/>
        </w:rPr>
        <w:br/>
      </w:r>
    </w:p>
    <w:p w:rsidR="00AE1BFF" w:rsidRPr="00A443EF" w:rsidRDefault="00AE1BFF" w:rsidP="00AE1BFF">
      <w:pPr>
        <w:ind w:right="15"/>
        <w:rPr>
          <w:rFonts w:ascii="Arial" w:hAnsi="Arial" w:cs="Arial"/>
          <w:i/>
          <w:sz w:val="22"/>
          <w:szCs w:val="22"/>
        </w:rPr>
      </w:pPr>
      <w:r w:rsidRPr="00A443EF">
        <w:rPr>
          <w:rFonts w:ascii="Arial" w:hAnsi="Arial" w:cs="Arial"/>
          <w:i/>
          <w:sz w:val="22"/>
          <w:szCs w:val="22"/>
        </w:rPr>
        <w:t>THEORY: ON-LINE concluded with ON-LINE EXAMS (Total 140 hours)</w:t>
      </w:r>
    </w:p>
    <w:p w:rsidR="00AE1BFF" w:rsidRPr="00A443EF" w:rsidRDefault="00AE1BFF" w:rsidP="00AE1BFF">
      <w:pPr>
        <w:ind w:right="15"/>
        <w:rPr>
          <w:rFonts w:ascii="Arial" w:hAnsi="Arial" w:cs="Arial"/>
          <w:sz w:val="22"/>
          <w:szCs w:val="22"/>
        </w:rPr>
      </w:pPr>
      <w:r w:rsidRPr="00A443EF">
        <w:rPr>
          <w:rFonts w:ascii="Arial" w:hAnsi="Arial" w:cs="Arial"/>
          <w:sz w:val="22"/>
          <w:szCs w:val="22"/>
        </w:rPr>
        <w:t>O</w:t>
      </w:r>
      <w:r w:rsidRPr="00A443EF">
        <w:rPr>
          <w:rStyle w:val="contenttext"/>
          <w:rFonts w:ascii="Arial" w:hAnsi="Arial" w:cs="Arial"/>
          <w:sz w:val="22"/>
          <w:szCs w:val="22"/>
        </w:rPr>
        <w:t>n-line modules which are concluded with on-line exams are:</w:t>
      </w:r>
      <w:r w:rsidRPr="00A443EF">
        <w:rPr>
          <w:rFonts w:ascii="Arial" w:hAnsi="Arial" w:cs="Arial"/>
          <w:sz w:val="22"/>
          <w:szCs w:val="22"/>
        </w:rPr>
        <w:t xml:space="preserve">  Grammar  Teaching Business English/TOEIC  Teaching English to Children  Teaching IELTS Preparation  Teaching English to Adults  Computer Assisted Language Learning (CALL)  English for Academic Purposes (EAP).</w:t>
      </w:r>
      <w:r w:rsidRPr="00A443EF">
        <w:rPr>
          <w:rFonts w:ascii="Arial" w:hAnsi="Arial" w:cs="Arial"/>
          <w:sz w:val="22"/>
          <w:szCs w:val="22"/>
        </w:rPr>
        <w:br/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580"/>
      </w:tblGrid>
      <w:tr w:rsidR="00AE1BFF" w:rsidRPr="00A443EF" w:rsidTr="00AE1BFF">
        <w:tc>
          <w:tcPr>
            <w:tcW w:w="9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1BFF" w:rsidRPr="00A443EF" w:rsidRDefault="00AE1BFF">
            <w:pPr>
              <w:snapToGrid w:val="0"/>
              <w:ind w:left="-3" w:right="12"/>
              <w:rPr>
                <w:rFonts w:ascii="Arial" w:eastAsia="Arial Unicode MS" w:hAnsi="Arial" w:cs="Arial"/>
                <w:kern w:val="2"/>
                <w:sz w:val="22"/>
                <w:szCs w:val="22"/>
                <w:lang w:eastAsia="fa-IR" w:bidi="fa-IR"/>
              </w:rPr>
            </w:pPr>
            <w:r w:rsidRPr="00A443EF">
              <w:rPr>
                <w:rFonts w:ascii="Arial" w:hAnsi="Arial" w:cs="Arial"/>
                <w:sz w:val="22"/>
                <w:szCs w:val="22"/>
              </w:rPr>
              <w:br/>
              <w:t>The Cert IV in TESOL meets **</w:t>
            </w:r>
            <w:r w:rsidRPr="00A443EF">
              <w:rPr>
                <w:rStyle w:val="subheadertext"/>
                <w:rFonts w:ascii="Arial" w:hAnsi="Arial" w:cs="Arial"/>
                <w:sz w:val="22"/>
                <w:szCs w:val="22"/>
              </w:rPr>
              <w:t xml:space="preserve">NEAS, Australia’s </w:t>
            </w:r>
            <w:r w:rsidRPr="00A443EF">
              <w:rPr>
                <w:rFonts w:ascii="Arial" w:hAnsi="Arial" w:cs="Arial"/>
                <w:sz w:val="22"/>
                <w:szCs w:val="22"/>
              </w:rPr>
              <w:t xml:space="preserve">criteria for a </w:t>
            </w:r>
            <w:r w:rsidRPr="00A443EF">
              <w:rPr>
                <w:rFonts w:ascii="Arial" w:hAnsi="Arial" w:cs="Arial"/>
                <w:bCs/>
                <w:sz w:val="22"/>
                <w:szCs w:val="22"/>
              </w:rPr>
              <w:t>recognised TESOL qualification and ***</w:t>
            </w:r>
            <w:r w:rsidRPr="00A443EF">
              <w:rPr>
                <w:rFonts w:ascii="Arial" w:hAnsi="Arial" w:cs="Arial"/>
                <w:sz w:val="22"/>
                <w:szCs w:val="22"/>
              </w:rPr>
              <w:t xml:space="preserve">Accreditation UK’s delivery criteria for a </w:t>
            </w:r>
            <w:r w:rsidRPr="00A443EF">
              <w:rPr>
                <w:rStyle w:val="subheadertext"/>
                <w:rFonts w:ascii="Arial" w:hAnsi="Arial" w:cs="Arial"/>
                <w:sz w:val="22"/>
                <w:szCs w:val="22"/>
              </w:rPr>
              <w:t xml:space="preserve">TESOL initial (certificate-level) qualification. These criteria require: </w:t>
            </w:r>
            <w:r w:rsidRPr="00A443EF">
              <w:rPr>
                <w:rStyle w:val="subheadertext"/>
                <w:rFonts w:ascii="Arial" w:hAnsi="Arial" w:cs="Arial"/>
                <w:sz w:val="22"/>
                <w:szCs w:val="22"/>
              </w:rPr>
              <w:br/>
            </w:r>
            <w:r w:rsidRPr="00A443EF">
              <w:rPr>
                <w:rFonts w:ascii="Arial" w:hAnsi="Arial" w:cs="Arial"/>
                <w:sz w:val="22"/>
                <w:szCs w:val="22"/>
              </w:rPr>
              <w:t> No less than 100 contact hours, or the equivalent in Distance Education programs, with a content focus on English language, language learning and TESOL teaching</w:t>
            </w:r>
          </w:p>
          <w:p w:rsidR="00AE1BFF" w:rsidRPr="00A443EF" w:rsidRDefault="00AE1BFF">
            <w:pPr>
              <w:ind w:left="-3" w:right="12"/>
              <w:rPr>
                <w:rFonts w:ascii="Arial" w:hAnsi="Arial" w:cs="Arial"/>
                <w:sz w:val="22"/>
                <w:szCs w:val="22"/>
              </w:rPr>
            </w:pPr>
            <w:r w:rsidRPr="00A443EF">
              <w:rPr>
                <w:rFonts w:ascii="Arial" w:hAnsi="Arial" w:cs="Arial"/>
                <w:sz w:val="22"/>
                <w:szCs w:val="22"/>
              </w:rPr>
              <w:t xml:space="preserve"> A practical component including </w:t>
            </w:r>
            <w:r w:rsidRPr="00A443EF">
              <w:rPr>
                <w:rStyle w:val="Strong"/>
                <w:rFonts w:ascii="Arial" w:hAnsi="Arial" w:cs="Arial"/>
                <w:sz w:val="22"/>
                <w:szCs w:val="22"/>
              </w:rPr>
              <w:t>at least six hours of supervised teaching practice</w:t>
            </w:r>
            <w:r w:rsidRPr="00A443EF">
              <w:rPr>
                <w:rStyle w:val="contenttext"/>
                <w:rFonts w:ascii="Arial" w:hAnsi="Arial" w:cs="Arial"/>
                <w:sz w:val="22"/>
                <w:szCs w:val="22"/>
              </w:rPr>
              <w:t xml:space="preserve"> (i.e. practice where a qualified assessor observes the trainee teacher teaching real TESOL students and gives   </w:t>
            </w:r>
            <w:r w:rsidRPr="00A443EF">
              <w:rPr>
                <w:rStyle w:val="contenttext"/>
                <w:rFonts w:ascii="Arial" w:hAnsi="Arial" w:cs="Arial"/>
                <w:sz w:val="22"/>
                <w:szCs w:val="22"/>
              </w:rPr>
              <w:br/>
              <w:t xml:space="preserve">   feedback to the trainee on his/her performance)</w:t>
            </w:r>
            <w:r w:rsidRPr="00A443E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AE1BFF" w:rsidRPr="00A443EF" w:rsidRDefault="00AE1BFF">
            <w:pPr>
              <w:widowControl w:val="0"/>
              <w:suppressAutoHyphens/>
              <w:ind w:left="-3" w:right="12"/>
              <w:rPr>
                <w:rStyle w:val="Strong"/>
                <w:rFonts w:ascii="Arial" w:eastAsia="Arial Unicode MS" w:hAnsi="Arial" w:cs="Arial"/>
                <w:i/>
                <w:kern w:val="2"/>
                <w:sz w:val="22"/>
                <w:szCs w:val="22"/>
                <w:lang w:eastAsia="fa-IR" w:bidi="fa-IR"/>
              </w:rPr>
            </w:pPr>
            <w:r w:rsidRPr="00A443EF">
              <w:rPr>
                <w:rFonts w:ascii="Arial" w:hAnsi="Arial" w:cs="Arial"/>
                <w:sz w:val="22"/>
                <w:szCs w:val="22"/>
              </w:rPr>
              <w:t> Approved/awarded by a university, approved by government, or a recognised ESOL program</w:t>
            </w:r>
            <w:r w:rsidRPr="00A443EF">
              <w:rPr>
                <w:rFonts w:ascii="Arial" w:hAnsi="Arial" w:cs="Arial"/>
                <w:sz w:val="22"/>
                <w:szCs w:val="22"/>
              </w:rPr>
              <w:br/>
            </w:r>
            <w:r w:rsidRPr="00A443EF">
              <w:rPr>
                <w:rFonts w:ascii="Arial" w:hAnsi="Arial" w:cs="Arial"/>
                <w:sz w:val="22"/>
                <w:szCs w:val="22"/>
              </w:rPr>
              <w:br/>
              <w:t>*</w:t>
            </w:r>
            <w:r w:rsidRPr="00A443EF">
              <w:rPr>
                <w:rFonts w:ascii="Arial" w:hAnsi="Arial" w:cs="Arial"/>
                <w:i/>
                <w:sz w:val="22"/>
                <w:szCs w:val="22"/>
              </w:rPr>
              <w:t>*The National ELT Accreditation Scheme Limited (NEAS) is Australia's national accreditation scheme for English Language Teaching centres.</w:t>
            </w:r>
            <w:r w:rsidRPr="00A443EF">
              <w:rPr>
                <w:rFonts w:ascii="Arial" w:hAnsi="Arial" w:cs="Arial"/>
                <w:i/>
                <w:sz w:val="22"/>
                <w:szCs w:val="22"/>
              </w:rPr>
              <w:br/>
              <w:t>***</w:t>
            </w:r>
            <w:r w:rsidRPr="00A443EF">
              <w:rPr>
                <w:rStyle w:val="Strong"/>
                <w:rFonts w:ascii="Arial" w:hAnsi="Arial" w:cs="Arial"/>
                <w:i/>
                <w:sz w:val="22"/>
                <w:szCs w:val="22"/>
              </w:rPr>
              <w:t>Accreditation UK, run by the British Council and English UK, is the quality assurance scheme for the UK ELT sector.</w:t>
            </w:r>
            <w:r w:rsidRPr="00A443EF">
              <w:rPr>
                <w:rFonts w:ascii="Arial" w:hAnsi="Arial" w:cs="Arial"/>
                <w:bCs/>
                <w:i/>
                <w:sz w:val="22"/>
                <w:szCs w:val="22"/>
              </w:rPr>
              <w:br/>
            </w:r>
          </w:p>
        </w:tc>
      </w:tr>
    </w:tbl>
    <w:p w:rsidR="00AE1BFF" w:rsidRPr="00A443EF" w:rsidRDefault="00AE1BFF" w:rsidP="00AE1BFF">
      <w:pPr>
        <w:ind w:right="4680"/>
        <w:rPr>
          <w:rFonts w:ascii="Arial" w:eastAsia="Arial Unicode MS" w:hAnsi="Arial" w:cs="Tahoma"/>
          <w:kern w:val="2"/>
          <w:sz w:val="20"/>
          <w:lang w:eastAsia="fa-IR" w:bidi="fa-IR"/>
        </w:rPr>
      </w:pPr>
    </w:p>
    <w:p w:rsidR="00AE1BFF" w:rsidRPr="00A443EF" w:rsidRDefault="00AE1BFF" w:rsidP="00AE1BFF">
      <w:pPr>
        <w:pStyle w:val="Footer"/>
        <w:ind w:right="90"/>
        <w:rPr>
          <w:rFonts w:cs="Arial"/>
          <w:i/>
          <w:sz w:val="16"/>
          <w:szCs w:val="16"/>
        </w:rPr>
      </w:pPr>
      <w:r w:rsidRPr="00A443EF">
        <w:rPr>
          <w:rFonts w:cs="Arial"/>
          <w:bCs/>
          <w:i/>
          <w:sz w:val="16"/>
          <w:szCs w:val="16"/>
        </w:rPr>
        <w:t xml:space="preserve">The </w:t>
      </w:r>
      <w:r w:rsidRPr="00A443EF">
        <w:rPr>
          <w:rFonts w:cs="Arial"/>
          <w:i/>
          <w:sz w:val="16"/>
          <w:szCs w:val="16"/>
        </w:rPr>
        <w:t>Certificate IV in TESOL is recognised within the Australian Qualifications Framework (30874QLD) and is issued by Teach International Pty Ltd</w:t>
      </w:r>
    </w:p>
    <w:p w:rsidR="00A62079" w:rsidRPr="00A443EF" w:rsidRDefault="00A62079" w:rsidP="00AE1BFF">
      <w:pPr>
        <w:rPr>
          <w:iCs/>
        </w:rPr>
      </w:pPr>
      <w:bookmarkStart w:id="0" w:name="_GoBack"/>
      <w:bookmarkEnd w:id="0"/>
    </w:p>
    <w:sectPr w:rsidR="00A62079" w:rsidRPr="00A443EF">
      <w:head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56B" w:rsidRDefault="00A4656B">
      <w:r>
        <w:separator/>
      </w:r>
    </w:p>
  </w:endnote>
  <w:endnote w:type="continuationSeparator" w:id="0">
    <w:p w:rsidR="00A4656B" w:rsidRDefault="00A46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56B" w:rsidRDefault="00A4656B">
      <w:r>
        <w:separator/>
      </w:r>
    </w:p>
  </w:footnote>
  <w:footnote w:type="continuationSeparator" w:id="0">
    <w:p w:rsidR="00A4656B" w:rsidRDefault="00A465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C08" w:rsidRDefault="00D21B0C">
    <w:pPr>
      <w:pStyle w:val="Header"/>
      <w:rPr>
        <w:b/>
        <w:bCs/>
        <w:sz w:val="18"/>
        <w:u w:val="single"/>
      </w:rPr>
    </w:pPr>
    <w:r>
      <w:rPr>
        <w:b/>
        <w:bCs/>
        <w:sz w:val="18"/>
        <w:u w:val="single"/>
      </w:rPr>
      <w:tab/>
    </w:r>
    <w:r>
      <w:rPr>
        <w:b/>
        <w:bCs/>
        <w:sz w:val="18"/>
        <w:u w:val="single"/>
      </w:rPr>
      <w:tab/>
      <w:t>DAV</w:t>
    </w:r>
    <w:r w:rsidR="00702A76">
      <w:rPr>
        <w:b/>
        <w:bCs/>
        <w:sz w:val="18"/>
        <w:u w:val="single"/>
      </w:rPr>
      <w:t>ID</w:t>
    </w:r>
    <w:r>
      <w:rPr>
        <w:b/>
        <w:bCs/>
        <w:sz w:val="18"/>
        <w:u w:val="single"/>
      </w:rPr>
      <w:t xml:space="preserve"> WILSON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50823"/>
    <w:multiLevelType w:val="hybridMultilevel"/>
    <w:tmpl w:val="9224E0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567475"/>
    <w:multiLevelType w:val="hybridMultilevel"/>
    <w:tmpl w:val="DB20F8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9C4723"/>
    <w:multiLevelType w:val="hybridMultilevel"/>
    <w:tmpl w:val="74A455C6"/>
    <w:lvl w:ilvl="0" w:tplc="04090001">
      <w:start w:val="1"/>
      <w:numFmt w:val="bullet"/>
      <w:lvlText w:val=""/>
      <w:lvlJc w:val="left"/>
      <w:pPr>
        <w:tabs>
          <w:tab w:val="num" w:pos="3205"/>
        </w:tabs>
        <w:ind w:left="3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25"/>
        </w:tabs>
        <w:ind w:left="39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45"/>
        </w:tabs>
        <w:ind w:left="4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65"/>
        </w:tabs>
        <w:ind w:left="5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85"/>
        </w:tabs>
        <w:ind w:left="60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05"/>
        </w:tabs>
        <w:ind w:left="6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25"/>
        </w:tabs>
        <w:ind w:left="7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45"/>
        </w:tabs>
        <w:ind w:left="82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65"/>
        </w:tabs>
        <w:ind w:left="8965" w:hanging="360"/>
      </w:pPr>
      <w:rPr>
        <w:rFonts w:ascii="Wingdings" w:hAnsi="Wingdings" w:hint="default"/>
      </w:rPr>
    </w:lvl>
  </w:abstractNum>
  <w:abstractNum w:abstractNumId="3">
    <w:nsid w:val="6CF07B51"/>
    <w:multiLevelType w:val="hybridMultilevel"/>
    <w:tmpl w:val="C8ACE660"/>
    <w:lvl w:ilvl="0" w:tplc="0C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B0C"/>
    <w:rsid w:val="000A31D6"/>
    <w:rsid w:val="0011416E"/>
    <w:rsid w:val="00144E3B"/>
    <w:rsid w:val="00166B56"/>
    <w:rsid w:val="00223A23"/>
    <w:rsid w:val="002853A1"/>
    <w:rsid w:val="003626DD"/>
    <w:rsid w:val="0038493E"/>
    <w:rsid w:val="00390809"/>
    <w:rsid w:val="003C4647"/>
    <w:rsid w:val="003F4208"/>
    <w:rsid w:val="004071E1"/>
    <w:rsid w:val="00457992"/>
    <w:rsid w:val="00591F71"/>
    <w:rsid w:val="0059788A"/>
    <w:rsid w:val="005E5F8C"/>
    <w:rsid w:val="006A4673"/>
    <w:rsid w:val="00702A76"/>
    <w:rsid w:val="0074373A"/>
    <w:rsid w:val="007C0022"/>
    <w:rsid w:val="00803723"/>
    <w:rsid w:val="00812ADC"/>
    <w:rsid w:val="008442EC"/>
    <w:rsid w:val="008532E2"/>
    <w:rsid w:val="00896343"/>
    <w:rsid w:val="00A443EF"/>
    <w:rsid w:val="00A4656B"/>
    <w:rsid w:val="00A62079"/>
    <w:rsid w:val="00AE1BFF"/>
    <w:rsid w:val="00AE5099"/>
    <w:rsid w:val="00B55C83"/>
    <w:rsid w:val="00BC37B9"/>
    <w:rsid w:val="00BF259D"/>
    <w:rsid w:val="00C04434"/>
    <w:rsid w:val="00C04951"/>
    <w:rsid w:val="00C15023"/>
    <w:rsid w:val="00C43A7E"/>
    <w:rsid w:val="00C93232"/>
    <w:rsid w:val="00D061B1"/>
    <w:rsid w:val="00D21B0C"/>
    <w:rsid w:val="00D31078"/>
    <w:rsid w:val="00D64423"/>
    <w:rsid w:val="00D646F7"/>
    <w:rsid w:val="00DB70C6"/>
    <w:rsid w:val="00DC708D"/>
    <w:rsid w:val="00DD6EC5"/>
    <w:rsid w:val="00E16119"/>
    <w:rsid w:val="00E7689A"/>
    <w:rsid w:val="00EE7BB5"/>
    <w:rsid w:val="00F71F9B"/>
    <w:rsid w:val="00F75B3A"/>
    <w:rsid w:val="00F8338E"/>
    <w:rsid w:val="00FD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B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21B0C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21B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D21B0C"/>
    <w:pPr>
      <w:ind w:left="2880"/>
    </w:pPr>
  </w:style>
  <w:style w:type="character" w:customStyle="1" w:styleId="BodyTextIndentChar">
    <w:name w:val="Body Text Indent Char"/>
    <w:basedOn w:val="DefaultParagraphFont"/>
    <w:link w:val="BodyTextIndent"/>
    <w:rsid w:val="00D21B0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D21B0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21B0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702A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02A7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42EC"/>
    <w:rPr>
      <w:color w:val="0000FF" w:themeColor="hyperlink"/>
      <w:u w:val="single"/>
    </w:rPr>
  </w:style>
  <w:style w:type="character" w:customStyle="1" w:styleId="contenttext">
    <w:name w:val="contenttext"/>
    <w:basedOn w:val="DefaultParagraphFont"/>
    <w:rsid w:val="00A62079"/>
  </w:style>
  <w:style w:type="character" w:customStyle="1" w:styleId="subheadertext">
    <w:name w:val="subheadertext"/>
    <w:basedOn w:val="DefaultParagraphFont"/>
    <w:rsid w:val="00AE1BFF"/>
  </w:style>
  <w:style w:type="character" w:styleId="Strong">
    <w:name w:val="Strong"/>
    <w:basedOn w:val="DefaultParagraphFont"/>
    <w:qFormat/>
    <w:rsid w:val="00AE1B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B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21B0C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21B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Indent">
    <w:name w:val="Body Text Indent"/>
    <w:basedOn w:val="Normal"/>
    <w:link w:val="BodyTextIndentChar"/>
    <w:rsid w:val="00D21B0C"/>
    <w:pPr>
      <w:ind w:left="2880"/>
    </w:pPr>
  </w:style>
  <w:style w:type="character" w:customStyle="1" w:styleId="BodyTextIndentChar">
    <w:name w:val="Body Text Indent Char"/>
    <w:basedOn w:val="DefaultParagraphFont"/>
    <w:link w:val="BodyTextIndent"/>
    <w:rsid w:val="00D21B0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D21B0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21B0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702A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02A7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442EC"/>
    <w:rPr>
      <w:color w:val="0000FF" w:themeColor="hyperlink"/>
      <w:u w:val="single"/>
    </w:rPr>
  </w:style>
  <w:style w:type="character" w:customStyle="1" w:styleId="contenttext">
    <w:name w:val="contenttext"/>
    <w:basedOn w:val="DefaultParagraphFont"/>
    <w:rsid w:val="00A62079"/>
  </w:style>
  <w:style w:type="character" w:customStyle="1" w:styleId="subheadertext">
    <w:name w:val="subheadertext"/>
    <w:basedOn w:val="DefaultParagraphFont"/>
    <w:rsid w:val="00AE1BFF"/>
  </w:style>
  <w:style w:type="character" w:styleId="Strong">
    <w:name w:val="Strong"/>
    <w:basedOn w:val="DefaultParagraphFont"/>
    <w:qFormat/>
    <w:rsid w:val="00AE1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2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rlie.monti@cjmonti.com.a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avid.free@lfslegal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willow</dc:creator>
  <cp:lastModifiedBy>willow</cp:lastModifiedBy>
  <cp:revision>37</cp:revision>
  <dcterms:created xsi:type="dcterms:W3CDTF">2011-01-19T08:25:00Z</dcterms:created>
  <dcterms:modified xsi:type="dcterms:W3CDTF">2011-03-16T11:41:00Z</dcterms:modified>
</cp:coreProperties>
</file>