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9C42" w14:textId="32C0D536" w:rsidR="00C2461A" w:rsidRPr="00287B90" w:rsidRDefault="00842CB7" w:rsidP="00842CB7">
      <w:pPr>
        <w:jc w:val="center"/>
        <w:rPr>
          <w:sz w:val="32"/>
          <w:szCs w:val="32"/>
        </w:rPr>
      </w:pPr>
      <w:r w:rsidRPr="00842CB7">
        <w:rPr>
          <w:b/>
          <w:bCs/>
          <w:sz w:val="32"/>
          <w:szCs w:val="32"/>
        </w:rPr>
        <w:t>FORMULARIO</w:t>
      </w:r>
      <w:r w:rsidR="00287B90">
        <w:rPr>
          <w:b/>
          <w:bCs/>
          <w:sz w:val="32"/>
          <w:szCs w:val="32"/>
        </w:rPr>
        <w:t xml:space="preserve"> TEORIA ED ELABORAZIONE DEI SEGNALI</w:t>
      </w:r>
      <w:bookmarkStart w:id="0" w:name="_GoBack"/>
      <w:bookmarkEnd w:id="0"/>
    </w:p>
    <w:p w14:paraId="034E3BD3" w14:textId="4BCD981E" w:rsidR="00842CB7" w:rsidRPr="00842CB7" w:rsidRDefault="00842CB7" w:rsidP="00842CB7">
      <w:pPr>
        <w:jc w:val="center"/>
        <w:rPr>
          <w:b/>
          <w:bCs/>
          <w:i/>
          <w:iCs/>
          <w:sz w:val="24"/>
          <w:szCs w:val="24"/>
        </w:rPr>
      </w:pPr>
      <w:r w:rsidRPr="00842CB7">
        <w:rPr>
          <w:b/>
          <w:bCs/>
          <w:i/>
          <w:iCs/>
          <w:sz w:val="24"/>
          <w:szCs w:val="24"/>
        </w:rPr>
        <w:t>Energia &amp; Potenza</w:t>
      </w:r>
    </w:p>
    <w:p w14:paraId="5F3879F8" w14:textId="7FE4B059" w:rsidR="00842CB7" w:rsidRPr="00842CB7" w:rsidRDefault="00842CB7">
      <w:pPr>
        <w:rPr>
          <w:rFonts w:eastAsiaTheme="minorEastAsia"/>
        </w:rPr>
      </w:pPr>
      <w:r>
        <w:rPr>
          <w:b/>
          <w:bCs/>
        </w:rPr>
        <w:t xml:space="preserve">Potenza media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a→∞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func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14:paraId="5C0CABCC" w14:textId="12F3AC39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Energia di un segnale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2922D469" w14:textId="5763DE34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Potenza media per sinusoide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(dove A è il valor massimo del segnale)</w:t>
      </w:r>
    </w:p>
    <w:p w14:paraId="2D5062A2" w14:textId="53FBF943" w:rsidR="00842CB7" w:rsidRDefault="00842CB7" w:rsidP="00842CB7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Segnali e vettori</w:t>
      </w:r>
    </w:p>
    <w:p w14:paraId="049663AC" w14:textId="31975B33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Norma ed energia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6928E32" w14:textId="30CD0BB3" w:rsidR="00842CB7" w:rsidRDefault="00842CB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Prodotto scalare </w:t>
      </w:r>
      <m:oMath>
        <m:r>
          <m:rPr>
            <m:sty m:val="bi"/>
          </m:rPr>
          <w:rPr>
            <w:rFonts w:ascii="Cambria Math" w:eastAsiaTheme="minorEastAsia" w:hAnsi="Cambria Math"/>
          </w:rPr>
          <m:t>&lt;x,y&gt;=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45469876" w14:textId="42098069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Ortogonalità </w:t>
      </w:r>
      <m:oMath>
        <m:r>
          <w:rPr>
            <w:rFonts w:ascii="Cambria Math" w:eastAsiaTheme="minorEastAsia" w:hAnsi="Cambria Math"/>
          </w:rPr>
          <m:t>&lt;x,y&gt;=0</m:t>
        </m:r>
      </m:oMath>
    </w:p>
    <w:p w14:paraId="01900C79" w14:textId="15F13A71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>Disuguaglianza di Schwarz</w:t>
      </w:r>
      <w:r w:rsidRPr="00842CB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&lt;x,y&gt;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25BCAEE" w14:textId="1E8387B8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Base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&lt;x,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</m:oMath>
    </w:p>
    <w:p w14:paraId="317DFDBA" w14:textId="5A06E994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Uguaglianza di Parseval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=&gt; 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14:paraId="563BC9FA" w14:textId="3B218423" w:rsidR="00842CB7" w:rsidRDefault="00842CB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Disuguaglianza di Bessel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&lt;x,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&gt;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14:paraId="0FD6F8DA" w14:textId="653344A5" w:rsidR="0020345B" w:rsidRDefault="002034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Segnali ortonormali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se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altrimenti</m:t>
                </m:r>
              </m:e>
            </m:eqArr>
          </m:e>
        </m:d>
      </m:oMath>
    </w:p>
    <w:p w14:paraId="7ADD61A1" w14:textId="0A56B0C1" w:rsidR="0020345B" w:rsidRPr="0020345B" w:rsidRDefault="0020345B" w:rsidP="0020345B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20345B">
        <w:rPr>
          <w:rFonts w:eastAsiaTheme="minorEastAsia"/>
          <w:b/>
          <w:bCs/>
          <w:i/>
          <w:iCs/>
          <w:sz w:val="24"/>
          <w:szCs w:val="24"/>
        </w:rPr>
        <w:t>Proprietà delta di Dirac</w:t>
      </w:r>
    </w:p>
    <w:p w14:paraId="41F863E0" w14:textId="6460DB7E" w:rsidR="0020345B" w:rsidRDefault="0020345B" w:rsidP="0020345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dτ=1</m:t>
            </m:r>
          </m:e>
        </m:nary>
        <m:r>
          <w:rPr>
            <w:rFonts w:ascii="Cambria Math" w:eastAsiaTheme="minorEastAsia" w:hAnsi="Cambria Math"/>
          </w:rPr>
          <m:t xml:space="preserve"> -Area unitaria</m:t>
        </m:r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br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– Proprietà campionamento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t-θ</m:t>
            </m:r>
          </m:e>
        </m:d>
        <m:r>
          <w:rPr>
            <w:rFonts w:ascii="Cambria Math" w:eastAsiaTheme="minorEastAsia" w:hAnsi="Cambria Math"/>
          </w:rPr>
          <m:t>=x(t-θ)</m:t>
        </m:r>
      </m:oMath>
      <w:r>
        <w:rPr>
          <w:rFonts w:eastAsiaTheme="minorEastAsia"/>
        </w:rPr>
        <w:t xml:space="preserve"> – Proprietà della traslazione</w:t>
      </w:r>
    </w:p>
    <w:p w14:paraId="32CA9546" w14:textId="4AADE40B" w:rsidR="0020345B" w:rsidRDefault="0020345B" w:rsidP="0020345B">
      <w:pPr>
        <w:rPr>
          <w:rFonts w:eastAsiaTheme="minorEastAsia"/>
        </w:rPr>
      </w:pPr>
      <w:r>
        <w:rPr>
          <w:rFonts w:eastAsiaTheme="minorEastAsia"/>
        </w:rPr>
        <w:t xml:space="preserve">Il comportamento della delta è </w:t>
      </w:r>
      <w:r>
        <w:rPr>
          <w:rFonts w:eastAsiaTheme="minorEastAsia"/>
          <w:b/>
          <w:bCs/>
        </w:rPr>
        <w:t xml:space="preserve">analogo </w:t>
      </w:r>
      <w:r>
        <w:rPr>
          <w:rFonts w:eastAsiaTheme="minorEastAsia"/>
        </w:rPr>
        <w:t>in frequenza.</w:t>
      </w:r>
    </w:p>
    <w:p w14:paraId="0C125856" w14:textId="20E34F5F" w:rsidR="0020345B" w:rsidRPr="0020345B" w:rsidRDefault="0020345B" w:rsidP="0020345B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20345B">
        <w:rPr>
          <w:rFonts w:eastAsiaTheme="minorEastAsia"/>
          <w:b/>
          <w:bCs/>
          <w:i/>
          <w:iCs/>
          <w:sz w:val="24"/>
          <w:szCs w:val="24"/>
        </w:rPr>
        <w:t>Serie di Fourier</w:t>
      </w:r>
    </w:p>
    <w:p w14:paraId="4B68B86B" w14:textId="4BE67940" w:rsidR="0020345B" w:rsidRDefault="0020345B" w:rsidP="002034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nt</m:t>
                </m:r>
              </m:sup>
            </m:sSup>
          </m:e>
        </m:nary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=∑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C6608B" w14:textId="1DCB4226" w:rsidR="0020345B" w:rsidRDefault="0020345B" w:rsidP="0020345B">
      <w:pPr>
        <w:rPr>
          <w:rFonts w:eastAsiaTheme="minorEastAsia"/>
        </w:rPr>
      </w:pPr>
      <w:r>
        <w:rPr>
          <w:rFonts w:eastAsiaTheme="minorEastAsia"/>
        </w:rPr>
        <w:t>Rappresentazione alternativa</w:t>
      </w:r>
      <w:r w:rsidR="000A1E2B">
        <w:rPr>
          <w:rFonts w:eastAsiaTheme="minorEastAsia"/>
        </w:rPr>
        <w:t xml:space="preserve"> (le sommatorie sono da intendere da </w:t>
      </w:r>
      <m:oMath>
        <m:r>
          <w:rPr>
            <w:rFonts w:ascii="Cambria Math" w:eastAsiaTheme="minorEastAsia" w:hAnsi="Cambria Math"/>
          </w:rPr>
          <m:t>-∞</m:t>
        </m:r>
      </m:oMath>
      <w:r w:rsidR="000A1E2B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+∞</m:t>
        </m:r>
      </m:oMath>
      <w:r w:rsidR="000A1E2B">
        <w:rPr>
          <w:rFonts w:eastAsiaTheme="minorEastAsia"/>
        </w:rPr>
        <w:t>)</w:t>
      </w:r>
    </w:p>
    <w:p w14:paraId="476472DE" w14:textId="644ED5DE" w:rsidR="0020345B" w:rsidRPr="0020345B" w:rsidRDefault="0020345B" w:rsidP="002034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nt</m:t>
            </m:r>
          </m:sup>
        </m:sSup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T∑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1E2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5BF1E379" w14:textId="19B56C52" w:rsidR="0020345B" w:rsidRDefault="0020345B" w:rsidP="0020345B">
      <w:pPr>
        <w:rPr>
          <w:rFonts w:eastAsiaTheme="minorEastAsia"/>
        </w:rPr>
      </w:pPr>
    </w:p>
    <w:p w14:paraId="60094853" w14:textId="5F287D61" w:rsidR="000A1E2B" w:rsidRDefault="000A1E2B" w:rsidP="0020345B">
      <w:pPr>
        <w:rPr>
          <w:rFonts w:eastAsiaTheme="minorEastAsia"/>
        </w:rPr>
      </w:pPr>
    </w:p>
    <w:p w14:paraId="2F5EDB4A" w14:textId="650F72AF" w:rsidR="000A1E2B" w:rsidRDefault="000A1E2B" w:rsidP="0020345B">
      <w:pPr>
        <w:rPr>
          <w:rFonts w:eastAsiaTheme="minorEastAsia"/>
        </w:rPr>
      </w:pPr>
    </w:p>
    <w:p w14:paraId="1CAF8462" w14:textId="14767128" w:rsidR="000A1E2B" w:rsidRDefault="000A1E2B" w:rsidP="0020345B">
      <w:pPr>
        <w:rPr>
          <w:rFonts w:eastAsiaTheme="minorEastAsia"/>
        </w:rPr>
      </w:pPr>
    </w:p>
    <w:p w14:paraId="1EDFBEEF" w14:textId="609887DE" w:rsidR="000A1E2B" w:rsidRPr="000A1E2B" w:rsidRDefault="000A1E2B" w:rsidP="000A1E2B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lastRenderedPageBreak/>
        <w:t>Trasformata di Fourier</w:t>
      </w:r>
    </w:p>
    <w:p w14:paraId="61BD958D" w14:textId="6F2AB5A3" w:rsidR="000A1E2B" w:rsidRPr="000A1E2B" w:rsidRDefault="000A1E2B" w:rsidP="002034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-j2πfθ</m:t>
                </m:r>
              </m:sup>
            </m:sSup>
            <m:r>
              <w:rPr>
                <w:rFonts w:ascii="Cambria Math" w:eastAsiaTheme="minorEastAsia" w:hAnsi="Cambria Math"/>
              </w:rPr>
              <m:t>dθ=F{x(t)}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{X(f)}</m:t>
              </m:r>
            </m:e>
          </m:nary>
        </m:oMath>
      </m:oMathPara>
    </w:p>
    <w:p w14:paraId="54870EDF" w14:textId="6FDC5299" w:rsidR="000A1E2B" w:rsidRPr="000A1E2B" w:rsidRDefault="000A1E2B" w:rsidP="002034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dt=∫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&gt;=&lt;X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,Y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72599C95" w14:textId="0E2242D6" w:rsidR="000A1E2B" w:rsidRPr="000A1E2B" w:rsidRDefault="000A1E2B" w:rsidP="000A1E2B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0A1E2B">
        <w:rPr>
          <w:rFonts w:eastAsiaTheme="minorEastAsia"/>
          <w:b/>
          <w:bCs/>
          <w:i/>
          <w:iCs/>
          <w:sz w:val="24"/>
          <w:szCs w:val="24"/>
        </w:rPr>
        <w:t>Sistemi lineari</w:t>
      </w:r>
    </w:p>
    <w:p w14:paraId="536AD77E" w14:textId="19E5A0CB" w:rsidR="000A1E2B" w:rsidRPr="000A1E2B" w:rsidRDefault="000A1E2B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Linearità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</w:p>
    <w:p w14:paraId="19565C4C" w14:textId="51559C35" w:rsidR="000A1E2B" w:rsidRPr="000A1E2B" w:rsidRDefault="000A1E2B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Tempo invarianza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⟺ 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t-θ</m:t>
                </m:r>
              </m:e>
            </m:d>
          </m:e>
        </m:d>
        <m:r>
          <w:rPr>
            <w:rFonts w:ascii="Cambria Math" w:eastAsiaTheme="minorEastAsia" w:hAnsi="Cambria Math"/>
          </w:rPr>
          <m:t>=y(t-θ)</m:t>
        </m:r>
      </m:oMath>
    </w:p>
    <w:p w14:paraId="381CCFBA" w14:textId="38ECD699" w:rsidR="0020345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Risposta all’impulso </w:t>
      </w:r>
      <m:oMath>
        <m:r>
          <w:rPr>
            <w:rFonts w:ascii="Cambria Math" w:eastAsiaTheme="minorEastAsia" w:hAnsi="Cambria Math"/>
          </w:rPr>
          <m:t>h(t)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Funzione di trasferimento </w:t>
      </w:r>
      <m:oMath>
        <m:r>
          <w:rPr>
            <w:rFonts w:ascii="Cambria Math" w:eastAsiaTheme="minorEastAsia" w:hAnsi="Cambria Math"/>
          </w:rPr>
          <m:t>H(f)</m:t>
        </m:r>
      </m:oMath>
    </w:p>
    <w:p w14:paraId="70F177A2" w14:textId="0C29EB23" w:rsidR="000A1E2B" w:rsidRDefault="000A1E2B" w:rsidP="002034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Risposta sinusoide in sistemi LTI</w:t>
      </w:r>
    </w:p>
    <w:p w14:paraId="3F2E5DC7" w14:textId="1795BDF8" w:rsidR="000A1E2B" w:rsidRDefault="000A1E2B" w:rsidP="002034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  <w:t>Stessa frequenza ma modulo e fase diversi</w:t>
      </w:r>
    </w:p>
    <w:p w14:paraId="2795FF74" w14:textId="6AD67DBB" w:rsidR="000A1E2B" w:rsidRDefault="000A1E2B" w:rsidP="000A1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  <w:t>Stessa frequenza ma modulo e fase diversi</w:t>
      </w:r>
    </w:p>
    <w:p w14:paraId="66A5970D" w14:textId="03482916" w:rsidR="000A1E2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Sistema causale: </w:t>
      </w:r>
      <w:r>
        <w:rPr>
          <w:rFonts w:eastAsiaTheme="minorEastAsia"/>
        </w:rPr>
        <w:t xml:space="preserve">l’uscita in un certo istante non dipende dagli ingressi nel futuro. </w:t>
      </w:r>
      <w:proofErr w:type="gramStart"/>
      <w:r>
        <w:rPr>
          <w:rFonts w:eastAsiaTheme="minorEastAsia"/>
        </w:rPr>
        <w:t>Inoltre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 ∀t&lt;0</m:t>
        </m:r>
      </m:oMath>
      <w:r>
        <w:rPr>
          <w:rFonts w:eastAsiaTheme="minorEastAsia"/>
        </w:rPr>
        <w:t>.</w:t>
      </w:r>
    </w:p>
    <w:p w14:paraId="025CDC61" w14:textId="278D8037" w:rsidR="000A1E2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>Stabilità BIBO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&lt;∞, ∀t→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si traduce in: “Ingresso limitato in ampiezza -&gt; uscita limitata in ampiezza”</w:t>
      </w:r>
    </w:p>
    <w:p w14:paraId="7A7C96B1" w14:textId="0B177834" w:rsidR="000A1E2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LTI Stabile </w:t>
      </w:r>
      <m:oMath>
        <m:r>
          <m:rPr>
            <m:sty m:val="bi"/>
          </m:rPr>
          <w:rPr>
            <w:rFonts w:ascii="Cambria Math" w:eastAsiaTheme="minorEastAsia" w:hAnsi="Cambria Math"/>
          </w:rPr>
          <m:t>∫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dt&lt;∞           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&lt;∞ </m:t>
        </m:r>
      </m:oMath>
    </w:p>
    <w:p w14:paraId="1E6B1877" w14:textId="1347F547" w:rsidR="000A1E2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>Parallelo di due sistemi lineari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(f)</m:t>
        </m:r>
      </m:oMath>
    </w:p>
    <w:p w14:paraId="4A9960BC" w14:textId="0C9CAC4F" w:rsidR="000A1E2B" w:rsidRDefault="000A1E2B" w:rsidP="002034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Serie di due sistemi lineari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(f)</m:t>
        </m:r>
      </m:oMath>
    </w:p>
    <w:p w14:paraId="718B195B" w14:textId="325464BE" w:rsidR="000A1E2B" w:rsidRPr="000A1E2B" w:rsidRDefault="000A1E2B" w:rsidP="000A1E2B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0A1E2B">
        <w:rPr>
          <w:rFonts w:eastAsiaTheme="minorEastAsia"/>
          <w:b/>
          <w:bCs/>
          <w:i/>
          <w:iCs/>
          <w:sz w:val="24"/>
          <w:szCs w:val="24"/>
        </w:rPr>
        <w:t>Segnali periodici</w:t>
      </w:r>
    </w:p>
    <w:p w14:paraId="4F90148C" w14:textId="2C1D07F6" w:rsid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 xml:space="preserve">Formula generale segnale periodico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(t-nT)</m:t>
            </m:r>
          </m:e>
        </m:nary>
      </m:oMath>
      <w:r>
        <w:rPr>
          <w:rFonts w:eastAsiaTheme="minorEastAsia"/>
        </w:rPr>
        <w:tab/>
      </w:r>
    </w:p>
    <w:p w14:paraId="70C728F4" w14:textId="7BE0CA06" w:rsid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Trasformata di Fourier di un segnale periodico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</m:e>
        </m:nary>
      </m:oMath>
      <w:r>
        <w:rPr>
          <w:rFonts w:eastAsiaTheme="minorEastAsia"/>
        </w:rPr>
        <w:t xml:space="preserve">      se T=2T modificare</w:t>
      </w:r>
    </w:p>
    <w:p w14:paraId="79B33B91" w14:textId="39097E76" w:rsid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>Spettro di potenza segnale periodico</w:t>
      </w:r>
      <w:r w:rsidRPr="002A34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=∑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</m:oMath>
    </w:p>
    <w:p w14:paraId="3C455167" w14:textId="11832DC1" w:rsid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Potenza segnale periodico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0F0985E9" w14:textId="01AB4F27" w:rsidR="002A345C" w:rsidRP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Segnale campionatore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=∑δ(t-nT)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∑δ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</m:oMath>
      <w:r>
        <w:rPr>
          <w:rFonts w:eastAsiaTheme="minorEastAsia"/>
        </w:rPr>
        <w:t xml:space="preserve">  Campionare implica periodicizzare.</w:t>
      </w:r>
    </w:p>
    <w:p w14:paraId="559AB9ED" w14:textId="2BDBA12D" w:rsidR="002A345C" w:rsidRP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Prodotto treno di delta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=∑x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nT</m:t>
            </m:r>
          </m:e>
        </m:d>
        <m:r>
          <w:rPr>
            <w:rFonts w:ascii="Cambria Math" w:eastAsiaTheme="minorEastAsia" w:hAnsi="Cambria Math"/>
          </w:rPr>
          <m:t>∙δ(t-nT)</m:t>
        </m:r>
      </m:oMath>
    </w:p>
    <w:p w14:paraId="402ECE10" w14:textId="1981AA31" w:rsidR="002A345C" w:rsidRPr="002A345C" w:rsidRDefault="002A345C" w:rsidP="000A1E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Convoluzione treno di delta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=∑x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t-nT</m:t>
            </m:r>
          </m:e>
        </m:d>
      </m:oMath>
    </w:p>
    <w:p w14:paraId="55B7922B" w14:textId="7E6F6CFC" w:rsidR="002A345C" w:rsidRDefault="002A345C" w:rsidP="000A1E2B">
      <w:pPr>
        <w:rPr>
          <w:rFonts w:eastAsiaTheme="minorEastAsia"/>
        </w:rPr>
      </w:pPr>
    </w:p>
    <w:p w14:paraId="13B4F8EF" w14:textId="20BEA631" w:rsidR="002A345C" w:rsidRDefault="002A345C" w:rsidP="000A1E2B">
      <w:pPr>
        <w:rPr>
          <w:rFonts w:eastAsiaTheme="minorEastAsia"/>
        </w:rPr>
      </w:pPr>
    </w:p>
    <w:p w14:paraId="4CFA7693" w14:textId="3FA3B7E6" w:rsidR="002A345C" w:rsidRDefault="002A345C" w:rsidP="000A1E2B">
      <w:pPr>
        <w:rPr>
          <w:rFonts w:eastAsiaTheme="minorEastAsia"/>
        </w:rPr>
      </w:pPr>
    </w:p>
    <w:p w14:paraId="06D2CBDF" w14:textId="227D3D53" w:rsidR="002A345C" w:rsidRPr="002A345C" w:rsidRDefault="002A345C" w:rsidP="002A345C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2A345C">
        <w:rPr>
          <w:rFonts w:eastAsiaTheme="minorEastAsia"/>
          <w:b/>
          <w:bCs/>
          <w:i/>
          <w:iCs/>
          <w:sz w:val="24"/>
          <w:szCs w:val="24"/>
        </w:rPr>
        <w:lastRenderedPageBreak/>
        <w:t>Funzione di autocorrelazione, Spettro di potenza e di energia</w:t>
      </w:r>
    </w:p>
    <w:p w14:paraId="39A6650E" w14:textId="24083E92" w:rsidR="002A345C" w:rsidRDefault="002A345C" w:rsidP="002A345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Spettro di energia -&gt; Energia finita</w:t>
      </w:r>
      <w:r>
        <w:rPr>
          <w:rFonts w:eastAsiaTheme="minorEastAsia"/>
          <w:b/>
          <w:bCs/>
        </w:rPr>
        <w:br/>
        <w:t>Spettro di potenza -&gt; Energia infinita</w:t>
      </w:r>
    </w:p>
    <w:p w14:paraId="6B5531BE" w14:textId="0C4A78D7" w:rsidR="002A345C" w:rsidRDefault="002A345C" w:rsidP="002A345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di autocorrelazione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t+τ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(t)dt</m:t>
            </m:r>
          </m:e>
        </m:nary>
      </m:oMath>
    </w:p>
    <w:p w14:paraId="200A8130" w14:textId="05FA44D6" w:rsidR="002A345C" w:rsidRPr="002A345C" w:rsidRDefault="002A345C" w:rsidP="002A345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Spettro di energia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con </w:t>
      </w:r>
      <m:oMath>
        <m:r>
          <w:rPr>
            <w:rFonts w:ascii="Cambria Math" w:eastAsiaTheme="minorEastAsia" w:hAnsi="Cambria Math"/>
          </w:rPr>
          <m:t>X(f)</m:t>
        </m:r>
      </m:oMath>
      <w:r>
        <w:rPr>
          <w:rFonts w:eastAsiaTheme="minorEastAsia"/>
        </w:rPr>
        <w:t xml:space="preserve"> segnale ad energia finita </w:t>
      </w:r>
    </w:p>
    <w:p w14:paraId="024D0C08" w14:textId="50499F5E" w:rsidR="002A345C" w:rsidRDefault="002A345C" w:rsidP="002A345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Spettro di potenza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X(f)</m:t>
        </m:r>
      </m:oMath>
      <w:r>
        <w:rPr>
          <w:rFonts w:eastAsiaTheme="minorEastAsia"/>
        </w:rPr>
        <w:t xml:space="preserve"> segnale ad energia infinita</w:t>
      </w:r>
    </w:p>
    <w:p w14:paraId="3373C01A" w14:textId="4D55194E" w:rsidR="002A345C" w:rsidRDefault="002A345C" w:rsidP="002A345C">
      <w:pPr>
        <w:rPr>
          <w:rFonts w:eastAsiaTheme="minorEastAsia"/>
        </w:rPr>
      </w:pPr>
      <w:r>
        <w:rPr>
          <w:rFonts w:eastAsiaTheme="minorEastAsia"/>
          <w:b/>
          <w:bCs/>
        </w:rPr>
        <w:t>Proprietà funzione di autocorrelazione</w:t>
      </w:r>
    </w:p>
    <w:p w14:paraId="54B8A9AA" w14:textId="3BDF12D2" w:rsidR="002A345C" w:rsidRDefault="002A345C" w:rsidP="002A345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Pari</w:t>
      </w:r>
    </w:p>
    <w:p w14:paraId="77E1D801" w14:textId="43CACCCA" w:rsidR="002A345C" w:rsidRDefault="002A345C" w:rsidP="002A345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Max nell’origine che coincide con l’energia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=E(x)</m:t>
        </m:r>
      </m:oMath>
    </w:p>
    <w:p w14:paraId="2991747E" w14:textId="683E3CC9" w:rsidR="002A345C" w:rsidRDefault="002A345C" w:rsidP="002A345C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</w:p>
    <w:p w14:paraId="36AECF0D" w14:textId="5BBB6D62" w:rsidR="002A345C" w:rsidRDefault="002A345C" w:rsidP="002A345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 un segnale reale, l’autocorrelazione è reale</w:t>
      </w:r>
    </w:p>
    <w:p w14:paraId="40603553" w14:textId="1D6ADD65" w:rsidR="002A345C" w:rsidRDefault="002A345C" w:rsidP="002A345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Spettro </w:t>
      </w:r>
      <w:r w:rsidR="009C1E8F">
        <w:rPr>
          <w:rFonts w:eastAsiaTheme="minorEastAsia"/>
          <w:b/>
          <w:bCs/>
        </w:rPr>
        <w:t xml:space="preserve">di energia di un segnale in uscita da LTI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14:paraId="27BC2949" w14:textId="1D35D7A4" w:rsidR="009C1E8F" w:rsidRPr="009C1E8F" w:rsidRDefault="009C1E8F" w:rsidP="009C1E8F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9C1E8F">
        <w:rPr>
          <w:rFonts w:eastAsiaTheme="minorEastAsia"/>
          <w:b/>
          <w:bCs/>
          <w:i/>
          <w:iCs/>
          <w:sz w:val="24"/>
          <w:szCs w:val="24"/>
        </w:rPr>
        <w:t>Processi casuali</w:t>
      </w:r>
    </w:p>
    <w:p w14:paraId="359E7E87" w14:textId="63A65C33" w:rsid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Media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=∫x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x;t</m:t>
            </m:r>
          </m:e>
        </m:d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ab/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(x;t)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è la funzione di densità di probabilità</w:t>
      </w:r>
    </w:p>
    <w:p w14:paraId="0DBF362C" w14:textId="0C12C807" w:rsidR="009C1E8F" w:rsidRP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Valor quadratico medio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=∫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x;t</m:t>
            </m:r>
          </m:e>
        </m:d>
        <m:r>
          <w:rPr>
            <w:rFonts w:ascii="Cambria Math" w:eastAsiaTheme="minorEastAsia" w:hAnsi="Cambria Math"/>
          </w:rPr>
          <m:t>dx</m:t>
        </m:r>
      </m:oMath>
    </w:p>
    <w:p w14:paraId="4790652C" w14:textId="613BE31E" w:rsidR="009C1E8F" w:rsidRP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Varianza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4F3FF0F" w14:textId="3FDF6ED1" w:rsidR="002A345C" w:rsidRDefault="009C1E8F" w:rsidP="002A345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Autocorrelazione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=E{X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</w:p>
    <w:p w14:paraId="79AB2F06" w14:textId="34DAC236" w:rsidR="009C1E8F" w:rsidRPr="009C1E8F" w:rsidRDefault="009C1E8F" w:rsidP="009C1E8F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9C1E8F">
        <w:rPr>
          <w:rFonts w:eastAsiaTheme="minorEastAsia"/>
          <w:b/>
          <w:bCs/>
          <w:i/>
          <w:iCs/>
          <w:sz w:val="24"/>
          <w:szCs w:val="24"/>
        </w:rPr>
        <w:t>Processi casuali WSS</w:t>
      </w:r>
    </w:p>
    <w:p w14:paraId="475959B3" w14:textId="277435BC" w:rsidR="009C1E8F" w:rsidRPr="009C1E8F" w:rsidRDefault="009C1E8F" w:rsidP="009C1E8F">
      <w:pPr>
        <w:rPr>
          <w:rFonts w:eastAsiaTheme="minorEastAsia"/>
          <w:b/>
          <w:bCs/>
        </w:rPr>
      </w:pPr>
      <w:r w:rsidRPr="009C1E8F">
        <w:rPr>
          <w:rFonts w:eastAsiaTheme="minorEastAsia"/>
          <w:b/>
          <w:bCs/>
        </w:rPr>
        <w:t>Proprietà WSS (stazionario in senso lato):</w:t>
      </w:r>
    </w:p>
    <w:p w14:paraId="303E4138" w14:textId="347780B9" w:rsidR="009C1E8F" w:rsidRDefault="009C1E8F" w:rsidP="009C1E8F">
      <w:pPr>
        <w:pStyle w:val="Paragrafoelenco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media indipendente dal tempo</w:t>
      </w:r>
    </w:p>
    <w:p w14:paraId="6791F7EC" w14:textId="133ACF88" w:rsidR="009C1E8F" w:rsidRDefault="009C1E8F" w:rsidP="009C1E8F">
      <w:pPr>
        <w:pStyle w:val="Paragrafoelenco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(τ)</m:t>
        </m:r>
      </m:oMath>
      <w:r>
        <w:rPr>
          <w:rFonts w:eastAsiaTheme="minorEastAsia"/>
        </w:rPr>
        <w:t xml:space="preserve"> autocorrelazione che dipende solo da </w:t>
      </w:r>
      <m:oMath>
        <m:r>
          <w:rPr>
            <w:rFonts w:ascii="Cambria Math" w:eastAsiaTheme="minorEastAsia" w:hAnsi="Cambria Math"/>
          </w:rPr>
          <m:t>τ</m:t>
        </m:r>
      </m:oMath>
    </w:p>
    <w:p w14:paraId="5238549E" w14:textId="6FC7913C" w:rsidR="009C1E8F" w:rsidRDefault="009C1E8F" w:rsidP="009C1E8F">
      <w:pPr>
        <w:rPr>
          <w:rFonts w:eastAsiaTheme="minorEastAsia"/>
        </w:rPr>
      </w:pPr>
      <w:r>
        <w:rPr>
          <w:rFonts w:eastAsiaTheme="minorEastAsia"/>
        </w:rPr>
        <w:t xml:space="preserve">Le seguenti formule sono valide </w:t>
      </w:r>
      <w:r>
        <w:rPr>
          <w:rFonts w:eastAsiaTheme="minorEastAsia"/>
          <w:b/>
          <w:bCs/>
        </w:rPr>
        <w:t xml:space="preserve">solo </w:t>
      </w:r>
      <w:r>
        <w:rPr>
          <w:rFonts w:eastAsiaTheme="minorEastAsia"/>
        </w:rPr>
        <w:t>per processi WSS.</w:t>
      </w:r>
    </w:p>
    <w:p w14:paraId="47C50CDA" w14:textId="1EB0C5CB" w:rsidR="0063213E" w:rsidRPr="0063213E" w:rsidRDefault="0063213E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Media LTI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         con H funzione di trasferimento</w:t>
      </w:r>
    </w:p>
    <w:p w14:paraId="367DD23D" w14:textId="03B8E3BD" w:rsidR="0063213E" w:rsidRDefault="0063213E" w:rsidP="009C1E8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Valor quadratico medio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df </m:t>
        </m:r>
      </m:oMath>
    </w:p>
    <w:p w14:paraId="1CD6DC5C" w14:textId="6CA95063" w:rsidR="009C1E8F" w:rsidRP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Autocorrelazione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=E{X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(-τ)</m:t>
        </m:r>
      </m:oMath>
    </w:p>
    <w:p w14:paraId="561B91AC" w14:textId="21F05AC4" w:rsid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di autocorrelazione in uscita da LTI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(τ</m:t>
        </m:r>
        <m:r>
          <w:rPr>
            <w:rFonts w:ascii="Cambria Math" w:eastAsiaTheme="minorEastAsia" w:hAnsi="Cambria Math"/>
          </w:rPr>
          <m:t>)</m:t>
        </m:r>
      </m:oMath>
    </w:p>
    <w:p w14:paraId="32131A9A" w14:textId="18E742B5" w:rsid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Mutua correlazione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t+τ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*h(τ)</m:t>
        </m:r>
      </m:oMath>
    </w:p>
    <w:p w14:paraId="7AF6E3A1" w14:textId="13FB4845" w:rsid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Potenza media processo stazionario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=E{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 tutti i processi casuali hanno energia infinita</w:t>
      </w:r>
    </w:p>
    <w:p w14:paraId="2A1034DE" w14:textId="626E7E69" w:rsidR="009C1E8F" w:rsidRDefault="009C1E8F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Autocovarianza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3F45C6F" w14:textId="20B27705" w:rsidR="0063213E" w:rsidRDefault="0063213E" w:rsidP="009C1E8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Proprietà densità spettrale di potenza: </w:t>
      </w:r>
      <w:r>
        <w:rPr>
          <w:rFonts w:eastAsiaTheme="minorEastAsia"/>
        </w:rPr>
        <w:t xml:space="preserve">l’ampiezza della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centrata in 0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è uguale al quadrato della media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 Esempio:</w:t>
      </w:r>
    </w:p>
    <w:p w14:paraId="6C1041C9" w14:textId="3750B0E3" w:rsidR="0063213E" w:rsidRDefault="0063213E" w:rsidP="009C1E8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δ(f-3)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9218090" w14:textId="454E139E" w:rsidR="0063213E" w:rsidRDefault="0063213E" w:rsidP="009C1E8F">
      <w:pPr>
        <w:rPr>
          <w:rFonts w:eastAsiaTheme="minorEastAsia"/>
        </w:rPr>
      </w:pPr>
    </w:p>
    <w:p w14:paraId="5F535F2D" w14:textId="786B4D01" w:rsidR="0063213E" w:rsidRPr="0063213E" w:rsidRDefault="0063213E" w:rsidP="0063213E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63213E">
        <w:rPr>
          <w:rFonts w:eastAsiaTheme="minorEastAsia"/>
          <w:b/>
          <w:bCs/>
          <w:i/>
          <w:iCs/>
          <w:sz w:val="24"/>
          <w:szCs w:val="24"/>
        </w:rPr>
        <w:lastRenderedPageBreak/>
        <w:t>Rumore gaussiano “Bianco”</w:t>
      </w:r>
    </w:p>
    <w:p w14:paraId="00C1A36B" w14:textId="77777777" w:rsidR="0063213E" w:rsidRPr="0063213E" w:rsidRDefault="0063213E" w:rsidP="0063213E">
      <w:pPr>
        <w:rPr>
          <w:rFonts w:eastAsiaTheme="minorEastAsia"/>
          <w:b/>
          <w:bCs/>
        </w:rPr>
      </w:pPr>
      <w:r w:rsidRPr="0063213E">
        <w:rPr>
          <w:rFonts w:eastAsiaTheme="minorEastAsia"/>
          <w:b/>
          <w:bCs/>
        </w:rPr>
        <w:t>Proprietà</w:t>
      </w:r>
    </w:p>
    <w:p w14:paraId="253B0298" w14:textId="3ACA5161" w:rsidR="0063213E" w:rsidRDefault="0063213E" w:rsidP="0063213E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e dunque media nulla perché non ha delta centrate nell’origine</w:t>
      </w:r>
    </w:p>
    <w:p w14:paraId="7EA0BED7" w14:textId="5CF3132F" w:rsidR="0063213E" w:rsidRDefault="0063213E" w:rsidP="0063213E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δ(τ)</m:t>
        </m:r>
      </m:oMath>
    </w:p>
    <w:p w14:paraId="7433EB3B" w14:textId="2D37F3CF" w:rsidR="0063213E" w:rsidRDefault="0063213E" w:rsidP="0063213E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    (la delta in 0 fa </w:t>
      </w:r>
      <m:oMath>
        <m:r>
          <w:rPr>
            <w:rFonts w:ascii="Cambria Math" w:eastAsiaTheme="minorEastAsia" w:hAnsi="Cambria Math"/>
          </w:rPr>
          <m:t>∞)</m:t>
        </m:r>
      </m:oMath>
    </w:p>
    <w:p w14:paraId="56912763" w14:textId="46ABAF10" w:rsidR="0063213E" w:rsidRDefault="0063213E" w:rsidP="0063213E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Un processo gaussiano bianco in uscita da un LTI è ancora un processo gaussiano ma </w:t>
      </w:r>
      <w:r>
        <w:rPr>
          <w:rFonts w:eastAsiaTheme="minorEastAsia"/>
          <w:b/>
          <w:bCs/>
        </w:rPr>
        <w:t xml:space="preserve">non </w:t>
      </w:r>
      <w:r>
        <w:rPr>
          <w:rFonts w:eastAsiaTheme="minorEastAsia"/>
        </w:rPr>
        <w:t>bianco (è colorato, ndr).</w:t>
      </w:r>
    </w:p>
    <w:p w14:paraId="6D210481" w14:textId="4367E263" w:rsidR="0063213E" w:rsidRPr="0063213E" w:rsidRDefault="0063213E" w:rsidP="0063213E">
      <w:pPr>
        <w:jc w:val="center"/>
        <w:rPr>
          <w:rFonts w:eastAsiaTheme="minorEastAsia"/>
          <w:b/>
          <w:bCs/>
          <w:i/>
          <w:iCs/>
          <w:sz w:val="24"/>
          <w:szCs w:val="24"/>
        </w:rPr>
      </w:pPr>
      <w:r w:rsidRPr="0063213E">
        <w:rPr>
          <w:rFonts w:eastAsiaTheme="minorEastAsia"/>
          <w:b/>
          <w:bCs/>
          <w:i/>
          <w:iCs/>
          <w:sz w:val="24"/>
          <w:szCs w:val="24"/>
        </w:rPr>
        <w:t>Ergodicità</w:t>
      </w:r>
    </w:p>
    <w:p w14:paraId="1280CA03" w14:textId="06DBDE1F" w:rsidR="0063213E" w:rsidRDefault="0063213E" w:rsidP="0063213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Media temporale </w:t>
      </w:r>
      <m:oMath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&gt;=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func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>equivale alla potenza ma senza il quadrato</w:t>
      </w:r>
    </w:p>
    <w:p w14:paraId="3BE4EDCE" w14:textId="3FA98964" w:rsidR="0063213E" w:rsidRPr="0063213E" w:rsidRDefault="0063213E" w:rsidP="0063213E">
      <w:pPr>
        <w:rPr>
          <w:rFonts w:eastAsiaTheme="minorEastAsia"/>
        </w:rPr>
      </w:pPr>
      <w:r w:rsidRPr="0063213E">
        <w:rPr>
          <w:rFonts w:eastAsiaTheme="minorEastAsia"/>
          <w:b/>
          <w:bCs/>
        </w:rPr>
        <w:t>Ergodicità</w:t>
      </w:r>
      <w:r>
        <w:rPr>
          <w:rFonts w:eastAsiaTheme="minorEastAsia"/>
        </w:rPr>
        <w:t>: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&gt; =E{X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ab/>
        <w:t>media temporale e media statistica devono essere identiche.</w:t>
      </w:r>
    </w:p>
    <w:sectPr w:rsidR="0063213E" w:rsidRPr="006321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A3C"/>
    <w:multiLevelType w:val="hybridMultilevel"/>
    <w:tmpl w:val="34FE4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6178"/>
    <w:multiLevelType w:val="hybridMultilevel"/>
    <w:tmpl w:val="19EE2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5672E"/>
    <w:multiLevelType w:val="hybridMultilevel"/>
    <w:tmpl w:val="2D5CA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F7"/>
    <w:rsid w:val="000A1E2B"/>
    <w:rsid w:val="0020345B"/>
    <w:rsid w:val="00287B90"/>
    <w:rsid w:val="002A345C"/>
    <w:rsid w:val="004655F7"/>
    <w:rsid w:val="0063213E"/>
    <w:rsid w:val="00842CB7"/>
    <w:rsid w:val="009C1E8F"/>
    <w:rsid w:val="00C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3A96"/>
  <w15:chartTrackingRefBased/>
  <w15:docId w15:val="{60AE92EB-EF85-4D4F-AD60-83404C08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42CB7"/>
    <w:rPr>
      <w:color w:val="808080"/>
    </w:rPr>
  </w:style>
  <w:style w:type="paragraph" w:styleId="Paragrafoelenco">
    <w:name w:val="List Paragraph"/>
    <w:basedOn w:val="Normale"/>
    <w:uiPriority w:val="34"/>
    <w:qFormat/>
    <w:rsid w:val="002A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SMORTI MARCO</dc:creator>
  <cp:keywords/>
  <dc:description/>
  <cp:lastModifiedBy>SMORTI MARCO</cp:lastModifiedBy>
  <cp:revision>3</cp:revision>
  <cp:lastPrinted>2020-02-18T15:27:00Z</cp:lastPrinted>
  <dcterms:created xsi:type="dcterms:W3CDTF">2020-02-18T14:28:00Z</dcterms:created>
  <dcterms:modified xsi:type="dcterms:W3CDTF">2020-02-18T15:27:00Z</dcterms:modified>
</cp:coreProperties>
</file>