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left"/>
        <w:rPr>
          <w:rFonts w:ascii="Garamond" w:cs="Garamond" w:eastAsia="Garamond" w:hAnsi="Garamond"/>
          <w:sz w:val="48"/>
          <w:szCs w:val="48"/>
          <w:highlight w:val="white"/>
        </w:rPr>
      </w:pPr>
      <w:r w:rsidDel="00000000" w:rsidR="00000000" w:rsidRPr="00000000">
        <w:rPr>
          <w:rtl w:val="0"/>
        </w:rPr>
      </w:r>
    </w:p>
    <w:p w:rsidR="00000000" w:rsidDel="00000000" w:rsidP="00000000" w:rsidRDefault="00000000" w:rsidRPr="00000000">
      <w:pPr>
        <w:contextualSpacing w:val="0"/>
        <w:jc w:val="center"/>
        <w:rPr>
          <w:rFonts w:ascii="Garamond" w:cs="Garamond" w:eastAsia="Garamond" w:hAnsi="Garamond"/>
          <w:sz w:val="52"/>
          <w:szCs w:val="52"/>
          <w:highlight w:val="white"/>
        </w:rPr>
      </w:pPr>
      <w:r w:rsidDel="00000000" w:rsidR="00000000" w:rsidRPr="00000000">
        <w:rPr>
          <w:rFonts w:ascii="Garamond" w:cs="Garamond" w:eastAsia="Garamond" w:hAnsi="Garamond"/>
          <w:sz w:val="52"/>
          <w:szCs w:val="52"/>
          <w:highlight w:val="white"/>
          <w:rtl w:val="0"/>
        </w:rPr>
        <w:t xml:space="preserve">Linguistic Partisanship Analysis of U.S Legislators</w:t>
      </w:r>
    </w:p>
    <w:p w:rsidR="00000000" w:rsidDel="00000000" w:rsidP="00000000" w:rsidRDefault="00000000" w:rsidRPr="00000000">
      <w:pPr>
        <w:contextualSpacing w:val="0"/>
        <w:jc w:val="center"/>
        <w:rPr>
          <w:rFonts w:ascii="Garamond" w:cs="Garamond" w:eastAsia="Garamond" w:hAnsi="Garamond"/>
          <w:b w:val="1"/>
          <w:sz w:val="36"/>
          <w:szCs w:val="36"/>
          <w:highlight w:val="white"/>
        </w:rPr>
      </w:pPr>
      <w:r w:rsidDel="00000000" w:rsidR="00000000" w:rsidRPr="00000000">
        <w:rPr>
          <w:rtl w:val="0"/>
        </w:rPr>
      </w:r>
    </w:p>
    <w:p w:rsidR="00000000" w:rsidDel="00000000" w:rsidP="00000000" w:rsidRDefault="00000000" w:rsidRPr="00000000">
      <w:pPr>
        <w:contextualSpacing w:val="0"/>
        <w:jc w:val="center"/>
        <w:rPr>
          <w:rFonts w:ascii="Garamond" w:cs="Garamond" w:eastAsia="Garamond" w:hAnsi="Garamond"/>
          <w:sz w:val="36"/>
          <w:szCs w:val="36"/>
          <w:highlight w:val="white"/>
        </w:rPr>
      </w:pPr>
      <w:r w:rsidDel="00000000" w:rsidR="00000000" w:rsidRPr="00000000">
        <w:rPr>
          <w:rFonts w:ascii="Garamond" w:cs="Garamond" w:eastAsia="Garamond" w:hAnsi="Garamond"/>
          <w:b w:val="1"/>
          <w:sz w:val="36"/>
          <w:szCs w:val="36"/>
          <w:highlight w:val="white"/>
          <w:rtl w:val="0"/>
        </w:rPr>
        <w:t xml:space="preserve">Github Repository: </w:t>
      </w:r>
      <w:hyperlink r:id="rId6">
        <w:r w:rsidDel="00000000" w:rsidR="00000000" w:rsidRPr="00000000">
          <w:rPr>
            <w:rFonts w:ascii="Garamond" w:cs="Garamond" w:eastAsia="Garamond" w:hAnsi="Garamond"/>
            <w:color w:val="1155cc"/>
            <w:sz w:val="36"/>
            <w:szCs w:val="36"/>
            <w:u w:val="single"/>
            <w:rtl w:val="0"/>
          </w:rPr>
          <w:t xml:space="preserve">https://github.com/STA160/mainProject</w:t>
        </w:r>
      </w:hyperlink>
      <w:r w:rsidDel="00000000" w:rsidR="00000000" w:rsidRPr="00000000">
        <w:rPr>
          <w:rtl w:val="0"/>
        </w:rPr>
      </w:r>
    </w:p>
    <w:p w:rsidR="00000000" w:rsidDel="00000000" w:rsidP="00000000" w:rsidRDefault="00000000" w:rsidRPr="00000000">
      <w:pPr>
        <w:contextualSpacing w:val="0"/>
        <w:jc w:val="center"/>
        <w:rPr>
          <w:rFonts w:ascii="Garamond" w:cs="Garamond" w:eastAsia="Garamond" w:hAnsi="Garamond"/>
          <w:sz w:val="36"/>
          <w:szCs w:val="36"/>
          <w:highlight w:val="white"/>
        </w:rPr>
      </w:pPr>
      <w:r w:rsidDel="00000000" w:rsidR="00000000" w:rsidRPr="00000000">
        <w:rPr>
          <w:rFonts w:ascii="Garamond" w:cs="Garamond" w:eastAsia="Garamond" w:hAnsi="Garamond"/>
          <w:b w:val="1"/>
          <w:sz w:val="36"/>
          <w:szCs w:val="36"/>
          <w:highlight w:val="white"/>
          <w:rtl w:val="0"/>
        </w:rPr>
        <w:t xml:space="preserve">Overview Slides: </w:t>
      </w:r>
      <w:hyperlink r:id="rId7">
        <w:r w:rsidDel="00000000" w:rsidR="00000000" w:rsidRPr="00000000">
          <w:rPr>
            <w:rFonts w:ascii="Garamond" w:cs="Garamond" w:eastAsia="Garamond" w:hAnsi="Garamond"/>
            <w:color w:val="1155cc"/>
            <w:sz w:val="36"/>
            <w:szCs w:val="36"/>
            <w:u w:val="single"/>
            <w:rtl w:val="0"/>
          </w:rPr>
          <w:t xml:space="preserve">http://bit.ly/2pSWxHz</w:t>
        </w:r>
      </w:hyperlink>
      <w:r w:rsidDel="00000000" w:rsidR="00000000" w:rsidRPr="00000000">
        <w:rPr>
          <w:rtl w:val="0"/>
        </w:rPr>
      </w:r>
    </w:p>
    <w:p w:rsidR="00000000" w:rsidDel="00000000" w:rsidP="00000000" w:rsidRDefault="00000000" w:rsidRPr="00000000">
      <w:pPr>
        <w:contextualSpacing w:val="0"/>
        <w:jc w:val="center"/>
        <w:rPr>
          <w:rFonts w:ascii="Garamond" w:cs="Garamond" w:eastAsia="Garamond" w:hAnsi="Garamond"/>
          <w:sz w:val="36"/>
          <w:szCs w:val="36"/>
          <w:highlight w:val="white"/>
        </w:rPr>
      </w:pPr>
      <w:r w:rsidDel="00000000" w:rsidR="00000000" w:rsidRPr="00000000">
        <w:rPr>
          <w:rtl w:val="0"/>
        </w:rPr>
      </w:r>
    </w:p>
    <w:p w:rsidR="00000000" w:rsidDel="00000000" w:rsidP="00000000" w:rsidRDefault="00000000" w:rsidRPr="00000000">
      <w:pPr>
        <w:contextualSpacing w:val="0"/>
        <w:jc w:val="center"/>
        <w:rPr>
          <w:rFonts w:ascii="Garamond" w:cs="Garamond" w:eastAsia="Garamond" w:hAnsi="Garamond"/>
          <w:sz w:val="36"/>
          <w:szCs w:val="36"/>
          <w:highlight w:val="white"/>
        </w:rPr>
      </w:pPr>
      <w:r w:rsidDel="00000000" w:rsidR="00000000" w:rsidRPr="00000000">
        <w:rPr>
          <w:rFonts w:ascii="Garamond" w:cs="Garamond" w:eastAsia="Garamond" w:hAnsi="Garamond"/>
          <w:sz w:val="36"/>
          <w:szCs w:val="36"/>
          <w:highlight w:val="white"/>
          <w:rtl w:val="0"/>
        </w:rPr>
        <w:t xml:space="preserve">Randy White</w:t>
      </w:r>
      <w:r w:rsidDel="00000000" w:rsidR="00000000" w:rsidRPr="00000000">
        <w:rPr>
          <w:rtl w:val="0"/>
        </w:rPr>
      </w:r>
    </w:p>
    <w:p w:rsidR="00000000" w:rsidDel="00000000" w:rsidP="00000000" w:rsidRDefault="00000000" w:rsidRPr="00000000">
      <w:pPr>
        <w:contextualSpacing w:val="0"/>
        <w:jc w:val="center"/>
        <w:rPr>
          <w:rFonts w:ascii="Garamond" w:cs="Garamond" w:eastAsia="Garamond" w:hAnsi="Garamond"/>
          <w:sz w:val="36"/>
          <w:szCs w:val="36"/>
          <w:highlight w:val="white"/>
        </w:rPr>
      </w:pPr>
      <w:r w:rsidDel="00000000" w:rsidR="00000000" w:rsidRPr="00000000">
        <w:rPr>
          <w:rFonts w:ascii="Garamond" w:cs="Garamond" w:eastAsia="Garamond" w:hAnsi="Garamond"/>
          <w:sz w:val="36"/>
          <w:szCs w:val="36"/>
          <w:highlight w:val="white"/>
          <w:rtl w:val="0"/>
        </w:rPr>
        <w:t xml:space="preserve"> Katherine Olson</w:t>
      </w:r>
    </w:p>
    <w:p w:rsidR="00000000" w:rsidDel="00000000" w:rsidP="00000000" w:rsidRDefault="00000000" w:rsidRPr="00000000">
      <w:pPr>
        <w:contextualSpacing w:val="0"/>
        <w:jc w:val="center"/>
        <w:rPr>
          <w:rFonts w:ascii="Garamond" w:cs="Garamond" w:eastAsia="Garamond" w:hAnsi="Garamond"/>
          <w:sz w:val="36"/>
          <w:szCs w:val="36"/>
          <w:highlight w:val="white"/>
        </w:rPr>
      </w:pPr>
      <w:r w:rsidDel="00000000" w:rsidR="00000000" w:rsidRPr="00000000">
        <w:rPr>
          <w:rFonts w:ascii="Garamond" w:cs="Garamond" w:eastAsia="Garamond" w:hAnsi="Garamond"/>
          <w:sz w:val="36"/>
          <w:szCs w:val="36"/>
          <w:highlight w:val="white"/>
          <w:rtl w:val="0"/>
        </w:rPr>
        <w:t xml:space="preserve"> Graham Smith</w:t>
      </w:r>
      <w:r w:rsidDel="00000000" w:rsidR="00000000" w:rsidRPr="00000000">
        <w:rPr>
          <w:rtl w:val="0"/>
        </w:rPr>
      </w:r>
    </w:p>
    <w:p w:rsidR="00000000" w:rsidDel="00000000" w:rsidP="00000000" w:rsidRDefault="00000000" w:rsidRPr="00000000">
      <w:pPr>
        <w:contextualSpacing w:val="0"/>
        <w:jc w:val="center"/>
        <w:rPr>
          <w:rFonts w:ascii="Garamond" w:cs="Garamond" w:eastAsia="Garamond" w:hAnsi="Garamond"/>
          <w:i w:val="1"/>
          <w:sz w:val="36"/>
          <w:szCs w:val="36"/>
          <w:highlight w:val="white"/>
        </w:rPr>
      </w:pPr>
      <w:r w:rsidDel="00000000" w:rsidR="00000000" w:rsidRPr="00000000">
        <w:rPr>
          <w:rFonts w:ascii="Garamond" w:cs="Garamond" w:eastAsia="Garamond" w:hAnsi="Garamond"/>
          <w:i w:val="1"/>
          <w:sz w:val="36"/>
          <w:szCs w:val="36"/>
          <w:highlight w:val="white"/>
          <w:rtl w:val="0"/>
        </w:rPr>
        <w:t xml:space="preserve">STA 160, Spring 2017</w:t>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jc w:val="left"/>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40"/>
          <w:szCs w:val="40"/>
        </w:rPr>
      </w:pPr>
      <w:r w:rsidDel="00000000" w:rsidR="00000000" w:rsidRPr="00000000">
        <w:rPr>
          <w:rFonts w:ascii="Garamond" w:cs="Garamond" w:eastAsia="Garamond" w:hAnsi="Garamond"/>
          <w:b w:val="1"/>
          <w:sz w:val="40"/>
          <w:szCs w:val="40"/>
          <w:rtl w:val="0"/>
        </w:rPr>
        <w:t xml:space="preserve">Table of Contents</w:t>
      </w:r>
    </w:p>
    <w:p w:rsidR="00000000" w:rsidDel="00000000" w:rsidP="00000000" w:rsidRDefault="00000000" w:rsidRPr="00000000">
      <w:pPr>
        <w:contextualSpacing w:val="0"/>
        <w:rPr>
          <w:rFonts w:ascii="Garamond" w:cs="Garamond" w:eastAsia="Garamond" w:hAnsi="Garamond"/>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contextualSpacing w:val="0"/>
            <w:rPr>
              <w:rFonts w:ascii="Garamond" w:cs="Garamond" w:eastAsia="Garamond" w:hAnsi="Garamond"/>
              <w:b w:val="1"/>
              <w:sz w:val="32"/>
              <w:szCs w:val="32"/>
            </w:rPr>
          </w:pPr>
          <w:r w:rsidDel="00000000" w:rsidR="00000000" w:rsidRPr="00000000">
            <w:fldChar w:fldCharType="begin"/>
            <w:instrText xml:space="preserve"> TOC \h \u \z </w:instrText>
            <w:fldChar w:fldCharType="separate"/>
          </w:r>
          <w:hyperlink w:anchor="_zcnyd438lesu">
            <w:r w:rsidDel="00000000" w:rsidR="00000000" w:rsidRPr="00000000">
              <w:rPr>
                <w:rFonts w:ascii="Garamond" w:cs="Garamond" w:eastAsia="Garamond" w:hAnsi="Garamond"/>
                <w:b w:val="1"/>
                <w:sz w:val="32"/>
                <w:szCs w:val="32"/>
                <w:rtl w:val="0"/>
              </w:rPr>
              <w:t xml:space="preserve">Abstract</w:t>
            </w:r>
          </w:hyperlink>
          <w:r w:rsidDel="00000000" w:rsidR="00000000" w:rsidRPr="00000000">
            <w:rPr>
              <w:rFonts w:ascii="Garamond" w:cs="Garamond" w:eastAsia="Garamond" w:hAnsi="Garamond"/>
              <w:b w:val="1"/>
              <w:sz w:val="32"/>
              <w:szCs w:val="32"/>
              <w:rtl w:val="0"/>
            </w:rPr>
            <w:tab/>
            <w:t xml:space="preserve">1</w:t>
          </w:r>
        </w:p>
        <w:p w:rsidR="00000000" w:rsidDel="00000000" w:rsidP="00000000" w:rsidRDefault="00000000" w:rsidRPr="00000000">
          <w:pPr>
            <w:tabs>
              <w:tab w:val="right" w:pos="9360"/>
            </w:tabs>
            <w:spacing w:before="200" w:line="240" w:lineRule="auto"/>
            <w:contextualSpacing w:val="0"/>
            <w:rPr>
              <w:rFonts w:ascii="Garamond" w:cs="Garamond" w:eastAsia="Garamond" w:hAnsi="Garamond"/>
              <w:b w:val="1"/>
              <w:sz w:val="32"/>
              <w:szCs w:val="32"/>
            </w:rPr>
          </w:pPr>
          <w:hyperlink r:id="rId8">
            <w:r w:rsidDel="00000000" w:rsidR="00000000" w:rsidRPr="00000000">
              <w:rPr>
                <w:rFonts w:ascii="Garamond" w:cs="Garamond" w:eastAsia="Garamond" w:hAnsi="Garamond"/>
                <w:b w:val="1"/>
                <w:sz w:val="32"/>
                <w:szCs w:val="32"/>
                <w:rtl w:val="0"/>
              </w:rPr>
              <w:t xml:space="preserve">Stakeholders</w:t>
            </w:r>
          </w:hyperlink>
          <w:r w:rsidDel="00000000" w:rsidR="00000000" w:rsidRPr="00000000">
            <w:rPr>
              <w:rFonts w:ascii="Garamond" w:cs="Garamond" w:eastAsia="Garamond" w:hAnsi="Garamond"/>
              <w:sz w:val="32"/>
              <w:szCs w:val="32"/>
              <w:rtl w:val="0"/>
            </w:rPr>
            <w:tab/>
          </w:r>
          <w:r w:rsidDel="00000000" w:rsidR="00000000" w:rsidRPr="00000000">
            <w:rPr>
              <w:rFonts w:ascii="Garamond" w:cs="Garamond" w:eastAsia="Garamond" w:hAnsi="Garamond"/>
              <w:b w:val="1"/>
              <w:sz w:val="32"/>
              <w:szCs w:val="32"/>
              <w:rtl w:val="0"/>
            </w:rPr>
            <w:t xml:space="preserve">1</w:t>
          </w:r>
        </w:p>
        <w:p w:rsidR="00000000" w:rsidDel="00000000" w:rsidP="00000000" w:rsidRDefault="00000000" w:rsidRPr="00000000">
          <w:pPr>
            <w:tabs>
              <w:tab w:val="right" w:pos="9360"/>
            </w:tabs>
            <w:spacing w:before="200" w:line="240" w:lineRule="auto"/>
            <w:contextualSpacing w:val="0"/>
            <w:rPr>
              <w:rFonts w:ascii="Garamond" w:cs="Garamond" w:eastAsia="Garamond" w:hAnsi="Garamond"/>
              <w:b w:val="1"/>
              <w:sz w:val="32"/>
              <w:szCs w:val="32"/>
            </w:rPr>
          </w:pPr>
          <w:hyperlink r:id="rId9">
            <w:r w:rsidDel="00000000" w:rsidR="00000000" w:rsidRPr="00000000">
              <w:rPr>
                <w:rFonts w:ascii="Garamond" w:cs="Garamond" w:eastAsia="Garamond" w:hAnsi="Garamond"/>
                <w:b w:val="1"/>
                <w:sz w:val="32"/>
                <w:szCs w:val="32"/>
                <w:rtl w:val="0"/>
              </w:rPr>
              <w:t xml:space="preserve">Data Acquisition</w:t>
            </w:r>
          </w:hyperlink>
          <w:r w:rsidDel="00000000" w:rsidR="00000000" w:rsidRPr="00000000">
            <w:rPr>
              <w:rFonts w:ascii="Garamond" w:cs="Garamond" w:eastAsia="Garamond" w:hAnsi="Garamond"/>
              <w:b w:val="1"/>
              <w:sz w:val="32"/>
              <w:szCs w:val="32"/>
              <w:rtl w:val="0"/>
            </w:rPr>
            <w:tab/>
            <w:t xml:space="preserve">1</w:t>
          </w:r>
        </w:p>
        <w:p w:rsidR="00000000" w:rsidDel="00000000" w:rsidP="00000000" w:rsidRDefault="00000000" w:rsidRPr="00000000">
          <w:pPr>
            <w:tabs>
              <w:tab w:val="right" w:pos="9360"/>
            </w:tabs>
            <w:spacing w:before="200" w:line="240" w:lineRule="auto"/>
            <w:contextualSpacing w:val="0"/>
            <w:rPr>
              <w:rFonts w:ascii="Garamond" w:cs="Garamond" w:eastAsia="Garamond" w:hAnsi="Garamond"/>
              <w:sz w:val="32"/>
              <w:szCs w:val="32"/>
            </w:rPr>
          </w:pPr>
          <w:hyperlink r:id="rId10">
            <w:r w:rsidDel="00000000" w:rsidR="00000000" w:rsidRPr="00000000">
              <w:rPr>
                <w:rFonts w:ascii="Garamond" w:cs="Garamond" w:eastAsia="Garamond" w:hAnsi="Garamond"/>
                <w:b w:val="1"/>
                <w:sz w:val="32"/>
                <w:szCs w:val="32"/>
                <w:rtl w:val="0"/>
              </w:rPr>
              <w:t xml:space="preserve">Data Preprocessing</w:t>
            </w:r>
          </w:hyperlink>
          <w:r w:rsidDel="00000000" w:rsidR="00000000" w:rsidRPr="00000000">
            <w:rPr>
              <w:rFonts w:ascii="Garamond" w:cs="Garamond" w:eastAsia="Garamond" w:hAnsi="Garamond"/>
              <w:b w:val="1"/>
              <w:sz w:val="32"/>
              <w:szCs w:val="32"/>
              <w:rtl w:val="0"/>
            </w:rPr>
            <w:tab/>
            <w:t xml:space="preserve">2</w:t>
          </w:r>
          <w:r w:rsidDel="00000000" w:rsidR="00000000" w:rsidRPr="00000000">
            <w:rPr>
              <w:rtl w:val="0"/>
            </w:rPr>
          </w:r>
        </w:p>
        <w:p w:rsidR="00000000" w:rsidDel="00000000" w:rsidP="00000000" w:rsidRDefault="00000000" w:rsidRPr="00000000">
          <w:pPr>
            <w:tabs>
              <w:tab w:val="right" w:pos="9360"/>
            </w:tabs>
            <w:spacing w:before="200" w:line="240" w:lineRule="auto"/>
            <w:contextualSpacing w:val="0"/>
            <w:rPr>
              <w:rFonts w:ascii="Garamond" w:cs="Garamond" w:eastAsia="Garamond" w:hAnsi="Garamond"/>
              <w:b w:val="1"/>
              <w:sz w:val="32"/>
              <w:szCs w:val="32"/>
            </w:rPr>
          </w:pPr>
          <w:hyperlink r:id="rId11">
            <w:r w:rsidDel="00000000" w:rsidR="00000000" w:rsidRPr="00000000">
              <w:rPr>
                <w:rFonts w:ascii="Garamond" w:cs="Garamond" w:eastAsia="Garamond" w:hAnsi="Garamond"/>
                <w:b w:val="1"/>
                <w:sz w:val="32"/>
                <w:szCs w:val="32"/>
                <w:rtl w:val="0"/>
              </w:rPr>
              <w:t xml:space="preserve">Methods</w:t>
            </w:r>
          </w:hyperlink>
          <w:r w:rsidDel="00000000" w:rsidR="00000000" w:rsidRPr="00000000">
            <w:rPr>
              <w:rFonts w:ascii="Garamond" w:cs="Garamond" w:eastAsia="Garamond" w:hAnsi="Garamond"/>
              <w:sz w:val="32"/>
              <w:szCs w:val="32"/>
              <w:rtl w:val="0"/>
            </w:rPr>
            <w:tab/>
          </w:r>
          <w:r w:rsidDel="00000000" w:rsidR="00000000" w:rsidRPr="00000000">
            <w:rPr>
              <w:rFonts w:ascii="Garamond" w:cs="Garamond" w:eastAsia="Garamond" w:hAnsi="Garamond"/>
              <w:b w:val="1"/>
              <w:sz w:val="32"/>
              <w:szCs w:val="32"/>
              <w:rtl w:val="0"/>
            </w:rPr>
            <w:t xml:space="preserve">2-4</w:t>
          </w:r>
        </w:p>
        <w:p w:rsidR="00000000" w:rsidDel="00000000" w:rsidP="00000000" w:rsidRDefault="00000000" w:rsidRPr="00000000">
          <w:pPr>
            <w:tabs>
              <w:tab w:val="right" w:pos="9360"/>
            </w:tabs>
            <w:spacing w:before="200" w:line="240" w:lineRule="auto"/>
            <w:contextualSpacing w:val="0"/>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Analysis</w:t>
          </w:r>
          <w:r w:rsidDel="00000000" w:rsidR="00000000" w:rsidRPr="00000000">
            <w:rPr>
              <w:rFonts w:ascii="Garamond" w:cs="Garamond" w:eastAsia="Garamond" w:hAnsi="Garamond"/>
              <w:sz w:val="32"/>
              <w:szCs w:val="32"/>
              <w:rtl w:val="0"/>
            </w:rPr>
            <w:tab/>
          </w:r>
          <w:r w:rsidDel="00000000" w:rsidR="00000000" w:rsidRPr="00000000">
            <w:rPr>
              <w:rFonts w:ascii="Garamond" w:cs="Garamond" w:eastAsia="Garamond" w:hAnsi="Garamond"/>
              <w:b w:val="1"/>
              <w:sz w:val="32"/>
              <w:szCs w:val="32"/>
              <w:rtl w:val="0"/>
            </w:rPr>
            <w:t xml:space="preserve">4</w:t>
          </w:r>
        </w:p>
        <w:p w:rsidR="00000000" w:rsidDel="00000000" w:rsidP="00000000" w:rsidRDefault="00000000" w:rsidRPr="00000000">
          <w:pPr>
            <w:tabs>
              <w:tab w:val="right" w:pos="9360"/>
            </w:tabs>
            <w:spacing w:before="200" w:line="240" w:lineRule="auto"/>
            <w:contextualSpacing w:val="0"/>
            <w:rPr>
              <w:rFonts w:ascii="Garamond" w:cs="Garamond" w:eastAsia="Garamond" w:hAnsi="Garamond"/>
              <w:sz w:val="32"/>
              <w:szCs w:val="32"/>
            </w:rPr>
          </w:pPr>
          <w:hyperlink r:id="rId12">
            <w:r w:rsidDel="00000000" w:rsidR="00000000" w:rsidRPr="00000000">
              <w:rPr>
                <w:rFonts w:ascii="Garamond" w:cs="Garamond" w:eastAsia="Garamond" w:hAnsi="Garamond"/>
                <w:b w:val="1"/>
                <w:sz w:val="32"/>
                <w:szCs w:val="32"/>
                <w:rtl w:val="0"/>
              </w:rPr>
              <w:t xml:space="preserve">Conclusions</w:t>
            </w:r>
          </w:hyperlink>
          <w:r w:rsidDel="00000000" w:rsidR="00000000" w:rsidRPr="00000000">
            <w:rPr>
              <w:rFonts w:ascii="Garamond" w:cs="Garamond" w:eastAsia="Garamond" w:hAnsi="Garamond"/>
              <w:b w:val="1"/>
              <w:sz w:val="32"/>
              <w:szCs w:val="32"/>
              <w:rtl w:val="0"/>
            </w:rPr>
            <w:tab/>
            <w:t xml:space="preserve">12</w:t>
          </w:r>
          <w:r w:rsidDel="00000000" w:rsidR="00000000" w:rsidRPr="00000000">
            <w:rPr>
              <w:rtl w:val="0"/>
            </w:rPr>
          </w:r>
        </w:p>
        <w:p w:rsidR="00000000" w:rsidDel="00000000" w:rsidP="00000000" w:rsidRDefault="00000000" w:rsidRPr="00000000">
          <w:pPr>
            <w:tabs>
              <w:tab w:val="right" w:pos="9360"/>
            </w:tabs>
            <w:spacing w:before="200" w:line="240" w:lineRule="auto"/>
            <w:contextualSpacing w:val="0"/>
            <w:rPr>
              <w:rFonts w:ascii="Garamond" w:cs="Garamond" w:eastAsia="Garamond" w:hAnsi="Garamond"/>
              <w:sz w:val="32"/>
              <w:szCs w:val="32"/>
            </w:rPr>
          </w:pPr>
          <w:hyperlink r:id="rId13">
            <w:r w:rsidDel="00000000" w:rsidR="00000000" w:rsidRPr="00000000">
              <w:rPr>
                <w:rFonts w:ascii="Garamond" w:cs="Garamond" w:eastAsia="Garamond" w:hAnsi="Garamond"/>
                <w:b w:val="1"/>
                <w:sz w:val="32"/>
                <w:szCs w:val="32"/>
                <w:rtl w:val="0"/>
              </w:rPr>
              <w:t xml:space="preserve">Limitations</w:t>
            </w:r>
          </w:hyperlink>
          <w:r w:rsidDel="00000000" w:rsidR="00000000" w:rsidRPr="00000000">
            <w:rPr>
              <w:rFonts w:ascii="Garamond" w:cs="Garamond" w:eastAsia="Garamond" w:hAnsi="Garamond"/>
              <w:b w:val="1"/>
              <w:sz w:val="32"/>
              <w:szCs w:val="32"/>
              <w:rtl w:val="0"/>
            </w:rPr>
            <w:tab/>
            <w:t xml:space="preserve">13</w:t>
          </w:r>
          <w:r w:rsidDel="00000000" w:rsidR="00000000" w:rsidRPr="00000000">
            <w:rPr>
              <w:rtl w:val="0"/>
            </w:rPr>
          </w:r>
        </w:p>
        <w:p w:rsidR="00000000" w:rsidDel="00000000" w:rsidP="00000000" w:rsidRDefault="00000000" w:rsidRPr="00000000">
          <w:pPr>
            <w:tabs>
              <w:tab w:val="right" w:pos="9360"/>
            </w:tabs>
            <w:spacing w:before="200" w:line="240" w:lineRule="auto"/>
            <w:contextualSpacing w:val="0"/>
            <w:rPr>
              <w:rFonts w:ascii="Garamond" w:cs="Garamond" w:eastAsia="Garamond" w:hAnsi="Garamond"/>
              <w:b w:val="1"/>
              <w:sz w:val="32"/>
              <w:szCs w:val="32"/>
            </w:rPr>
          </w:pPr>
          <w:hyperlink r:id="rId14">
            <w:r w:rsidDel="00000000" w:rsidR="00000000" w:rsidRPr="00000000">
              <w:rPr>
                <w:rFonts w:ascii="Garamond" w:cs="Garamond" w:eastAsia="Garamond" w:hAnsi="Garamond"/>
                <w:b w:val="1"/>
                <w:sz w:val="32"/>
                <w:szCs w:val="32"/>
                <w:rtl w:val="0"/>
              </w:rPr>
              <w:t xml:space="preserve">Future Work</w:t>
            </w:r>
          </w:hyperlink>
          <w:r w:rsidDel="00000000" w:rsidR="00000000" w:rsidRPr="00000000">
            <w:rPr>
              <w:rFonts w:ascii="Garamond" w:cs="Garamond" w:eastAsia="Garamond" w:hAnsi="Garamond"/>
              <w:b w:val="1"/>
              <w:sz w:val="32"/>
              <w:szCs w:val="32"/>
              <w:rtl w:val="0"/>
            </w:rPr>
            <w:tab/>
            <w:t xml:space="preserve">13</w:t>
          </w:r>
        </w:p>
        <w:p w:rsidR="00000000" w:rsidDel="00000000" w:rsidP="00000000" w:rsidRDefault="00000000" w:rsidRPr="00000000">
          <w:pPr>
            <w:tabs>
              <w:tab w:val="right" w:pos="9360"/>
            </w:tabs>
            <w:spacing w:before="60" w:line="240" w:lineRule="auto"/>
            <w:ind w:left="360" w:firstLine="0"/>
            <w:contextualSpacing w:val="0"/>
            <w:rPr>
              <w:rFonts w:ascii="Garamond" w:cs="Garamond" w:eastAsia="Garamond" w:hAnsi="Garamond"/>
              <w:sz w:val="32"/>
              <w:szCs w:val="32"/>
            </w:rPr>
          </w:pPr>
          <w:r w:rsidDel="00000000" w:rsidR="00000000" w:rsidRPr="00000000">
            <w:rPr>
              <w:rFonts w:ascii="Garamond" w:cs="Garamond" w:eastAsia="Garamond" w:hAnsi="Garamond"/>
              <w:sz w:val="32"/>
              <w:szCs w:val="32"/>
              <w:rtl w:val="0"/>
            </w:rPr>
            <w:t xml:space="preserve">Our plans</w:t>
            <w:tab/>
          </w:r>
        </w:p>
        <w:p w:rsidR="00000000" w:rsidDel="00000000" w:rsidP="00000000" w:rsidRDefault="00000000" w:rsidRPr="00000000">
          <w:pPr>
            <w:tabs>
              <w:tab w:val="right" w:pos="9360"/>
            </w:tabs>
            <w:spacing w:before="60" w:line="240" w:lineRule="auto"/>
            <w:ind w:left="360" w:firstLine="0"/>
            <w:contextualSpacing w:val="0"/>
            <w:rPr>
              <w:rFonts w:ascii="Garamond" w:cs="Garamond" w:eastAsia="Garamond" w:hAnsi="Garamond"/>
              <w:sz w:val="32"/>
              <w:szCs w:val="32"/>
            </w:rPr>
          </w:pPr>
          <w:r w:rsidDel="00000000" w:rsidR="00000000" w:rsidRPr="00000000">
            <w:rPr>
              <w:rFonts w:ascii="Garamond" w:cs="Garamond" w:eastAsia="Garamond" w:hAnsi="Garamond"/>
              <w:sz w:val="32"/>
              <w:szCs w:val="32"/>
              <w:rtl w:val="0"/>
            </w:rPr>
            <w:t xml:space="preserve">Recommended other work</w:t>
          </w:r>
          <w:r w:rsidDel="00000000" w:rsidR="00000000" w:rsidRPr="00000000">
            <w:rPr>
              <w:rFonts w:ascii="Garamond" w:cs="Garamond" w:eastAsia="Garamond" w:hAnsi="Garamond"/>
              <w:b w:val="1"/>
              <w:sz w:val="32"/>
              <w:szCs w:val="32"/>
              <w:rtl w:val="0"/>
            </w:rPr>
            <w:tab/>
          </w:r>
          <w:r w:rsidDel="00000000" w:rsidR="00000000" w:rsidRPr="00000000">
            <w:rPr>
              <w:rtl w:val="0"/>
            </w:rPr>
          </w:r>
        </w:p>
        <w:p w:rsidR="00000000" w:rsidDel="00000000" w:rsidP="00000000" w:rsidRDefault="00000000" w:rsidRPr="00000000">
          <w:pPr>
            <w:tabs>
              <w:tab w:val="right" w:pos="9360"/>
            </w:tabs>
            <w:spacing w:before="200" w:line="240" w:lineRule="auto"/>
            <w:contextualSpacing w:val="0"/>
            <w:rPr>
              <w:rFonts w:ascii="Garamond" w:cs="Garamond" w:eastAsia="Garamond" w:hAnsi="Garamond"/>
              <w:b w:val="1"/>
              <w:sz w:val="32"/>
              <w:szCs w:val="32"/>
            </w:rPr>
          </w:pPr>
          <w:hyperlink r:id="rId15">
            <w:r w:rsidDel="00000000" w:rsidR="00000000" w:rsidRPr="00000000">
              <w:rPr>
                <w:rFonts w:ascii="Garamond" w:cs="Garamond" w:eastAsia="Garamond" w:hAnsi="Garamond"/>
                <w:b w:val="1"/>
                <w:sz w:val="32"/>
                <w:szCs w:val="32"/>
                <w:rtl w:val="0"/>
              </w:rPr>
              <w:t xml:space="preserve">Sources</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Garamond" w:cs="Garamond" w:eastAsia="Garamond" w:hAnsi="Garamond"/>
              <w:sz w:val="32"/>
              <w:szCs w:val="32"/>
            </w:rPr>
          </w:pPr>
          <w:r w:rsidDel="00000000" w:rsidR="00000000" w:rsidRPr="00000000">
            <w:rPr>
              <w:rFonts w:ascii="Garamond" w:cs="Garamond" w:eastAsia="Garamond" w:hAnsi="Garamond"/>
              <w:sz w:val="32"/>
              <w:szCs w:val="32"/>
              <w:rtl w:val="0"/>
            </w:rPr>
            <w:t xml:space="preserve">     Bibliography</w:t>
            <w:tab/>
          </w:r>
          <w:r w:rsidDel="00000000" w:rsidR="00000000" w:rsidRPr="00000000">
            <w:rPr>
              <w:rFonts w:ascii="Garamond" w:cs="Garamond" w:eastAsia="Garamond" w:hAnsi="Garamond"/>
              <w:b w:val="1"/>
              <w:sz w:val="32"/>
              <w:szCs w:val="32"/>
              <w:rtl w:val="0"/>
            </w:rPr>
            <w:t xml:space="preserve">14</w:t>
          </w:r>
          <w:r w:rsidDel="00000000" w:rsidR="00000000" w:rsidRPr="00000000">
            <w:rPr>
              <w:rFonts w:ascii="Garamond" w:cs="Garamond" w:eastAsia="Garamond" w:hAnsi="Garamond"/>
              <w:sz w:val="32"/>
              <w:szCs w:val="32"/>
              <w:rtl w:val="0"/>
            </w:rPr>
            <w:tab/>
          </w:r>
        </w:p>
        <w:p w:rsidR="00000000" w:rsidDel="00000000" w:rsidP="00000000" w:rsidRDefault="00000000" w:rsidRPr="00000000">
          <w:pPr>
            <w:tabs>
              <w:tab w:val="right" w:pos="9360"/>
            </w:tabs>
            <w:spacing w:before="200" w:line="240" w:lineRule="auto"/>
            <w:ind w:left="0" w:firstLine="0"/>
            <w:contextualSpacing w:val="0"/>
            <w:rPr>
              <w:rFonts w:ascii="Garamond" w:cs="Garamond" w:eastAsia="Garamond" w:hAnsi="Garamond"/>
              <w:b w:val="1"/>
              <w:sz w:val="32"/>
              <w:szCs w:val="32"/>
            </w:rPr>
          </w:pPr>
          <w:r w:rsidDel="00000000" w:rsidR="00000000" w:rsidRPr="00000000">
            <w:rPr>
              <w:rFonts w:ascii="Garamond" w:cs="Garamond" w:eastAsia="Garamond" w:hAnsi="Garamond"/>
              <w:sz w:val="32"/>
              <w:szCs w:val="32"/>
              <w:rtl w:val="0"/>
            </w:rPr>
            <w:t xml:space="preserve">     Other Sources</w:t>
          </w:r>
          <w:r w:rsidDel="00000000" w:rsidR="00000000" w:rsidRPr="00000000">
            <w:rPr>
              <w:rFonts w:ascii="Garamond" w:cs="Garamond" w:eastAsia="Garamond" w:hAnsi="Garamond"/>
              <w:b w:val="1"/>
              <w:sz w:val="32"/>
              <w:szCs w:val="32"/>
              <w:rtl w:val="0"/>
            </w:rPr>
            <w:tab/>
            <w:t xml:space="preserve">15</w:t>
          </w:r>
        </w:p>
        <w:p w:rsidR="00000000" w:rsidDel="00000000" w:rsidP="00000000" w:rsidRDefault="00000000" w:rsidRPr="00000000">
          <w:pPr>
            <w:tabs>
              <w:tab w:val="right" w:pos="9360"/>
            </w:tabs>
            <w:spacing w:before="200" w:line="240" w:lineRule="auto"/>
            <w:contextualSpacing w:val="0"/>
            <w:rPr>
              <w:rFonts w:ascii="Garamond" w:cs="Garamond" w:eastAsia="Garamond" w:hAnsi="Garamond"/>
              <w:sz w:val="32"/>
              <w:szCs w:val="32"/>
            </w:rPr>
          </w:pPr>
          <w:hyperlink r:id="rId16">
            <w:r w:rsidDel="00000000" w:rsidR="00000000" w:rsidRPr="00000000">
              <w:rPr>
                <w:rFonts w:ascii="Garamond" w:cs="Garamond" w:eastAsia="Garamond" w:hAnsi="Garamond"/>
                <w:b w:val="1"/>
                <w:sz w:val="32"/>
                <w:szCs w:val="32"/>
                <w:rtl w:val="0"/>
              </w:rPr>
              <w:t xml:space="preserve">Appendix A: Reflection</w:t>
            </w:r>
          </w:hyperlink>
          <w:r w:rsidDel="00000000" w:rsidR="00000000" w:rsidRPr="00000000">
            <w:rPr>
              <w:rFonts w:ascii="Garamond" w:cs="Garamond" w:eastAsia="Garamond" w:hAnsi="Garamond"/>
              <w:b w:val="1"/>
              <w:sz w:val="32"/>
              <w:szCs w:val="32"/>
              <w:rtl w:val="0"/>
            </w:rPr>
            <w:tab/>
            <w:t xml:space="preserve">15-16</w:t>
          </w:r>
          <w:r w:rsidDel="00000000" w:rsidR="00000000" w:rsidRPr="00000000">
            <w:rPr>
              <w:rtl w:val="0"/>
            </w:rPr>
          </w:r>
        </w:p>
        <w:p w:rsidR="00000000" w:rsidDel="00000000" w:rsidP="00000000" w:rsidRDefault="00000000" w:rsidRPr="00000000">
          <w:pPr>
            <w:tabs>
              <w:tab w:val="right" w:pos="9360"/>
            </w:tabs>
            <w:spacing w:before="200" w:line="240" w:lineRule="auto"/>
            <w:contextualSpacing w:val="0"/>
            <w:rPr>
              <w:rFonts w:ascii="Garamond" w:cs="Garamond" w:eastAsia="Garamond" w:hAnsi="Garamond"/>
              <w:sz w:val="32"/>
              <w:szCs w:val="32"/>
            </w:rPr>
          </w:pPr>
          <w:hyperlink r:id="rId17">
            <w:r w:rsidDel="00000000" w:rsidR="00000000" w:rsidRPr="00000000">
              <w:rPr>
                <w:rFonts w:ascii="Garamond" w:cs="Garamond" w:eastAsia="Garamond" w:hAnsi="Garamond"/>
                <w:b w:val="1"/>
                <w:sz w:val="32"/>
                <w:szCs w:val="32"/>
                <w:rtl w:val="0"/>
              </w:rPr>
              <w:t xml:space="preserve">Appendix B: Essential Code</w:t>
            </w:r>
          </w:hyperlink>
          <w:r w:rsidDel="00000000" w:rsidR="00000000" w:rsidRPr="00000000">
            <w:rPr>
              <w:rFonts w:ascii="Garamond" w:cs="Garamond" w:eastAsia="Garamond" w:hAnsi="Garamond"/>
              <w:b w:val="1"/>
              <w:sz w:val="32"/>
              <w:szCs w:val="32"/>
              <w:rtl w:val="0"/>
            </w:rPr>
            <w:tab/>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Garamond" w:cs="Garamond" w:eastAsia="Garamond" w:hAnsi="Garamond"/>
              <w:b w:val="1"/>
              <w:sz w:val="32"/>
              <w:szCs w:val="32"/>
            </w:rPr>
          </w:pPr>
          <w:r w:rsidDel="00000000" w:rsidR="00000000" w:rsidRPr="00000000">
            <w:rPr>
              <w:rFonts w:ascii="Garamond" w:cs="Garamond" w:eastAsia="Garamond" w:hAnsi="Garamond"/>
              <w:sz w:val="32"/>
              <w:szCs w:val="32"/>
              <w:rtl w:val="0"/>
            </w:rPr>
            <w:t xml:space="preserve">Congressional Record Parser</w:t>
            <w:tab/>
          </w:r>
          <w:r w:rsidDel="00000000" w:rsidR="00000000" w:rsidRPr="00000000">
            <w:rPr>
              <w:rFonts w:ascii="Garamond" w:cs="Garamond" w:eastAsia="Garamond" w:hAnsi="Garamond"/>
              <w:b w:val="1"/>
              <w:sz w:val="32"/>
              <w:szCs w:val="32"/>
              <w:rtl w:val="0"/>
            </w:rPr>
            <w:t xml:space="preserve">17-19</w:t>
          </w:r>
        </w:p>
        <w:p w:rsidR="00000000" w:rsidDel="00000000" w:rsidP="00000000" w:rsidRDefault="00000000" w:rsidRPr="00000000">
          <w:pPr>
            <w:tabs>
              <w:tab w:val="right" w:pos="9360"/>
            </w:tabs>
            <w:spacing w:before="60" w:line="240" w:lineRule="auto"/>
            <w:ind w:left="360" w:firstLine="0"/>
            <w:contextualSpacing w:val="0"/>
            <w:rPr>
              <w:rFonts w:ascii="Garamond" w:cs="Garamond" w:eastAsia="Garamond" w:hAnsi="Garamond"/>
              <w:b w:val="1"/>
              <w:sz w:val="32"/>
              <w:szCs w:val="32"/>
            </w:rPr>
          </w:pPr>
          <w:r w:rsidDel="00000000" w:rsidR="00000000" w:rsidRPr="00000000">
            <w:rPr>
              <w:rFonts w:ascii="Garamond" w:cs="Garamond" w:eastAsia="Garamond" w:hAnsi="Garamond"/>
              <w:sz w:val="32"/>
              <w:szCs w:val="32"/>
              <w:rtl w:val="0"/>
            </w:rPr>
            <w:t xml:space="preserve">TFIDF calculator</w:t>
            <w:tab/>
          </w:r>
          <w:r w:rsidDel="00000000" w:rsidR="00000000" w:rsidRPr="00000000">
            <w:rPr>
              <w:rFonts w:ascii="Garamond" w:cs="Garamond" w:eastAsia="Garamond" w:hAnsi="Garamond"/>
              <w:b w:val="1"/>
              <w:sz w:val="32"/>
              <w:szCs w:val="32"/>
              <w:rtl w:val="0"/>
            </w:rPr>
            <w:t xml:space="preserve">19-23</w:t>
          </w:r>
        </w:p>
        <w:p w:rsidR="00000000" w:rsidDel="00000000" w:rsidP="00000000" w:rsidRDefault="00000000" w:rsidRPr="00000000">
          <w:pPr>
            <w:tabs>
              <w:tab w:val="right" w:pos="9360"/>
            </w:tabs>
            <w:spacing w:before="60" w:line="240" w:lineRule="auto"/>
            <w:ind w:left="360" w:firstLine="0"/>
            <w:contextualSpacing w:val="0"/>
            <w:rPr>
              <w:rFonts w:ascii="Garamond" w:cs="Garamond" w:eastAsia="Garamond" w:hAnsi="Garamond"/>
              <w:b w:val="1"/>
              <w:sz w:val="32"/>
              <w:szCs w:val="32"/>
            </w:rPr>
          </w:pPr>
          <w:r w:rsidDel="00000000" w:rsidR="00000000" w:rsidRPr="00000000">
            <w:rPr>
              <w:rFonts w:ascii="Garamond" w:cs="Garamond" w:eastAsia="Garamond" w:hAnsi="Garamond"/>
              <w:sz w:val="32"/>
              <w:szCs w:val="32"/>
              <w:rtl w:val="0"/>
            </w:rPr>
            <w:t xml:space="preserve">Delta-TFIDF calculator</w:t>
            <w:tab/>
          </w:r>
          <w:r w:rsidDel="00000000" w:rsidR="00000000" w:rsidRPr="00000000">
            <w:rPr>
              <w:rFonts w:ascii="Garamond" w:cs="Garamond" w:eastAsia="Garamond" w:hAnsi="Garamond"/>
              <w:b w:val="1"/>
              <w:sz w:val="32"/>
              <w:szCs w:val="32"/>
              <w:rtl w:val="0"/>
            </w:rPr>
            <w:t xml:space="preserve">23-24</w:t>
          </w:r>
        </w:p>
        <w:p w:rsidR="00000000" w:rsidDel="00000000" w:rsidP="00000000" w:rsidRDefault="00000000" w:rsidRPr="00000000">
          <w:pPr>
            <w:tabs>
              <w:tab w:val="right" w:pos="9360"/>
            </w:tabs>
            <w:spacing w:after="80" w:before="200" w:line="240" w:lineRule="auto"/>
            <w:contextualSpacing w:val="0"/>
            <w:rPr>
              <w:rFonts w:ascii="Garamond" w:cs="Garamond" w:eastAsia="Garamond" w:hAnsi="Garamond"/>
              <w:sz w:val="32"/>
              <w:szCs w:val="32"/>
            </w:rPr>
          </w:pPr>
          <w:hyperlink r:id="rId18">
            <w:r w:rsidDel="00000000" w:rsidR="00000000" w:rsidRPr="00000000">
              <w:rPr>
                <w:rFonts w:ascii="Garamond" w:cs="Garamond" w:eastAsia="Garamond" w:hAnsi="Garamond"/>
                <w:b w:val="1"/>
                <w:sz w:val="32"/>
                <w:szCs w:val="32"/>
                <w:rtl w:val="0"/>
              </w:rPr>
              <w:t xml:space="preserve">Appendix C: Additional Notes</w:t>
            </w:r>
          </w:hyperlink>
          <w:r w:rsidDel="00000000" w:rsidR="00000000" w:rsidRPr="00000000">
            <w:rPr>
              <w:rFonts w:ascii="Garamond" w:cs="Garamond" w:eastAsia="Garamond" w:hAnsi="Garamond"/>
              <w:b w:val="1"/>
              <w:sz w:val="28"/>
              <w:szCs w:val="28"/>
              <w:rtl w:val="0"/>
            </w:rPr>
            <w:tab/>
          </w:r>
          <w:r w:rsidDel="00000000" w:rsidR="00000000" w:rsidRPr="00000000">
            <w:rPr>
              <w:rFonts w:ascii="Garamond" w:cs="Garamond" w:eastAsia="Garamond" w:hAnsi="Garamond"/>
              <w:b w:val="1"/>
              <w:sz w:val="32"/>
              <w:szCs w:val="32"/>
              <w:rtl w:val="0"/>
            </w:rPr>
            <w:t xml:space="preserve">25</w:t>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b w:val="1"/>
          <w:sz w:val="40"/>
          <w:szCs w:val="40"/>
          <w:highlight w:val="white"/>
        </w:rPr>
      </w:pPr>
      <w:r w:rsidDel="00000000" w:rsidR="00000000" w:rsidRPr="00000000">
        <w:rPr>
          <w:rFonts w:ascii="Garamond" w:cs="Garamond" w:eastAsia="Garamond" w:hAnsi="Garamond"/>
          <w:b w:val="1"/>
          <w:sz w:val="40"/>
          <w:szCs w:val="40"/>
          <w:highlight w:val="white"/>
          <w:rtl w:val="0"/>
        </w:rPr>
        <w:t xml:space="preserve">Abstract</w:t>
      </w:r>
    </w:p>
    <w:p w:rsidR="00000000" w:rsidDel="00000000" w:rsidP="00000000" w:rsidRDefault="00000000" w:rsidRPr="00000000">
      <w:pPr>
        <w:spacing w:line="360" w:lineRule="auto"/>
        <w:contextualSpacing w:val="0"/>
        <w:rPr>
          <w:rFonts w:ascii="Garamond" w:cs="Garamond" w:eastAsia="Garamond" w:hAnsi="Garamond"/>
          <w:sz w:val="28"/>
          <w:szCs w:val="28"/>
          <w:highlight w:val="white"/>
        </w:rPr>
      </w:pPr>
      <w:r w:rsidDel="00000000" w:rsidR="00000000" w:rsidRPr="00000000">
        <w:rPr>
          <w:rFonts w:ascii="Garamond" w:cs="Garamond" w:eastAsia="Garamond" w:hAnsi="Garamond"/>
          <w:sz w:val="24"/>
          <w:szCs w:val="24"/>
          <w:highlight w:val="white"/>
          <w:rtl w:val="0"/>
        </w:rPr>
        <w:tab/>
      </w:r>
      <w:r w:rsidDel="00000000" w:rsidR="00000000" w:rsidRPr="00000000">
        <w:rPr>
          <w:rFonts w:ascii="Garamond" w:cs="Garamond" w:eastAsia="Garamond" w:hAnsi="Garamond"/>
          <w:sz w:val="28"/>
          <w:szCs w:val="28"/>
          <w:highlight w:val="white"/>
          <w:rtl w:val="0"/>
        </w:rPr>
        <w:t xml:space="preserve">It is immensely important that voters political entities know truly where their constituents lean in terms of their implicit political affiliation, and bias. The intensely polarized nature of our national legislature in terms of voting behavior is well documented at this point</w:t>
      </w:r>
      <w:r w:rsidDel="00000000" w:rsidR="00000000" w:rsidRPr="00000000">
        <w:rPr>
          <w:rFonts w:ascii="Garamond" w:cs="Garamond" w:eastAsia="Garamond" w:hAnsi="Garamond"/>
          <w:sz w:val="28"/>
          <w:szCs w:val="28"/>
          <w:highlight w:val="white"/>
          <w:vertAlign w:val="superscript"/>
        </w:rPr>
        <w:footnoteReference w:customMarkFollows="0" w:id="0"/>
      </w:r>
      <w:r w:rsidDel="00000000" w:rsidR="00000000" w:rsidRPr="00000000">
        <w:rPr>
          <w:rFonts w:ascii="Garamond" w:cs="Garamond" w:eastAsia="Garamond" w:hAnsi="Garamond"/>
          <w:sz w:val="28"/>
          <w:szCs w:val="28"/>
          <w:highlight w:val="white"/>
          <w:rtl w:val="0"/>
        </w:rPr>
        <w:t xml:space="preserve">, but we believe there is value in trying to trace this polarization in the language that legislators actually use. We set to examining this bias through Delta Term Frequency Inverse Document Frequency (DTF-IDF), which looks at the frequency of words that are more common within some subgroup, relative to the group as a whole. Exploring in particular how language varies  over time by party, state, and individuals between 2006 and 2017. We discovered that there were indeed large amounts of variation, and even looking at only vocabulary the differences showed splits in political ideology.</w:t>
      </w:r>
      <w:r w:rsidDel="00000000" w:rsidR="00000000" w:rsidRPr="00000000">
        <w:rPr>
          <w:rtl w:val="0"/>
        </w:rPr>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rPr>
          <w:rFonts w:ascii="Garamond" w:cs="Garamond" w:eastAsia="Garamond" w:hAnsi="Garamond"/>
          <w:sz w:val="28"/>
          <w:szCs w:val="28"/>
        </w:rPr>
      </w:pPr>
      <w:hyperlink r:id="rId19">
        <w:r w:rsidDel="00000000" w:rsidR="00000000" w:rsidRPr="00000000">
          <w:rPr>
            <w:rFonts w:ascii="Garamond" w:cs="Garamond" w:eastAsia="Garamond" w:hAnsi="Garamond"/>
            <w:b w:val="1"/>
            <w:sz w:val="40"/>
            <w:szCs w:val="40"/>
            <w:rtl w:val="0"/>
          </w:rPr>
          <w:t xml:space="preserve">Stakeholders</w:t>
        </w:r>
      </w:hyperlink>
      <w:r w:rsidDel="00000000" w:rsidR="00000000" w:rsidRPr="00000000">
        <w:rPr>
          <w:rFonts w:ascii="Garamond" w:cs="Garamond" w:eastAsia="Garamond" w:hAnsi="Garamond"/>
          <w:b w:val="1"/>
          <w:sz w:val="28"/>
          <w:szCs w:val="28"/>
          <w:rtl w:val="0"/>
        </w:rPr>
        <w:tab/>
      </w:r>
      <w:r w:rsidDel="00000000" w:rsidR="00000000" w:rsidRPr="00000000">
        <w:rPr>
          <w:rtl w:val="0"/>
        </w:rPr>
      </w:r>
    </w:p>
    <w:p w:rsidR="00000000" w:rsidDel="00000000" w:rsidP="00000000" w:rsidRDefault="00000000" w:rsidRPr="00000000">
      <w:pPr>
        <w:spacing w:line="360" w:lineRule="auto"/>
        <w:ind w:firstLine="72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highlight w:val="white"/>
          <w:rtl w:val="0"/>
        </w:rPr>
        <w:t xml:space="preserve">While this paper should be interesting to the general public, we see its value more to professional political scientists to aid in their own analysis. The intensely polarized nature of  of Either from examining the cleaned data, running our scripts themselves, or using the TF-IDF scoring as a means of weighting words before performing sentiment analysis. </w:t>
      </w:r>
      <w:r w:rsidDel="00000000" w:rsidR="00000000" w:rsidRPr="00000000">
        <w:rPr>
          <w:rFonts w:ascii="Garamond" w:cs="Garamond" w:eastAsia="Garamond" w:hAnsi="Garamond"/>
          <w:sz w:val="28"/>
          <w:szCs w:val="28"/>
          <w:rtl w:val="0"/>
        </w:rPr>
        <w:t xml:space="preserve">   </w:t>
      </w:r>
      <w:r w:rsidDel="00000000" w:rsidR="00000000" w:rsidRPr="00000000">
        <w:rPr>
          <w:rFonts w:ascii="Garamond" w:cs="Garamond" w:eastAsia="Garamond" w:hAnsi="Garamond"/>
          <w:sz w:val="28"/>
          <w:szCs w:val="28"/>
          <w:highlight w:val="white"/>
          <w:rtl w:val="0"/>
        </w:rPr>
        <w:t xml:space="preserve"> </w:t>
      </w:r>
      <w:r w:rsidDel="00000000" w:rsidR="00000000" w:rsidRPr="00000000">
        <w:rPr>
          <w:rtl w:val="0"/>
        </w:rPr>
      </w:r>
    </w:p>
    <w:p w:rsidR="00000000" w:rsidDel="00000000" w:rsidP="00000000" w:rsidRDefault="00000000" w:rsidRPr="00000000">
      <w:pPr>
        <w:spacing w:line="360" w:lineRule="auto"/>
        <w:ind w:left="0" w:firstLine="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w:t>
        <w:tab/>
      </w:r>
    </w:p>
    <w:p w:rsidR="00000000" w:rsidDel="00000000" w:rsidP="00000000" w:rsidRDefault="00000000" w:rsidRPr="00000000">
      <w:pPr>
        <w:tabs>
          <w:tab w:val="right" w:pos="9360"/>
        </w:tabs>
        <w:spacing w:before="200" w:line="360" w:lineRule="auto"/>
        <w:contextualSpacing w:val="0"/>
        <w:rPr>
          <w:rFonts w:ascii="Garamond" w:cs="Garamond" w:eastAsia="Garamond" w:hAnsi="Garamond"/>
          <w:b w:val="1"/>
          <w:sz w:val="40"/>
          <w:szCs w:val="40"/>
        </w:rPr>
      </w:pPr>
      <w:hyperlink r:id="rId20">
        <w:r w:rsidDel="00000000" w:rsidR="00000000" w:rsidRPr="00000000">
          <w:rPr>
            <w:rFonts w:ascii="Garamond" w:cs="Garamond" w:eastAsia="Garamond" w:hAnsi="Garamond"/>
            <w:b w:val="1"/>
            <w:sz w:val="40"/>
            <w:szCs w:val="40"/>
            <w:rtl w:val="0"/>
          </w:rPr>
          <w:t xml:space="preserve">Data Acquisition</w:t>
        </w:r>
      </w:hyperlink>
      <w:r w:rsidDel="00000000" w:rsidR="00000000" w:rsidRPr="00000000">
        <w:rPr>
          <w:rtl w:val="0"/>
        </w:rPr>
      </w:r>
    </w:p>
    <w:p w:rsidR="00000000" w:rsidDel="00000000" w:rsidP="00000000" w:rsidRDefault="00000000" w:rsidRPr="00000000">
      <w:pPr>
        <w:spacing w:line="360" w:lineRule="auto"/>
        <w:ind w:left="0" w:firstLine="720"/>
        <w:contextualSpacing w:val="0"/>
        <w:rPr>
          <w:rFonts w:ascii="Garamond" w:cs="Garamond" w:eastAsia="Garamond" w:hAnsi="Garamond"/>
          <w:b w:val="1"/>
          <w:sz w:val="28"/>
          <w:szCs w:val="28"/>
        </w:rPr>
      </w:pPr>
      <w:r w:rsidDel="00000000" w:rsidR="00000000" w:rsidRPr="00000000">
        <w:rPr>
          <w:rFonts w:ascii="Garamond" w:cs="Garamond" w:eastAsia="Garamond" w:hAnsi="Garamond"/>
          <w:sz w:val="28"/>
          <w:szCs w:val="28"/>
          <w:rtl w:val="0"/>
        </w:rPr>
        <w:t xml:space="preserve">Congressional data was acquired from the “Daily Digest” summaries released as PDFs by congress as part of the official congressional record. We downloaded all available records from May 2017 back to February 2006 via the URL downloader “wget”, implemented in Perl. Biographical information was acquired as JSON files through the @unitedstates public GitHub repository, and popularity data was scraped from the Morning Consult polling group’s website. </w:t>
      </w:r>
      <w:r w:rsidDel="00000000" w:rsidR="00000000" w:rsidRPr="00000000">
        <w:rPr>
          <w:rtl w:val="0"/>
        </w:rPr>
      </w:r>
    </w:p>
    <w:p w:rsidR="00000000" w:rsidDel="00000000" w:rsidP="00000000" w:rsidRDefault="00000000" w:rsidRPr="00000000">
      <w:pPr>
        <w:tabs>
          <w:tab w:val="right" w:pos="9360"/>
        </w:tabs>
        <w:spacing w:before="200" w:line="240" w:lineRule="auto"/>
        <w:contextualSpacing w:val="0"/>
        <w:rPr>
          <w:rFonts w:ascii="Garamond" w:cs="Garamond" w:eastAsia="Garamond" w:hAnsi="Garamond"/>
          <w:b w:val="1"/>
          <w:sz w:val="40"/>
          <w:szCs w:val="40"/>
        </w:rPr>
      </w:pPr>
      <w:hyperlink r:id="rId21">
        <w:r w:rsidDel="00000000" w:rsidR="00000000" w:rsidRPr="00000000">
          <w:rPr>
            <w:rFonts w:ascii="Garamond" w:cs="Garamond" w:eastAsia="Garamond" w:hAnsi="Garamond"/>
            <w:b w:val="1"/>
            <w:sz w:val="40"/>
            <w:szCs w:val="40"/>
            <w:rtl w:val="0"/>
          </w:rPr>
          <w:t xml:space="preserve">Data Preprocessing</w:t>
        </w:r>
      </w:hyperlink>
      <w:r w:rsidDel="00000000" w:rsidR="00000000" w:rsidRPr="00000000">
        <w:rPr>
          <w:rtl w:val="0"/>
        </w:rPr>
      </w:r>
    </w:p>
    <w:p w:rsidR="00000000" w:rsidDel="00000000" w:rsidP="00000000" w:rsidRDefault="00000000" w:rsidRPr="00000000">
      <w:pPr>
        <w:tabs>
          <w:tab w:val="right" w:pos="9360"/>
        </w:tabs>
        <w:spacing w:before="200" w:line="360" w:lineRule="auto"/>
        <w:ind w:firstLine="72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Since our data was acquired in PDF’s, our first step was to convert them to .txt files which could be parsed using a command line tool called ‘pdftotext’</w:t>
      </w:r>
      <w:r w:rsidDel="00000000" w:rsidR="00000000" w:rsidRPr="00000000">
        <w:rPr>
          <w:rFonts w:ascii="Garamond" w:cs="Garamond" w:eastAsia="Garamond" w:hAnsi="Garamond"/>
          <w:sz w:val="28"/>
          <w:szCs w:val="28"/>
          <w:vertAlign w:val="superscript"/>
        </w:rPr>
        <w:footnoteReference w:customMarkFollows="0" w:id="1"/>
      </w:r>
      <w:r w:rsidDel="00000000" w:rsidR="00000000" w:rsidRPr="00000000">
        <w:rPr>
          <w:rFonts w:ascii="Garamond" w:cs="Garamond" w:eastAsia="Garamond" w:hAnsi="Garamond"/>
          <w:sz w:val="28"/>
          <w:szCs w:val="28"/>
          <w:rtl w:val="0"/>
        </w:rPr>
        <w:t xml:space="preserve">. We then broke up each file by individual speakers, removed obvious errors, and performed some routine data cleaning (removal of stopwords, punctuation, unicode, numbers, etc.). After being linked with publicly available biographical information to determine party affiliation and state, we ran our script for every daily congressional digest back to 2006 and collated them into a single CSV file.</w:t>
      </w:r>
      <w:r w:rsidDel="00000000" w:rsidR="00000000" w:rsidRPr="00000000">
        <w:rPr>
          <w:rFonts w:ascii="Garamond" w:cs="Garamond" w:eastAsia="Garamond" w:hAnsi="Garamond"/>
          <w:b w:val="1"/>
          <w:sz w:val="28"/>
          <w:szCs w:val="28"/>
          <w:rtl w:val="0"/>
        </w:rPr>
        <w:tab/>
      </w: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rPr>
          <w:rFonts w:ascii="Garamond" w:cs="Garamond" w:eastAsia="Garamond" w:hAnsi="Garamond"/>
          <w:sz w:val="40"/>
          <w:szCs w:val="40"/>
        </w:rPr>
      </w:pPr>
      <w:hyperlink r:id="rId22">
        <w:r w:rsidDel="00000000" w:rsidR="00000000" w:rsidRPr="00000000">
          <w:rPr>
            <w:rFonts w:ascii="Garamond" w:cs="Garamond" w:eastAsia="Garamond" w:hAnsi="Garamond"/>
            <w:b w:val="1"/>
            <w:sz w:val="40"/>
            <w:szCs w:val="40"/>
            <w:rtl w:val="0"/>
          </w:rPr>
          <w:t xml:space="preserve">Methods</w:t>
        </w:r>
      </w:hyperlink>
      <w:r w:rsidDel="00000000" w:rsidR="00000000" w:rsidRPr="00000000">
        <w:rPr>
          <w:rtl w:val="0"/>
        </w:rPr>
      </w:r>
    </w:p>
    <w:p w:rsidR="00000000" w:rsidDel="00000000" w:rsidP="00000000" w:rsidRDefault="00000000" w:rsidRPr="00000000">
      <w:pPr>
        <w:spacing w:line="360" w:lineRule="auto"/>
        <w:ind w:firstLine="720"/>
        <w:contextualSpacing w:val="0"/>
        <w:rPr>
          <w:rFonts w:ascii="Garamond" w:cs="Garamond" w:eastAsia="Garamond" w:hAnsi="Garamond"/>
          <w:color w:val="222222"/>
          <w:sz w:val="28"/>
          <w:szCs w:val="28"/>
          <w:highlight w:val="white"/>
        </w:rPr>
      </w:pPr>
      <w:r w:rsidDel="00000000" w:rsidR="00000000" w:rsidRPr="00000000">
        <w:rPr>
          <w:rFonts w:ascii="Garamond" w:cs="Garamond" w:eastAsia="Garamond" w:hAnsi="Garamond"/>
          <w:sz w:val="28"/>
          <w:szCs w:val="28"/>
          <w:rtl w:val="0"/>
        </w:rPr>
        <w:t xml:space="preserve">We primarily used Term Frequency Inverse Document Frequency, </w:t>
      </w:r>
      <w:r w:rsidDel="00000000" w:rsidR="00000000" w:rsidRPr="00000000">
        <w:rPr>
          <w:rFonts w:ascii="Garamond" w:cs="Garamond" w:eastAsia="Garamond" w:hAnsi="Garamond"/>
          <w:color w:val="222222"/>
          <w:sz w:val="28"/>
          <w:szCs w:val="28"/>
          <w:highlight w:val="white"/>
          <w:rtl w:val="0"/>
        </w:rPr>
        <w:t xml:space="preserve">a numerical statistic that reflects how important a word is to a d</w:t>
      </w:r>
      <w:r w:rsidDel="00000000" w:rsidR="00000000" w:rsidRPr="00000000">
        <w:rPr>
          <w:rFonts w:ascii="Garamond" w:cs="Garamond" w:eastAsia="Garamond" w:hAnsi="Garamond"/>
          <w:sz w:val="28"/>
          <w:szCs w:val="28"/>
          <w:highlight w:val="white"/>
          <w:rtl w:val="0"/>
        </w:rPr>
        <w:t xml:space="preserve">ocument</w:t>
      </w:r>
      <w:r w:rsidDel="00000000" w:rsidR="00000000" w:rsidRPr="00000000">
        <w:rPr>
          <w:rFonts w:ascii="Garamond" w:cs="Garamond" w:eastAsia="Garamond" w:hAnsi="Garamond"/>
          <w:color w:val="222222"/>
          <w:sz w:val="28"/>
          <w:szCs w:val="28"/>
          <w:highlight w:val="white"/>
          <w:rtl w:val="0"/>
        </w:rPr>
        <w:t xml:space="preserve"> given how frequently it appears in an overall corpus of documents. In our case ‘document’ is defined as a line of dialogue delivered by a legislator at a single time (usually one to five sentences). While there are multiple ways of calculating this statistic, for </w:t>
      </w:r>
      <w:r w:rsidDel="00000000" w:rsidR="00000000" w:rsidRPr="00000000">
        <w:rPr>
          <w:rFonts w:ascii="Garamond" w:cs="Garamond" w:eastAsia="Garamond" w:hAnsi="Garamond"/>
          <w:b w:val="1"/>
          <w:color w:val="222222"/>
          <w:sz w:val="28"/>
          <w:szCs w:val="28"/>
          <w:highlight w:val="white"/>
          <w:rtl w:val="0"/>
        </w:rPr>
        <w:t xml:space="preserve">term frequency</w:t>
      </w:r>
      <w:r w:rsidDel="00000000" w:rsidR="00000000" w:rsidRPr="00000000">
        <w:rPr>
          <w:rFonts w:ascii="Garamond" w:cs="Garamond" w:eastAsia="Garamond" w:hAnsi="Garamond"/>
          <w:color w:val="222222"/>
          <w:sz w:val="28"/>
          <w:szCs w:val="28"/>
          <w:highlight w:val="white"/>
          <w:rtl w:val="0"/>
        </w:rPr>
        <w:t xml:space="preserve"> tf(</w:t>
      </w:r>
      <w:r w:rsidDel="00000000" w:rsidR="00000000" w:rsidRPr="00000000">
        <w:rPr>
          <w:rFonts w:ascii="Garamond" w:cs="Garamond" w:eastAsia="Garamond" w:hAnsi="Garamond"/>
          <w:i w:val="1"/>
          <w:color w:val="222222"/>
          <w:sz w:val="28"/>
          <w:szCs w:val="28"/>
          <w:highlight w:val="white"/>
          <w:rtl w:val="0"/>
        </w:rPr>
        <w:t xml:space="preserve">t</w:t>
      </w:r>
      <w:r w:rsidDel="00000000" w:rsidR="00000000" w:rsidRPr="00000000">
        <w:rPr>
          <w:rFonts w:ascii="Garamond" w:cs="Garamond" w:eastAsia="Garamond" w:hAnsi="Garamond"/>
          <w:color w:val="222222"/>
          <w:sz w:val="28"/>
          <w:szCs w:val="28"/>
          <w:highlight w:val="white"/>
          <w:rtl w:val="0"/>
        </w:rPr>
        <w:t xml:space="preserve">,</w:t>
      </w:r>
      <w:r w:rsidDel="00000000" w:rsidR="00000000" w:rsidRPr="00000000">
        <w:rPr>
          <w:rFonts w:ascii="Garamond" w:cs="Garamond" w:eastAsia="Garamond" w:hAnsi="Garamond"/>
          <w:i w:val="1"/>
          <w:color w:val="222222"/>
          <w:sz w:val="28"/>
          <w:szCs w:val="28"/>
          <w:highlight w:val="white"/>
          <w:rtl w:val="0"/>
        </w:rPr>
        <w:t xml:space="preserve">d</w:t>
      </w:r>
      <w:r w:rsidDel="00000000" w:rsidR="00000000" w:rsidRPr="00000000">
        <w:rPr>
          <w:rFonts w:ascii="Garamond" w:cs="Garamond" w:eastAsia="Garamond" w:hAnsi="Garamond"/>
          <w:color w:val="222222"/>
          <w:sz w:val="28"/>
          <w:szCs w:val="28"/>
          <w:highlight w:val="white"/>
          <w:rtl w:val="0"/>
        </w:rPr>
        <w:t xml:space="preserve">) we chose the simplest method of </w:t>
      </w:r>
      <w:r w:rsidDel="00000000" w:rsidR="00000000" w:rsidRPr="00000000">
        <w:rPr>
          <w:rFonts w:ascii="Garamond" w:cs="Garamond" w:eastAsia="Garamond" w:hAnsi="Garamond"/>
          <w:i w:val="1"/>
          <w:color w:val="222222"/>
          <w:sz w:val="28"/>
          <w:szCs w:val="28"/>
          <w:highlight w:val="white"/>
          <w:rtl w:val="0"/>
        </w:rPr>
        <w:t xml:space="preserve">raw count</w:t>
      </w:r>
      <w:r w:rsidDel="00000000" w:rsidR="00000000" w:rsidRPr="00000000">
        <w:rPr>
          <w:rFonts w:ascii="Garamond" w:cs="Garamond" w:eastAsia="Garamond" w:hAnsi="Garamond"/>
          <w:color w:val="222222"/>
          <w:sz w:val="28"/>
          <w:szCs w:val="28"/>
          <w:highlight w:val="white"/>
          <w:rtl w:val="0"/>
        </w:rPr>
        <w:t xml:space="preserve"> of a term in a document, i.e. the number of times that term </w:t>
      </w:r>
      <w:r w:rsidDel="00000000" w:rsidR="00000000" w:rsidRPr="00000000">
        <w:rPr>
          <w:rFonts w:ascii="Garamond" w:cs="Garamond" w:eastAsia="Garamond" w:hAnsi="Garamond"/>
          <w:i w:val="1"/>
          <w:color w:val="222222"/>
          <w:sz w:val="28"/>
          <w:szCs w:val="28"/>
          <w:highlight w:val="white"/>
          <w:rtl w:val="0"/>
        </w:rPr>
        <w:t xml:space="preserve">t</w:t>
      </w:r>
      <w:r w:rsidDel="00000000" w:rsidR="00000000" w:rsidRPr="00000000">
        <w:rPr>
          <w:rFonts w:ascii="Garamond" w:cs="Garamond" w:eastAsia="Garamond" w:hAnsi="Garamond"/>
          <w:color w:val="222222"/>
          <w:sz w:val="28"/>
          <w:szCs w:val="28"/>
          <w:highlight w:val="white"/>
          <w:rtl w:val="0"/>
        </w:rPr>
        <w:t xml:space="preserve"> occurs in document </w:t>
      </w:r>
      <w:r w:rsidDel="00000000" w:rsidR="00000000" w:rsidRPr="00000000">
        <w:rPr>
          <w:rFonts w:ascii="Garamond" w:cs="Garamond" w:eastAsia="Garamond" w:hAnsi="Garamond"/>
          <w:i w:val="1"/>
          <w:color w:val="222222"/>
          <w:sz w:val="28"/>
          <w:szCs w:val="28"/>
          <w:highlight w:val="white"/>
          <w:rtl w:val="0"/>
        </w:rPr>
        <w:t xml:space="preserve">d</w:t>
      </w:r>
      <w:r w:rsidDel="00000000" w:rsidR="00000000" w:rsidRPr="00000000">
        <w:rPr>
          <w:rFonts w:ascii="Garamond" w:cs="Garamond" w:eastAsia="Garamond" w:hAnsi="Garamond"/>
          <w:color w:val="222222"/>
          <w:sz w:val="28"/>
          <w:szCs w:val="28"/>
          <w:highlight w:val="white"/>
          <w:rtl w:val="0"/>
        </w:rPr>
        <w:t xml:space="preserve">. denoted as </w:t>
      </w:r>
      <w:r w:rsidDel="00000000" w:rsidR="00000000" w:rsidRPr="00000000">
        <w:rPr>
          <w:rFonts w:ascii="Garamond" w:cs="Garamond" w:eastAsia="Garamond" w:hAnsi="Garamond"/>
          <w:i w:val="1"/>
          <w:color w:val="222222"/>
          <w:sz w:val="28"/>
          <w:szCs w:val="28"/>
          <w:highlight w:val="white"/>
          <w:rtl w:val="0"/>
        </w:rPr>
        <w:t xml:space="preserve">f</w:t>
      </w:r>
      <w:r w:rsidDel="00000000" w:rsidR="00000000" w:rsidRPr="00000000">
        <w:rPr>
          <w:rFonts w:ascii="Garamond" w:cs="Garamond" w:eastAsia="Garamond" w:hAnsi="Garamond"/>
          <w:i w:val="1"/>
          <w:color w:val="222222"/>
          <w:sz w:val="28"/>
          <w:szCs w:val="28"/>
          <w:highlight w:val="white"/>
          <w:vertAlign w:val="subscript"/>
          <w:rtl w:val="0"/>
        </w:rPr>
        <w:t xml:space="preserve">t</w:t>
      </w:r>
      <w:r w:rsidDel="00000000" w:rsidR="00000000" w:rsidRPr="00000000">
        <w:rPr>
          <w:rFonts w:ascii="Garamond" w:cs="Garamond" w:eastAsia="Garamond" w:hAnsi="Garamond"/>
          <w:color w:val="222222"/>
          <w:sz w:val="28"/>
          <w:szCs w:val="28"/>
          <w:highlight w:val="white"/>
          <w:vertAlign w:val="subscript"/>
          <w:rtl w:val="0"/>
        </w:rPr>
        <w:t xml:space="preserve">,</w:t>
      </w:r>
      <w:r w:rsidDel="00000000" w:rsidR="00000000" w:rsidRPr="00000000">
        <w:rPr>
          <w:rFonts w:ascii="Garamond" w:cs="Garamond" w:eastAsia="Garamond" w:hAnsi="Garamond"/>
          <w:i w:val="1"/>
          <w:color w:val="222222"/>
          <w:sz w:val="28"/>
          <w:szCs w:val="28"/>
          <w:highlight w:val="white"/>
          <w:vertAlign w:val="subscript"/>
          <w:rtl w:val="0"/>
        </w:rPr>
        <w:t xml:space="preserve">d</w:t>
      </w:r>
      <w:r w:rsidDel="00000000" w:rsidR="00000000" w:rsidRPr="00000000">
        <w:rPr>
          <w:rFonts w:ascii="Garamond" w:cs="Garamond" w:eastAsia="Garamond" w:hAnsi="Garamond"/>
          <w:color w:val="222222"/>
          <w:sz w:val="28"/>
          <w:szCs w:val="28"/>
          <w:highlight w:val="white"/>
          <w:rtl w:val="0"/>
        </w:rPr>
        <w:t xml:space="preserve"> </w:t>
      </w:r>
    </w:p>
    <w:p w:rsidR="00000000" w:rsidDel="00000000" w:rsidP="00000000" w:rsidRDefault="00000000" w:rsidRPr="00000000">
      <w:pPr>
        <w:spacing w:line="360" w:lineRule="auto"/>
        <w:ind w:firstLine="720"/>
        <w:contextualSpacing w:val="0"/>
        <w:jc w:val="center"/>
        <w:rPr>
          <w:rFonts w:ascii="Garamond" w:cs="Garamond" w:eastAsia="Garamond" w:hAnsi="Garamond"/>
          <w:sz w:val="28"/>
          <w:szCs w:val="28"/>
        </w:rPr>
      </w:pPr>
      <w:r w:rsidDel="00000000" w:rsidR="00000000" w:rsidRPr="00000000">
        <w:rPr>
          <w:rFonts w:ascii="Garamond" w:cs="Garamond" w:eastAsia="Garamond" w:hAnsi="Garamond"/>
          <w:color w:val="222222"/>
          <w:sz w:val="28"/>
          <w:szCs w:val="28"/>
          <w:highlight w:val="white"/>
          <w:rtl w:val="0"/>
        </w:rPr>
        <w:t xml:space="preserve">tf(</w:t>
      </w:r>
      <w:r w:rsidDel="00000000" w:rsidR="00000000" w:rsidRPr="00000000">
        <w:rPr>
          <w:rFonts w:ascii="Garamond" w:cs="Garamond" w:eastAsia="Garamond" w:hAnsi="Garamond"/>
          <w:i w:val="1"/>
          <w:color w:val="222222"/>
          <w:sz w:val="28"/>
          <w:szCs w:val="28"/>
          <w:highlight w:val="white"/>
          <w:rtl w:val="0"/>
        </w:rPr>
        <w:t xml:space="preserve">t</w:t>
      </w:r>
      <w:r w:rsidDel="00000000" w:rsidR="00000000" w:rsidRPr="00000000">
        <w:rPr>
          <w:rFonts w:ascii="Garamond" w:cs="Garamond" w:eastAsia="Garamond" w:hAnsi="Garamond"/>
          <w:color w:val="222222"/>
          <w:sz w:val="28"/>
          <w:szCs w:val="28"/>
          <w:highlight w:val="white"/>
          <w:rtl w:val="0"/>
        </w:rPr>
        <w:t xml:space="preserve">,</w:t>
      </w:r>
      <w:r w:rsidDel="00000000" w:rsidR="00000000" w:rsidRPr="00000000">
        <w:rPr>
          <w:rFonts w:ascii="Garamond" w:cs="Garamond" w:eastAsia="Garamond" w:hAnsi="Garamond"/>
          <w:i w:val="1"/>
          <w:color w:val="222222"/>
          <w:sz w:val="28"/>
          <w:szCs w:val="28"/>
          <w:highlight w:val="white"/>
          <w:rtl w:val="0"/>
        </w:rPr>
        <w:t xml:space="preserve">d</w:t>
      </w:r>
      <w:r w:rsidDel="00000000" w:rsidR="00000000" w:rsidRPr="00000000">
        <w:rPr>
          <w:rFonts w:ascii="Garamond" w:cs="Garamond" w:eastAsia="Garamond" w:hAnsi="Garamond"/>
          <w:color w:val="222222"/>
          <w:sz w:val="28"/>
          <w:szCs w:val="28"/>
          <w:highlight w:val="white"/>
          <w:rtl w:val="0"/>
        </w:rPr>
        <w:t xml:space="preserve">) = </w:t>
      </w:r>
      <w:r w:rsidDel="00000000" w:rsidR="00000000" w:rsidRPr="00000000">
        <w:rPr>
          <w:rFonts w:ascii="Garamond" w:cs="Garamond" w:eastAsia="Garamond" w:hAnsi="Garamond"/>
          <w:i w:val="1"/>
          <w:color w:val="222222"/>
          <w:sz w:val="28"/>
          <w:szCs w:val="28"/>
          <w:highlight w:val="white"/>
          <w:rtl w:val="0"/>
        </w:rPr>
        <w:t xml:space="preserve">f</w:t>
      </w:r>
      <w:r w:rsidDel="00000000" w:rsidR="00000000" w:rsidRPr="00000000">
        <w:rPr>
          <w:rFonts w:ascii="Garamond" w:cs="Garamond" w:eastAsia="Garamond" w:hAnsi="Garamond"/>
          <w:i w:val="1"/>
          <w:color w:val="222222"/>
          <w:sz w:val="28"/>
          <w:szCs w:val="28"/>
          <w:highlight w:val="white"/>
          <w:vertAlign w:val="subscript"/>
          <w:rtl w:val="0"/>
        </w:rPr>
        <w:t xml:space="preserve">t</w:t>
      </w:r>
      <w:r w:rsidDel="00000000" w:rsidR="00000000" w:rsidRPr="00000000">
        <w:rPr>
          <w:rFonts w:ascii="Garamond" w:cs="Garamond" w:eastAsia="Garamond" w:hAnsi="Garamond"/>
          <w:color w:val="222222"/>
          <w:sz w:val="28"/>
          <w:szCs w:val="28"/>
          <w:highlight w:val="white"/>
          <w:vertAlign w:val="subscript"/>
          <w:rtl w:val="0"/>
        </w:rPr>
        <w:t xml:space="preserve">,</w:t>
      </w:r>
      <w:r w:rsidDel="00000000" w:rsidR="00000000" w:rsidRPr="00000000">
        <w:rPr>
          <w:rFonts w:ascii="Garamond" w:cs="Garamond" w:eastAsia="Garamond" w:hAnsi="Garamond"/>
          <w:i w:val="1"/>
          <w:color w:val="222222"/>
          <w:sz w:val="28"/>
          <w:szCs w:val="28"/>
          <w:highlight w:val="white"/>
          <w:vertAlign w:val="subscript"/>
          <w:rtl w:val="0"/>
        </w:rPr>
        <w:t xml:space="preserve">d </w:t>
      </w:r>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pPr>
        <w:spacing w:line="360" w:lineRule="auto"/>
        <w:ind w:firstLine="720"/>
        <w:contextualSpacing w:val="0"/>
        <w:rPr>
          <w:rFonts w:ascii="Garamond" w:cs="Garamond" w:eastAsia="Garamond" w:hAnsi="Garamond"/>
          <w:color w:val="222222"/>
          <w:sz w:val="28"/>
          <w:szCs w:val="28"/>
          <w:highlight w:val="white"/>
        </w:rPr>
      </w:pPr>
      <w:r w:rsidDel="00000000" w:rsidR="00000000" w:rsidRPr="00000000">
        <w:rPr>
          <w:rtl w:val="0"/>
        </w:rPr>
      </w:r>
    </w:p>
    <w:p w:rsidR="00000000" w:rsidDel="00000000" w:rsidP="00000000" w:rsidRDefault="00000000" w:rsidRPr="00000000">
      <w:pPr>
        <w:spacing w:line="360" w:lineRule="auto"/>
        <w:ind w:left="0" w:firstLine="0"/>
        <w:contextualSpacing w:val="0"/>
        <w:rPr>
          <w:rFonts w:ascii="Garamond" w:cs="Garamond" w:eastAsia="Garamond" w:hAnsi="Garamond"/>
          <w:color w:val="222222"/>
          <w:sz w:val="28"/>
          <w:szCs w:val="28"/>
          <w:highlight w:val="white"/>
        </w:rPr>
      </w:pPr>
      <w:r w:rsidDel="00000000" w:rsidR="00000000" w:rsidRPr="00000000">
        <w:rPr>
          <w:rFonts w:ascii="Garamond" w:cs="Garamond" w:eastAsia="Garamond" w:hAnsi="Garamond"/>
          <w:color w:val="222222"/>
          <w:sz w:val="28"/>
          <w:szCs w:val="28"/>
          <w:highlight w:val="white"/>
          <w:rtl w:val="0"/>
        </w:rPr>
        <w:t xml:space="preserve">As it seemed unnecessary to utilize more complicated forms of scaling, and all the documents were roughly the same length meaning there was no need to correct for the bias you would find with particularly long documents.</w:t>
      </w:r>
    </w:p>
    <w:p w:rsidR="00000000" w:rsidDel="00000000" w:rsidP="00000000" w:rsidRDefault="00000000" w:rsidRPr="00000000">
      <w:pPr>
        <w:spacing w:line="360" w:lineRule="auto"/>
        <w:ind w:firstLine="720"/>
        <w:contextualSpacing w:val="0"/>
        <w:rPr>
          <w:rFonts w:ascii="Garamond" w:cs="Garamond" w:eastAsia="Garamond" w:hAnsi="Garamond"/>
          <w:color w:val="222222"/>
          <w:sz w:val="28"/>
          <w:szCs w:val="28"/>
          <w:highlight w:val="white"/>
        </w:rPr>
      </w:pPr>
      <w:r w:rsidDel="00000000" w:rsidR="00000000" w:rsidRPr="00000000">
        <w:rPr>
          <w:rFonts w:ascii="Garamond" w:cs="Garamond" w:eastAsia="Garamond" w:hAnsi="Garamond"/>
          <w:color w:val="222222"/>
          <w:sz w:val="28"/>
          <w:szCs w:val="28"/>
          <w:highlight w:val="white"/>
          <w:rtl w:val="0"/>
        </w:rPr>
        <w:t xml:space="preserve">The </w:t>
      </w:r>
      <w:r w:rsidDel="00000000" w:rsidR="00000000" w:rsidRPr="00000000">
        <w:rPr>
          <w:rFonts w:ascii="Garamond" w:cs="Garamond" w:eastAsia="Garamond" w:hAnsi="Garamond"/>
          <w:b w:val="1"/>
          <w:color w:val="222222"/>
          <w:sz w:val="28"/>
          <w:szCs w:val="28"/>
          <w:highlight w:val="white"/>
          <w:rtl w:val="0"/>
        </w:rPr>
        <w:t xml:space="preserve">inverse document frequency</w:t>
      </w:r>
      <w:r w:rsidDel="00000000" w:rsidR="00000000" w:rsidRPr="00000000">
        <w:rPr>
          <w:rFonts w:ascii="Garamond" w:cs="Garamond" w:eastAsia="Garamond" w:hAnsi="Garamond"/>
          <w:color w:val="222222"/>
          <w:sz w:val="28"/>
          <w:szCs w:val="28"/>
          <w:highlight w:val="white"/>
          <w:rtl w:val="0"/>
        </w:rPr>
        <w:t xml:space="preserve"> idf</w:t>
      </w:r>
      <w:r w:rsidDel="00000000" w:rsidR="00000000" w:rsidRPr="00000000">
        <w:rPr>
          <w:rFonts w:ascii="Garamond" w:cs="Garamond" w:eastAsia="Garamond" w:hAnsi="Garamond"/>
          <w:i w:val="1"/>
          <w:color w:val="222222"/>
          <w:sz w:val="28"/>
          <w:szCs w:val="28"/>
          <w:highlight w:val="white"/>
          <w:rtl w:val="0"/>
        </w:rPr>
        <w:t xml:space="preserve">(t, D)</w:t>
      </w:r>
      <w:r w:rsidDel="00000000" w:rsidR="00000000" w:rsidRPr="00000000">
        <w:rPr>
          <w:rFonts w:ascii="Garamond" w:cs="Garamond" w:eastAsia="Garamond" w:hAnsi="Garamond"/>
          <w:color w:val="222222"/>
          <w:sz w:val="28"/>
          <w:szCs w:val="28"/>
          <w:highlight w:val="white"/>
          <w:rtl w:val="0"/>
        </w:rPr>
        <w:t xml:space="preserve"> is a measure of how much information word </w:t>
      </w:r>
      <w:r w:rsidDel="00000000" w:rsidR="00000000" w:rsidRPr="00000000">
        <w:rPr>
          <w:rFonts w:ascii="Garamond" w:cs="Garamond" w:eastAsia="Garamond" w:hAnsi="Garamond"/>
          <w:i w:val="1"/>
          <w:color w:val="222222"/>
          <w:sz w:val="28"/>
          <w:szCs w:val="28"/>
          <w:highlight w:val="white"/>
          <w:rtl w:val="0"/>
        </w:rPr>
        <w:t xml:space="preserve">t</w:t>
      </w:r>
      <w:r w:rsidDel="00000000" w:rsidR="00000000" w:rsidRPr="00000000">
        <w:rPr>
          <w:rFonts w:ascii="Garamond" w:cs="Garamond" w:eastAsia="Garamond" w:hAnsi="Garamond"/>
          <w:color w:val="222222"/>
          <w:sz w:val="28"/>
          <w:szCs w:val="28"/>
          <w:highlight w:val="white"/>
          <w:rtl w:val="0"/>
        </w:rPr>
        <w:t xml:space="preserve"> provides across all documents </w:t>
      </w:r>
      <w:r w:rsidDel="00000000" w:rsidR="00000000" w:rsidRPr="00000000">
        <w:rPr>
          <w:rFonts w:ascii="Garamond" w:cs="Garamond" w:eastAsia="Garamond" w:hAnsi="Garamond"/>
          <w:i w:val="1"/>
          <w:color w:val="222222"/>
          <w:sz w:val="28"/>
          <w:szCs w:val="28"/>
          <w:highlight w:val="white"/>
          <w:rtl w:val="0"/>
        </w:rPr>
        <w:t xml:space="preserve">D</w:t>
      </w:r>
      <w:r w:rsidDel="00000000" w:rsidR="00000000" w:rsidRPr="00000000">
        <w:rPr>
          <w:rFonts w:ascii="Garamond" w:cs="Garamond" w:eastAsia="Garamond" w:hAnsi="Garamond"/>
          <w:color w:val="222222"/>
          <w:sz w:val="28"/>
          <w:szCs w:val="28"/>
          <w:highlight w:val="white"/>
          <w:rtl w:val="0"/>
        </w:rPr>
        <w:t xml:space="preserve">. It is th</w:t>
      </w:r>
      <w:r w:rsidDel="00000000" w:rsidR="00000000" w:rsidRPr="00000000">
        <w:rPr>
          <w:rFonts w:ascii="Garamond" w:cs="Garamond" w:eastAsia="Garamond" w:hAnsi="Garamond"/>
          <w:sz w:val="28"/>
          <w:szCs w:val="28"/>
          <w:highlight w:val="white"/>
          <w:rtl w:val="0"/>
        </w:rPr>
        <w:t xml:space="preserve">e </w:t>
      </w:r>
      <w:hyperlink r:id="rId23">
        <w:r w:rsidDel="00000000" w:rsidR="00000000" w:rsidRPr="00000000">
          <w:rPr>
            <w:rFonts w:ascii="Garamond" w:cs="Garamond" w:eastAsia="Garamond" w:hAnsi="Garamond"/>
            <w:sz w:val="28"/>
            <w:szCs w:val="28"/>
            <w:highlight w:val="white"/>
            <w:rtl w:val="0"/>
          </w:rPr>
          <w:t xml:space="preserve">logarithmically scaled</w:t>
        </w:r>
      </w:hyperlink>
      <w:r w:rsidDel="00000000" w:rsidR="00000000" w:rsidRPr="00000000">
        <w:rPr>
          <w:rFonts w:ascii="Garamond" w:cs="Garamond" w:eastAsia="Garamond" w:hAnsi="Garamond"/>
          <w:sz w:val="28"/>
          <w:szCs w:val="28"/>
          <w:highlight w:val="white"/>
          <w:rtl w:val="0"/>
        </w:rPr>
        <w:t xml:space="preserve"> invers</w:t>
      </w:r>
      <w:r w:rsidDel="00000000" w:rsidR="00000000" w:rsidRPr="00000000">
        <w:rPr>
          <w:rFonts w:ascii="Garamond" w:cs="Garamond" w:eastAsia="Garamond" w:hAnsi="Garamond"/>
          <w:color w:val="222222"/>
          <w:sz w:val="28"/>
          <w:szCs w:val="28"/>
          <w:highlight w:val="white"/>
          <w:rtl w:val="0"/>
        </w:rPr>
        <w:t xml:space="preserve">e fraction of the documents that contain the word, obtained by dividing the total number of documents </w:t>
      </w:r>
      <w:r w:rsidDel="00000000" w:rsidR="00000000" w:rsidRPr="00000000">
        <w:rPr>
          <w:rFonts w:ascii="Garamond" w:cs="Garamond" w:eastAsia="Garamond" w:hAnsi="Garamond"/>
          <w:i w:val="1"/>
          <w:color w:val="222222"/>
          <w:sz w:val="28"/>
          <w:szCs w:val="28"/>
          <w:highlight w:val="white"/>
          <w:rtl w:val="0"/>
        </w:rPr>
        <w:t xml:space="preserve">N</w:t>
      </w:r>
      <w:r w:rsidDel="00000000" w:rsidR="00000000" w:rsidRPr="00000000">
        <w:rPr>
          <w:rFonts w:ascii="Garamond" w:cs="Garamond" w:eastAsia="Garamond" w:hAnsi="Garamond"/>
          <w:color w:val="222222"/>
          <w:sz w:val="28"/>
          <w:szCs w:val="28"/>
          <w:highlight w:val="white"/>
          <w:rtl w:val="0"/>
        </w:rPr>
        <w:t xml:space="preserve"> by the number of documents containing the term, and then taking the logarithm of that quotient.</w:t>
      </w:r>
    </w:p>
    <w:p w:rsidR="00000000" w:rsidDel="00000000" w:rsidP="00000000" w:rsidRDefault="00000000" w:rsidRPr="00000000">
      <w:pPr>
        <w:spacing w:line="360" w:lineRule="auto"/>
        <w:ind w:firstLine="720"/>
        <w:contextualSpacing w:val="0"/>
        <w:jc w:val="center"/>
        <w:rPr>
          <w:color w:val="222222"/>
          <w:sz w:val="21"/>
          <w:szCs w:val="21"/>
          <w:highlight w:val="white"/>
        </w:rPr>
      </w:pPr>
      <w:r w:rsidDel="00000000" w:rsidR="00000000" w:rsidRPr="00000000">
        <w:rPr>
          <w:rFonts w:ascii="Garamond" w:cs="Garamond" w:eastAsia="Garamond" w:hAnsi="Garamond"/>
          <w:color w:val="222222"/>
          <w:sz w:val="28"/>
          <w:szCs w:val="28"/>
          <w:highlight w:val="white"/>
        </w:rPr>
        <w:drawing>
          <wp:inline distB="114300" distT="114300" distL="114300" distR="114300">
            <wp:extent cx="2047875" cy="397478"/>
            <wp:effectExtent b="0" l="0" r="0" t="0"/>
            <wp:docPr id="16"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2047875" cy="39747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Out of the several possible weighting schemes for </w:t>
      </w:r>
      <m:oMath>
        <m:r>
          <w:rPr>
            <w:rFonts w:ascii="Garamond" w:cs="Garamond" w:eastAsia="Garamond" w:hAnsi="Garamond"/>
            <w:sz w:val="28"/>
            <w:szCs w:val="28"/>
          </w:rPr>
          <m:t xml:space="preserve">|{d </m:t>
        </m:r>
        <m:r>
          <w:rPr>
            <w:rFonts w:ascii="Garamond" w:cs="Garamond" w:eastAsia="Garamond" w:hAnsi="Garamond"/>
            <w:sz w:val="28"/>
            <w:szCs w:val="28"/>
          </w:rPr>
          <m:t>ϵ</m:t>
        </m:r>
        <m:r>
          <w:rPr>
            <w:rFonts w:ascii="Garamond" w:cs="Garamond" w:eastAsia="Garamond" w:hAnsi="Garamond"/>
            <w:sz w:val="28"/>
            <w:szCs w:val="28"/>
          </w:rPr>
          <m:t xml:space="preserve"> D:t </m:t>
        </m:r>
        <m:r>
          <w:rPr>
            <w:rFonts w:ascii="Garamond" w:cs="Garamond" w:eastAsia="Garamond" w:hAnsi="Garamond"/>
            <w:sz w:val="28"/>
            <w:szCs w:val="28"/>
          </w:rPr>
          <m:t>ϵ</m:t>
        </m:r>
        <m:r>
          <w:rPr>
            <w:rFonts w:ascii="Garamond" w:cs="Garamond" w:eastAsia="Garamond" w:hAnsi="Garamond"/>
            <w:sz w:val="28"/>
            <w:szCs w:val="28"/>
          </w:rPr>
          <m:t xml:space="preserve"> d }| </m:t>
        </m:r>
      </m:oMath>
      <w:r w:rsidDel="00000000" w:rsidR="00000000" w:rsidRPr="00000000">
        <w:rPr>
          <w:rFonts w:ascii="Garamond" w:cs="Garamond" w:eastAsia="Garamond" w:hAnsi="Garamond"/>
          <w:sz w:val="28"/>
          <w:szCs w:val="28"/>
          <w:rtl w:val="0"/>
        </w:rPr>
        <w:t xml:space="preserve">we chose:</w:t>
      </w:r>
    </w:p>
    <w:p w:rsidR="00000000" w:rsidDel="00000000" w:rsidP="00000000" w:rsidRDefault="00000000" w:rsidRPr="00000000">
      <w:pPr>
        <w:spacing w:line="360" w:lineRule="auto"/>
        <w:ind w:firstLine="720"/>
        <w:contextualSpacing w:val="0"/>
        <w:rPr>
          <w:rFonts w:ascii="Garamond" w:cs="Garamond" w:eastAsia="Garamond" w:hAnsi="Garamond"/>
          <w:sz w:val="28"/>
          <w:szCs w:val="28"/>
        </w:rPr>
      </w:pPr>
      <w:r w:rsidDel="00000000" w:rsidR="00000000" w:rsidRPr="00000000">
        <w:rPr>
          <w:color w:val="222222"/>
          <w:sz w:val="21"/>
          <w:szCs w:val="21"/>
          <w:highlight w:val="white"/>
          <w:rtl w:val="0"/>
        </w:rPr>
        <w:t xml:space="preserve">                                                     </w:t>
      </w:r>
      <w:r w:rsidDel="00000000" w:rsidR="00000000" w:rsidRPr="00000000">
        <w:rPr>
          <w:color w:val="222222"/>
          <w:sz w:val="21"/>
          <w:szCs w:val="21"/>
          <w:highlight w:val="white"/>
        </w:rPr>
        <w:drawing>
          <wp:inline distB="114300" distT="114300" distL="114300" distR="114300">
            <wp:extent cx="1248652" cy="385763"/>
            <wp:effectExtent b="0" l="0" r="0" t="0"/>
            <wp:docPr id="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248652" cy="38576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Our justification for which primarily comes from a 2009 paper out of the University of Maryland</w:t>
      </w:r>
      <w:r w:rsidDel="00000000" w:rsidR="00000000" w:rsidRPr="00000000">
        <w:rPr>
          <w:rFonts w:ascii="Garamond" w:cs="Garamond" w:eastAsia="Garamond" w:hAnsi="Garamond"/>
          <w:sz w:val="28"/>
          <w:szCs w:val="28"/>
          <w:vertAlign w:val="superscript"/>
        </w:rPr>
        <w:footnoteReference w:customMarkFollows="0" w:id="2"/>
      </w:r>
      <w:r w:rsidDel="00000000" w:rsidR="00000000" w:rsidRPr="00000000">
        <w:rPr>
          <w:rFonts w:ascii="Garamond" w:cs="Garamond" w:eastAsia="Garamond" w:hAnsi="Garamond"/>
          <w:sz w:val="28"/>
          <w:szCs w:val="28"/>
          <w:rtl w:val="0"/>
        </w:rPr>
        <w:t xml:space="preserve">, which used support vector machines to prove its superior accuracy in general situation</w:t>
      </w:r>
      <w:r w:rsidDel="00000000" w:rsidR="00000000" w:rsidRPr="00000000">
        <w:rPr>
          <w:rFonts w:ascii="Garamond" w:cs="Garamond" w:eastAsia="Garamond" w:hAnsi="Garamond"/>
          <w:sz w:val="28"/>
          <w:szCs w:val="28"/>
          <w:vertAlign w:val="superscript"/>
        </w:rPr>
        <w:footnoteReference w:customMarkFollows="0" w:id="3"/>
      </w:r>
      <w:r w:rsidDel="00000000" w:rsidR="00000000" w:rsidRPr="00000000">
        <w:rPr>
          <w:rFonts w:ascii="Garamond" w:cs="Garamond" w:eastAsia="Garamond" w:hAnsi="Garamond"/>
          <w:sz w:val="28"/>
          <w:szCs w:val="28"/>
          <w:rtl w:val="0"/>
        </w:rPr>
        <w:t xml:space="preserve">. TF-IDF is then calculated as</w:t>
      </w:r>
    </w:p>
    <w:p w:rsidR="00000000" w:rsidDel="00000000" w:rsidP="00000000" w:rsidRDefault="00000000" w:rsidRPr="00000000">
      <w:pPr>
        <w:spacing w:line="360" w:lineRule="auto"/>
        <w:ind w:left="0" w:firstLine="0"/>
        <w:contextualSpacing w:val="0"/>
        <w:jc w:val="center"/>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2243138" cy="202250"/>
            <wp:effectExtent b="0" l="0" r="0" t="0"/>
            <wp:docPr id="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2243138" cy="2022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rPr>
          <w:rFonts w:ascii="Garamond" w:cs="Garamond" w:eastAsia="Garamond" w:hAnsi="Garamond"/>
          <w:sz w:val="28"/>
          <w:szCs w:val="28"/>
        </w:rPr>
      </w:pPr>
      <w:r w:rsidDel="00000000" w:rsidR="00000000" w:rsidRPr="00000000">
        <w:rPr>
          <w:rFonts w:ascii="Garamond" w:cs="Garamond" w:eastAsia="Garamond" w:hAnsi="Garamond"/>
          <w:color w:val="222222"/>
          <w:sz w:val="28"/>
          <w:szCs w:val="28"/>
          <w:highlight w:val="white"/>
          <w:rtl w:val="0"/>
        </w:rPr>
        <w:t xml:space="preserve">A high weight value is reached by high term frequency (in a given document) and a low document frequency of the term in the whole collection of documents; hence, the weights tend to filter out common terms. Since the ratio inside the IDF's log function is always greater than or equal to 1, the value of idf (and TF-IDF) is greater than or equal to 0. As a term appears in more documents, the ratio inside the logarithm approaches 1, bringing the idf and</w:t>
      </w:r>
      <w:r w:rsidDel="00000000" w:rsidR="00000000" w:rsidRPr="00000000">
        <w:rPr>
          <w:rFonts w:ascii="Garamond" w:cs="Garamond" w:eastAsia="Garamond" w:hAnsi="Garamond"/>
          <w:i w:val="1"/>
          <w:color w:val="222222"/>
          <w:sz w:val="28"/>
          <w:szCs w:val="28"/>
          <w:highlight w:val="white"/>
          <w:rtl w:val="0"/>
        </w:rPr>
        <w:t xml:space="preserve"> </w:t>
      </w:r>
      <w:r w:rsidDel="00000000" w:rsidR="00000000" w:rsidRPr="00000000">
        <w:rPr>
          <w:rFonts w:ascii="Garamond" w:cs="Garamond" w:eastAsia="Garamond" w:hAnsi="Garamond"/>
          <w:color w:val="222222"/>
          <w:sz w:val="28"/>
          <w:szCs w:val="28"/>
          <w:highlight w:val="white"/>
          <w:rtl w:val="0"/>
        </w:rPr>
        <w:t xml:space="preserve">TF-IDF</w:t>
      </w:r>
      <w:r w:rsidDel="00000000" w:rsidR="00000000" w:rsidRPr="00000000">
        <w:rPr>
          <w:rFonts w:ascii="Garamond" w:cs="Garamond" w:eastAsia="Garamond" w:hAnsi="Garamond"/>
          <w:i w:val="1"/>
          <w:color w:val="222222"/>
          <w:sz w:val="28"/>
          <w:szCs w:val="28"/>
          <w:highlight w:val="white"/>
          <w:rtl w:val="0"/>
        </w:rPr>
        <w:t xml:space="preserve"> </w:t>
      </w:r>
      <w:r w:rsidDel="00000000" w:rsidR="00000000" w:rsidRPr="00000000">
        <w:rPr>
          <w:rFonts w:ascii="Garamond" w:cs="Garamond" w:eastAsia="Garamond" w:hAnsi="Garamond"/>
          <w:color w:val="222222"/>
          <w:sz w:val="28"/>
          <w:szCs w:val="28"/>
          <w:highlight w:val="white"/>
          <w:rtl w:val="0"/>
        </w:rPr>
        <w:t xml:space="preserve">closer to 0.</w:t>
      </w:r>
      <w:r w:rsidDel="00000000" w:rsidR="00000000" w:rsidRPr="00000000">
        <w:rPr>
          <w:rtl w:val="0"/>
        </w:rPr>
      </w:r>
    </w:p>
    <w:p w:rsidR="00000000" w:rsidDel="00000000" w:rsidP="00000000" w:rsidRDefault="00000000" w:rsidRPr="00000000">
      <w:pPr>
        <w:spacing w:line="360" w:lineRule="auto"/>
        <w:ind w:left="0" w:firstLine="720"/>
        <w:contextualSpacing w:val="0"/>
        <w:rPr>
          <w:rFonts w:ascii="Garamond" w:cs="Garamond" w:eastAsia="Garamond" w:hAnsi="Garamond"/>
          <w:sz w:val="28"/>
          <w:szCs w:val="28"/>
        </w:rPr>
      </w:pPr>
      <w:r w:rsidDel="00000000" w:rsidR="00000000" w:rsidRPr="00000000">
        <w:rPr>
          <w:rFonts w:ascii="Garamond" w:cs="Garamond" w:eastAsia="Garamond" w:hAnsi="Garamond"/>
          <w:i w:val="1"/>
          <w:sz w:val="28"/>
          <w:szCs w:val="28"/>
          <w:rtl w:val="0"/>
        </w:rPr>
        <w:t xml:space="preserve">Delta</w:t>
      </w:r>
      <w:r w:rsidDel="00000000" w:rsidR="00000000" w:rsidRPr="00000000">
        <w:rPr>
          <w:rFonts w:ascii="Garamond" w:cs="Garamond" w:eastAsia="Garamond" w:hAnsi="Garamond"/>
          <w:sz w:val="28"/>
          <w:szCs w:val="28"/>
          <w:rtl w:val="0"/>
        </w:rPr>
        <w:t xml:space="preserve"> TF-IDF </w:t>
      </w:r>
      <w:r w:rsidDel="00000000" w:rsidR="00000000" w:rsidRPr="00000000">
        <w:rPr>
          <w:rFonts w:ascii="Garamond" w:cs="Garamond" w:eastAsia="Garamond" w:hAnsi="Garamond"/>
          <w:sz w:val="28"/>
          <w:szCs w:val="28"/>
          <w:rtl w:val="0"/>
        </w:rPr>
        <w:t xml:space="preserve">(D</w:t>
      </w:r>
      <w:r w:rsidDel="00000000" w:rsidR="00000000" w:rsidRPr="00000000">
        <w:rPr>
          <w:rFonts w:ascii="Garamond" w:cs="Garamond" w:eastAsia="Garamond" w:hAnsi="Garamond"/>
          <w:sz w:val="28"/>
          <w:szCs w:val="28"/>
          <w:rtl w:val="0"/>
        </w:rPr>
        <w:t xml:space="preserve">TF-IDF</w:t>
      </w:r>
      <w:r w:rsidDel="00000000" w:rsidR="00000000" w:rsidRPr="00000000">
        <w:rPr>
          <w:rFonts w:ascii="Garamond" w:cs="Garamond" w:eastAsia="Garamond" w:hAnsi="Garamond"/>
          <w:i w:val="1"/>
          <w:sz w:val="28"/>
          <w:szCs w:val="28"/>
          <w:rtl w:val="0"/>
        </w:rPr>
        <w:t xml:space="preserve">) </w:t>
      </w:r>
      <w:r w:rsidDel="00000000" w:rsidR="00000000" w:rsidRPr="00000000">
        <w:rPr>
          <w:rFonts w:ascii="Garamond" w:cs="Garamond" w:eastAsia="Garamond" w:hAnsi="Garamond"/>
          <w:sz w:val="28"/>
          <w:szCs w:val="28"/>
          <w:rtl w:val="0"/>
        </w:rPr>
        <w:t xml:space="preserve">is a classification procedure where we aggregate </w:t>
      </w:r>
      <w:r w:rsidDel="00000000" w:rsidR="00000000" w:rsidRPr="00000000">
        <w:rPr>
          <w:rFonts w:ascii="Garamond" w:cs="Garamond" w:eastAsia="Garamond" w:hAnsi="Garamond"/>
          <w:sz w:val="28"/>
          <w:szCs w:val="28"/>
          <w:rtl w:val="0"/>
        </w:rPr>
        <w:t xml:space="preserve">TF-IDF</w:t>
      </w:r>
      <w:r w:rsidDel="00000000" w:rsidR="00000000" w:rsidRPr="00000000">
        <w:rPr>
          <w:rFonts w:ascii="Garamond" w:cs="Garamond" w:eastAsia="Garamond" w:hAnsi="Garamond"/>
          <w:i w:val="1"/>
          <w:sz w:val="28"/>
          <w:szCs w:val="28"/>
          <w:rtl w:val="0"/>
        </w:rPr>
        <w:t xml:space="preserve"> </w:t>
      </w:r>
      <w:r w:rsidDel="00000000" w:rsidR="00000000" w:rsidRPr="00000000">
        <w:rPr>
          <w:rFonts w:ascii="Garamond" w:cs="Garamond" w:eastAsia="Garamond" w:hAnsi="Garamond"/>
          <w:sz w:val="28"/>
          <w:szCs w:val="28"/>
          <w:rtl w:val="0"/>
        </w:rPr>
        <w:t xml:space="preserve">values and then score them as a form of classification of what is more Republican or Democrat. We then go back to our original documents, sum the classified Republican and Democrat words of an individual, then take the difference of the accumulated vocabulary. Thus, a </w:t>
      </w:r>
      <w:r w:rsidDel="00000000" w:rsidR="00000000" w:rsidRPr="00000000">
        <w:rPr>
          <w:rFonts w:ascii="Garamond" w:cs="Garamond" w:eastAsia="Garamond" w:hAnsi="Garamond"/>
          <w:b w:val="1"/>
          <w:sz w:val="28"/>
          <w:szCs w:val="28"/>
          <w:rtl w:val="0"/>
        </w:rPr>
        <w:t xml:space="preserve">more negative score</w:t>
      </w:r>
      <w:r w:rsidDel="00000000" w:rsidR="00000000" w:rsidRPr="00000000">
        <w:rPr>
          <w:rFonts w:ascii="Garamond" w:cs="Garamond" w:eastAsia="Garamond" w:hAnsi="Garamond"/>
          <w:sz w:val="28"/>
          <w:szCs w:val="28"/>
          <w:rtl w:val="0"/>
        </w:rPr>
        <w:t xml:space="preserve"> indicates the collection of words is </w:t>
      </w:r>
      <w:r w:rsidDel="00000000" w:rsidR="00000000" w:rsidRPr="00000000">
        <w:rPr>
          <w:rFonts w:ascii="Garamond" w:cs="Garamond" w:eastAsia="Garamond" w:hAnsi="Garamond"/>
          <w:b w:val="1"/>
          <w:sz w:val="28"/>
          <w:szCs w:val="28"/>
          <w:rtl w:val="0"/>
        </w:rPr>
        <w:t xml:space="preserve">more democratic</w:t>
      </w:r>
      <w:r w:rsidDel="00000000" w:rsidR="00000000" w:rsidRPr="00000000">
        <w:rPr>
          <w:rFonts w:ascii="Garamond" w:cs="Garamond" w:eastAsia="Garamond" w:hAnsi="Garamond"/>
          <w:sz w:val="28"/>
          <w:szCs w:val="28"/>
          <w:rtl w:val="0"/>
        </w:rPr>
        <w:t xml:space="preserve">, and a </w:t>
      </w:r>
      <w:r w:rsidDel="00000000" w:rsidR="00000000" w:rsidRPr="00000000">
        <w:rPr>
          <w:rFonts w:ascii="Garamond" w:cs="Garamond" w:eastAsia="Garamond" w:hAnsi="Garamond"/>
          <w:b w:val="1"/>
          <w:sz w:val="28"/>
          <w:szCs w:val="28"/>
          <w:rtl w:val="0"/>
        </w:rPr>
        <w:t xml:space="preserve">more positive score</w:t>
      </w:r>
      <w:r w:rsidDel="00000000" w:rsidR="00000000" w:rsidRPr="00000000">
        <w:rPr>
          <w:rFonts w:ascii="Garamond" w:cs="Garamond" w:eastAsia="Garamond" w:hAnsi="Garamond"/>
          <w:sz w:val="28"/>
          <w:szCs w:val="28"/>
          <w:rtl w:val="0"/>
        </w:rPr>
        <w:t xml:space="preserve"> means they are more </w:t>
      </w:r>
      <w:r w:rsidDel="00000000" w:rsidR="00000000" w:rsidRPr="00000000">
        <w:rPr>
          <w:rFonts w:ascii="Garamond" w:cs="Garamond" w:eastAsia="Garamond" w:hAnsi="Garamond"/>
          <w:b w:val="1"/>
          <w:sz w:val="28"/>
          <w:szCs w:val="28"/>
          <w:rtl w:val="0"/>
        </w:rPr>
        <w:t xml:space="preserve">republican</w:t>
      </w:r>
      <w:r w:rsidDel="00000000" w:rsidR="00000000" w:rsidRPr="00000000">
        <w:rPr>
          <w:rFonts w:ascii="Garamond" w:cs="Garamond" w:eastAsia="Garamond" w:hAnsi="Garamond"/>
          <w:sz w:val="28"/>
          <w:szCs w:val="28"/>
          <w:rtl w:val="0"/>
        </w:rPr>
        <w:t xml:space="preserve">.</w:t>
      </w:r>
      <w:r w:rsidDel="00000000" w:rsidR="00000000" w:rsidRPr="00000000">
        <w:rPr>
          <w:rFonts w:ascii="Garamond" w:cs="Garamond" w:eastAsia="Garamond" w:hAnsi="Garamond"/>
          <w:b w:val="1"/>
          <w:sz w:val="28"/>
          <w:szCs w:val="28"/>
          <w:rtl w:val="0"/>
        </w:rPr>
        <w:t xml:space="preserve"> </w:t>
      </w:r>
      <w:r w:rsidDel="00000000" w:rsidR="00000000" w:rsidRPr="00000000">
        <w:rPr>
          <w:rtl w:val="0"/>
        </w:rPr>
      </w:r>
    </w:p>
    <w:p w:rsidR="00000000" w:rsidDel="00000000" w:rsidP="00000000" w:rsidRDefault="00000000" w:rsidRPr="00000000">
      <w:pPr>
        <w:tabs>
          <w:tab w:val="right" w:pos="9360"/>
        </w:tabs>
        <w:spacing w:before="200" w:line="240" w:lineRule="auto"/>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before="200" w:line="240" w:lineRule="auto"/>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ab/>
      </w:r>
    </w:p>
    <w:p w:rsidR="00000000" w:rsidDel="00000000" w:rsidP="00000000" w:rsidRDefault="00000000" w:rsidRPr="00000000">
      <w:pPr>
        <w:tabs>
          <w:tab w:val="right" w:pos="9360"/>
        </w:tabs>
        <w:spacing w:before="200" w:line="360" w:lineRule="auto"/>
        <w:contextualSpacing w:val="0"/>
        <w:rPr>
          <w:rFonts w:ascii="Garamond" w:cs="Garamond" w:eastAsia="Garamond" w:hAnsi="Garamond"/>
          <w:b w:val="1"/>
          <w:sz w:val="40"/>
          <w:szCs w:val="40"/>
        </w:rPr>
      </w:pPr>
      <w:r w:rsidDel="00000000" w:rsidR="00000000" w:rsidRPr="00000000">
        <w:rPr>
          <w:rFonts w:ascii="Garamond" w:cs="Garamond" w:eastAsia="Garamond" w:hAnsi="Garamond"/>
          <w:b w:val="1"/>
          <w:sz w:val="40"/>
          <w:szCs w:val="40"/>
          <w:rtl w:val="0"/>
        </w:rPr>
        <w:t xml:space="preserve">Analysis</w:t>
      </w:r>
    </w:p>
    <w:p w:rsidR="00000000" w:rsidDel="00000000" w:rsidP="00000000" w:rsidRDefault="00000000" w:rsidRPr="00000000">
      <w:pPr>
        <w:tabs>
          <w:tab w:val="right" w:pos="9360"/>
        </w:tabs>
        <w:spacing w:before="200" w:line="360" w:lineRule="auto"/>
        <w:ind w:left="0" w:firstLine="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first step in our investigation involved averaging the DTF-IDF scores within a particular slice of the data, and plotting to investigate potential patterns. In fig. 1 below we see that while the legislature was roughly neutral between 2006 and 2013, it took a moderate democratic shift in 2013-2015 before an extreme republican shift in 2016. We can imagine that this is due to the the wild effects of the 2016 election, and democrats being forced to use language that had previously been exclusively republican.</w:t>
      </w:r>
    </w:p>
    <w:p w:rsidR="00000000" w:rsidDel="00000000" w:rsidP="00000000" w:rsidRDefault="00000000" w:rsidRPr="00000000">
      <w:pPr>
        <w:tabs>
          <w:tab w:val="right" w:pos="9360"/>
        </w:tabs>
        <w:spacing w:before="200" w:line="360" w:lineRule="auto"/>
        <w:ind w:left="0" w:firstLine="0"/>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before="200" w:line="360" w:lineRule="auto"/>
        <w:ind w:firstLine="720"/>
        <w:contextualSpacing w:val="0"/>
        <w:jc w:val="center"/>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4767263" cy="2809901"/>
            <wp:effectExtent b="0" l="0" r="0" t="0"/>
            <wp:docPr id="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767263" cy="2809901"/>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jc w:val="center"/>
        <w:rPr>
          <w:rFonts w:ascii="Garamond" w:cs="Garamond" w:eastAsia="Garamond" w:hAnsi="Garamond"/>
          <w:i w:val="1"/>
          <w:sz w:val="28"/>
          <w:szCs w:val="28"/>
        </w:rPr>
      </w:pPr>
      <w:r w:rsidDel="00000000" w:rsidR="00000000" w:rsidRPr="00000000">
        <w:rPr>
          <w:rFonts w:ascii="Garamond" w:cs="Garamond" w:eastAsia="Garamond" w:hAnsi="Garamond"/>
          <w:i w:val="1"/>
          <w:sz w:val="28"/>
          <w:szCs w:val="28"/>
          <w:rtl w:val="0"/>
        </w:rPr>
        <w:t xml:space="preserve">Fig.1: Legislature became dramatically more republican in 2016</w:t>
      </w:r>
    </w:p>
    <w:p w:rsidR="00000000" w:rsidDel="00000000" w:rsidP="00000000" w:rsidRDefault="00000000" w:rsidRPr="00000000">
      <w:pPr>
        <w:tabs>
          <w:tab w:val="right" w:pos="9360"/>
        </w:tabs>
        <w:spacing w:before="200" w:line="360" w:lineRule="auto"/>
        <w:ind w:left="0" w:firstLine="0"/>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before="200" w:line="360" w:lineRule="auto"/>
        <w:ind w:left="0" w:firstLine="0"/>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before="200" w:line="360" w:lineRule="auto"/>
        <w:ind w:left="0" w:firstLine="0"/>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before="200" w:line="360" w:lineRule="auto"/>
        <w:ind w:left="0" w:firstLine="0"/>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before="200" w:line="360" w:lineRule="auto"/>
        <w:ind w:left="0" w:firstLine="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While Republicans on average have a DTF-IDF score </w:t>
      </w:r>
      <w:r w:rsidDel="00000000" w:rsidR="00000000" w:rsidRPr="00000000">
        <w:rPr>
          <w:rFonts w:ascii="Garamond" w:cs="Garamond" w:eastAsia="Garamond" w:hAnsi="Garamond"/>
          <w:color w:val="222222"/>
          <w:sz w:val="28"/>
          <w:szCs w:val="28"/>
          <w:highlight w:val="white"/>
          <w:rtl w:val="0"/>
        </w:rPr>
        <w:t xml:space="preserve">4.348e</w:t>
      </w:r>
      <w:r w:rsidDel="00000000" w:rsidR="00000000" w:rsidRPr="00000000">
        <w:rPr>
          <w:rFonts w:ascii="Garamond" w:cs="Garamond" w:eastAsia="Garamond" w:hAnsi="Garamond"/>
          <w:color w:val="222222"/>
          <w:sz w:val="28"/>
          <w:szCs w:val="28"/>
          <w:highlight w:val="white"/>
          <w:vertAlign w:val="superscript"/>
          <w:rtl w:val="0"/>
        </w:rPr>
        <w:t xml:space="preserve">-06</w:t>
      </w:r>
      <w:r w:rsidDel="00000000" w:rsidR="00000000" w:rsidRPr="00000000">
        <w:rPr>
          <w:rFonts w:ascii="Garamond" w:cs="Garamond" w:eastAsia="Garamond" w:hAnsi="Garamond"/>
          <w:color w:val="222222"/>
          <w:sz w:val="28"/>
          <w:szCs w:val="28"/>
          <w:highlight w:val="white"/>
          <w:rtl w:val="0"/>
        </w:rPr>
        <w:t xml:space="preserve"> (284%) higher than Democrats (fig. 2)</w:t>
      </w:r>
      <w:r w:rsidDel="00000000" w:rsidR="00000000" w:rsidRPr="00000000">
        <w:rPr>
          <w:rFonts w:ascii="Garamond" w:cs="Garamond" w:eastAsia="Garamond" w:hAnsi="Garamond"/>
          <w:sz w:val="28"/>
          <w:szCs w:val="28"/>
          <w:rtl w:val="0"/>
        </w:rPr>
        <w:t xml:space="preserve">, They still tend to follow the same pattern.</w:t>
      </w:r>
    </w:p>
    <w:p w:rsidR="00000000" w:rsidDel="00000000" w:rsidP="00000000" w:rsidRDefault="00000000" w:rsidRPr="00000000">
      <w:pPr>
        <w:tabs>
          <w:tab w:val="right" w:pos="9360"/>
        </w:tabs>
        <w:spacing w:before="200" w:line="360" w:lineRule="auto"/>
        <w:ind w:left="0" w:firstLine="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6347768" cy="1281113"/>
            <wp:effectExtent b="0" l="0" r="0" t="0"/>
            <wp:docPr descr="Avg Delta by Party.png" id="15" name="image31.png"/>
            <a:graphic>
              <a:graphicData uri="http://schemas.openxmlformats.org/drawingml/2006/picture">
                <pic:pic>
                  <pic:nvPicPr>
                    <pic:cNvPr descr="Avg Delta by Party.png" id="0" name="image31.png"/>
                    <pic:cNvPicPr preferRelativeResize="0"/>
                  </pic:nvPicPr>
                  <pic:blipFill>
                    <a:blip r:embed="rId28"/>
                    <a:srcRect b="0" l="0" r="0" t="0"/>
                    <a:stretch>
                      <a:fillRect/>
                    </a:stretch>
                  </pic:blipFill>
                  <pic:spPr>
                    <a:xfrm>
                      <a:off x="0" y="0"/>
                      <a:ext cx="6347768" cy="1281113"/>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9360"/>
        </w:tabs>
        <w:spacing w:before="200" w:line="360" w:lineRule="auto"/>
        <w:ind w:firstLine="720"/>
        <w:contextualSpacing w:val="0"/>
        <w:jc w:val="center"/>
        <w:rPr>
          <w:rFonts w:ascii="Garamond" w:cs="Garamond" w:eastAsia="Garamond" w:hAnsi="Garamond"/>
          <w:sz w:val="28"/>
          <w:szCs w:val="28"/>
        </w:rPr>
      </w:pPr>
      <w:r w:rsidDel="00000000" w:rsidR="00000000" w:rsidRPr="00000000">
        <w:rPr>
          <w:rFonts w:ascii="Garamond" w:cs="Garamond" w:eastAsia="Garamond" w:hAnsi="Garamond"/>
          <w:i w:val="1"/>
          <w:sz w:val="28"/>
          <w:szCs w:val="28"/>
          <w:rtl w:val="0"/>
        </w:rPr>
        <w:t xml:space="preserve">Fig. 2:  Average Rep. score is 1.5309</w:t>
      </w:r>
      <w:r w:rsidDel="00000000" w:rsidR="00000000" w:rsidRPr="00000000">
        <w:rPr>
          <w:rFonts w:ascii="Garamond" w:cs="Garamond" w:eastAsia="Garamond" w:hAnsi="Garamond"/>
          <w:i w:val="1"/>
          <w:color w:val="222222"/>
          <w:sz w:val="28"/>
          <w:szCs w:val="28"/>
          <w:highlight w:val="white"/>
          <w:rtl w:val="0"/>
        </w:rPr>
        <w:t xml:space="preserve">e</w:t>
      </w:r>
      <w:r w:rsidDel="00000000" w:rsidR="00000000" w:rsidRPr="00000000">
        <w:rPr>
          <w:rFonts w:ascii="Garamond" w:cs="Garamond" w:eastAsia="Garamond" w:hAnsi="Garamond"/>
          <w:i w:val="1"/>
          <w:color w:val="222222"/>
          <w:sz w:val="28"/>
          <w:szCs w:val="28"/>
          <w:highlight w:val="white"/>
          <w:vertAlign w:val="superscript"/>
          <w:rtl w:val="0"/>
        </w:rPr>
        <w:t xml:space="preserve">-06</w:t>
      </w:r>
      <w:r w:rsidDel="00000000" w:rsidR="00000000" w:rsidRPr="00000000">
        <w:rPr>
          <w:rFonts w:ascii="Garamond" w:cs="Garamond" w:eastAsia="Garamond" w:hAnsi="Garamond"/>
          <w:i w:val="1"/>
          <w:color w:val="222222"/>
          <w:sz w:val="28"/>
          <w:szCs w:val="28"/>
          <w:highlight w:val="white"/>
          <w:rtl w:val="0"/>
        </w:rPr>
        <w:t xml:space="preserve">, average Dem. score is  -2.8174e</w:t>
      </w:r>
      <w:r w:rsidDel="00000000" w:rsidR="00000000" w:rsidRPr="00000000">
        <w:rPr>
          <w:rFonts w:ascii="Garamond" w:cs="Garamond" w:eastAsia="Garamond" w:hAnsi="Garamond"/>
          <w:i w:val="1"/>
          <w:color w:val="222222"/>
          <w:sz w:val="28"/>
          <w:szCs w:val="28"/>
          <w:highlight w:val="white"/>
          <w:vertAlign w:val="superscript"/>
          <w:rtl w:val="0"/>
        </w:rPr>
        <w:t xml:space="preserve">-06</w:t>
      </w:r>
      <w:r w:rsidDel="00000000" w:rsidR="00000000" w:rsidRPr="00000000">
        <w:rPr>
          <w:rtl w:val="0"/>
        </w:rPr>
      </w:r>
    </w:p>
    <w:p w:rsidR="00000000" w:rsidDel="00000000" w:rsidP="00000000" w:rsidRDefault="00000000" w:rsidRPr="00000000">
      <w:pPr>
        <w:tabs>
          <w:tab w:val="right" w:pos="9360"/>
        </w:tabs>
        <w:spacing w:before="200" w:line="360" w:lineRule="auto"/>
        <w:ind w:firstLine="720"/>
        <w:contextualSpacing w:val="0"/>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before="200" w:line="360" w:lineRule="auto"/>
        <w:ind w:left="0" w:firstLine="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Looking at the individual parties in fig. 3, we see roughly what we would expect; Both groups</w:t>
      </w:r>
      <w:r w:rsidDel="00000000" w:rsidR="00000000" w:rsidRPr="00000000">
        <w:rPr>
          <w:rFonts w:ascii="Garamond" w:cs="Garamond" w:eastAsia="Garamond" w:hAnsi="Garamond"/>
          <w:sz w:val="28"/>
          <w:szCs w:val="28"/>
          <w:rtl w:val="0"/>
        </w:rPr>
        <w:t xml:space="preserve"> tend to shift up and down together as the main topics of discussion move in traditionally liberal or conservative directions. </w:t>
      </w:r>
    </w:p>
    <w:p w:rsidR="00000000" w:rsidDel="00000000" w:rsidP="00000000" w:rsidRDefault="00000000" w:rsidRPr="00000000">
      <w:pPr>
        <w:tabs>
          <w:tab w:val="right" w:pos="9360"/>
        </w:tabs>
        <w:spacing w:before="200" w:line="360" w:lineRule="auto"/>
        <w:ind w:firstLine="720"/>
        <w:contextualSpacing w:val="0"/>
        <w:jc w:val="center"/>
        <w:rPr>
          <w:rFonts w:ascii="Garamond" w:cs="Garamond" w:eastAsia="Garamond" w:hAnsi="Garamond"/>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247650</wp:posOffset>
            </wp:positionH>
            <wp:positionV relativeFrom="paragraph">
              <wp:posOffset>38100</wp:posOffset>
            </wp:positionV>
            <wp:extent cx="5548313" cy="3533506"/>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548313" cy="3533506"/>
                    </a:xfrm>
                    <a:prstGeom prst="rect"/>
                    <a:ln/>
                  </pic:spPr>
                </pic:pic>
              </a:graphicData>
            </a:graphic>
          </wp:anchor>
        </w:drawing>
      </w:r>
    </w:p>
    <w:p w:rsidR="00000000" w:rsidDel="00000000" w:rsidP="00000000" w:rsidRDefault="00000000" w:rsidRPr="00000000">
      <w:pPr>
        <w:tabs>
          <w:tab w:val="right" w:pos="9360"/>
        </w:tabs>
        <w:spacing w:before="200" w:line="360" w:lineRule="auto"/>
        <w:contextualSpacing w:val="0"/>
        <w:jc w:val="center"/>
        <w:rPr>
          <w:rFonts w:ascii="Garamond" w:cs="Garamond" w:eastAsia="Garamond" w:hAnsi="Garamond"/>
          <w:i w:val="1"/>
          <w:sz w:val="28"/>
          <w:szCs w:val="28"/>
        </w:rPr>
      </w:pP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jc w:val="center"/>
        <w:rPr>
          <w:rFonts w:ascii="Garamond" w:cs="Garamond" w:eastAsia="Garamond" w:hAnsi="Garamond"/>
          <w:i w:val="1"/>
          <w:sz w:val="28"/>
          <w:szCs w:val="28"/>
        </w:rPr>
      </w:pP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jc w:val="center"/>
        <w:rPr>
          <w:rFonts w:ascii="Garamond" w:cs="Garamond" w:eastAsia="Garamond" w:hAnsi="Garamond"/>
          <w:i w:val="1"/>
          <w:sz w:val="28"/>
          <w:szCs w:val="28"/>
        </w:rPr>
      </w:pP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jc w:val="center"/>
        <w:rPr>
          <w:rFonts w:ascii="Garamond" w:cs="Garamond" w:eastAsia="Garamond" w:hAnsi="Garamond"/>
          <w:i w:val="1"/>
          <w:sz w:val="28"/>
          <w:szCs w:val="28"/>
        </w:rPr>
      </w:pP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jc w:val="center"/>
        <w:rPr>
          <w:rFonts w:ascii="Garamond" w:cs="Garamond" w:eastAsia="Garamond" w:hAnsi="Garamond"/>
          <w:i w:val="1"/>
          <w:sz w:val="28"/>
          <w:szCs w:val="28"/>
        </w:rPr>
      </w:pP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jc w:val="center"/>
        <w:rPr>
          <w:rFonts w:ascii="Garamond" w:cs="Garamond" w:eastAsia="Garamond" w:hAnsi="Garamond"/>
          <w:i w:val="1"/>
          <w:sz w:val="28"/>
          <w:szCs w:val="28"/>
        </w:rPr>
      </w:pP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jc w:val="center"/>
        <w:rPr>
          <w:rFonts w:ascii="Garamond" w:cs="Garamond" w:eastAsia="Garamond" w:hAnsi="Garamond"/>
          <w:i w:val="1"/>
          <w:sz w:val="28"/>
          <w:szCs w:val="28"/>
        </w:rPr>
      </w:pP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jc w:val="left"/>
        <w:rPr>
          <w:rFonts w:ascii="Garamond" w:cs="Garamond" w:eastAsia="Garamond" w:hAnsi="Garamond"/>
          <w:i w:val="1"/>
          <w:sz w:val="28"/>
          <w:szCs w:val="28"/>
        </w:rPr>
      </w:pP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jc w:val="center"/>
        <w:rPr>
          <w:rFonts w:ascii="Garamond" w:cs="Garamond" w:eastAsia="Garamond" w:hAnsi="Garamond"/>
          <w:i w:val="1"/>
          <w:sz w:val="28"/>
          <w:szCs w:val="28"/>
        </w:rPr>
      </w:pPr>
      <w:r w:rsidDel="00000000" w:rsidR="00000000" w:rsidRPr="00000000">
        <w:rPr>
          <w:rFonts w:ascii="Garamond" w:cs="Garamond" w:eastAsia="Garamond" w:hAnsi="Garamond"/>
          <w:i w:val="1"/>
          <w:sz w:val="28"/>
          <w:szCs w:val="28"/>
          <w:rtl w:val="0"/>
        </w:rPr>
        <w:t xml:space="preserve">Fig. 3: Parties shift together, Independents follow different topics</w:t>
      </w:r>
    </w:p>
    <w:p w:rsidR="00000000" w:rsidDel="00000000" w:rsidP="00000000" w:rsidRDefault="00000000" w:rsidRPr="00000000">
      <w:pPr>
        <w:tabs>
          <w:tab w:val="right" w:pos="9360"/>
        </w:tabs>
        <w:spacing w:before="200" w:line="360" w:lineRule="auto"/>
        <w:contextualSpacing w:val="0"/>
        <w:jc w:val="center"/>
        <w:rPr>
          <w:rFonts w:ascii="Garamond" w:cs="Garamond" w:eastAsia="Garamond" w:hAnsi="Garamond"/>
          <w:i w:val="1"/>
          <w:sz w:val="28"/>
          <w:szCs w:val="28"/>
        </w:rPr>
      </w:pPr>
      <w:r w:rsidDel="00000000" w:rsidR="00000000" w:rsidRPr="00000000">
        <w:rPr>
          <w:rtl w:val="0"/>
        </w:rPr>
      </w:r>
    </w:p>
    <w:p w:rsidR="00000000" w:rsidDel="00000000" w:rsidP="00000000" w:rsidRDefault="00000000" w:rsidRPr="00000000">
      <w:pPr>
        <w:tabs>
          <w:tab w:val="right" w:pos="9360"/>
        </w:tabs>
        <w:spacing w:before="200" w:line="360" w:lineRule="auto"/>
        <w:ind w:left="0" w:firstLine="72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An interesting feature is how Independents do not move much at all. While we would expect them to be somewhat in the middle in terms of absolute score, it is surprising that they do not follow the topic trends as the two major parties do. This can possibly be explained by the fact that they are less likely to hold important positions and so are going to have a lot less bureaucratic noise. We can see in Fig. 4 on the following page that while Republicans and Democrats share a lot of uninteresting words in common (‘gentleman/woman’, ‘balance’, ‘outlays’, ‘district’, etc.) Independents almost exclusively show individual names.</w:t>
      </w:r>
    </w:p>
    <w:p w:rsidR="00000000" w:rsidDel="00000000" w:rsidP="00000000" w:rsidRDefault="00000000" w:rsidRPr="00000000">
      <w:pPr>
        <w:tabs>
          <w:tab w:val="right" w:pos="9360"/>
        </w:tabs>
        <w:spacing w:before="200" w:line="360" w:lineRule="auto"/>
        <w:ind w:left="0" w:firstLine="0"/>
        <w:contextualSpacing w:val="0"/>
        <w:jc w:val="center"/>
        <w:rPr>
          <w:rFonts w:ascii="Garamond" w:cs="Garamond" w:eastAsia="Garamond" w:hAnsi="Garamond"/>
          <w:i w:val="1"/>
          <w:sz w:val="28"/>
          <w:szCs w:val="28"/>
        </w:rPr>
      </w:pPr>
      <w:r w:rsidDel="00000000" w:rsidR="00000000" w:rsidRPr="00000000">
        <w:rPr>
          <w:rFonts w:ascii="Garamond" w:cs="Garamond" w:eastAsia="Garamond" w:hAnsi="Garamond"/>
          <w:i w:val="1"/>
          <w:sz w:val="28"/>
          <w:szCs w:val="28"/>
          <w:rtl w:val="0"/>
        </w:rPr>
        <w:t xml:space="preserve">Fig. 4: Rep./Dem. have a lot in common, Independent’s words are mostly names</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47625</wp:posOffset>
            </wp:positionV>
            <wp:extent cx="6400800" cy="5105400"/>
            <wp:effectExtent b="0" l="0" r="0" t="0"/>
            <wp:wrapSquare wrapText="bothSides" distB="114300" distT="114300" distL="114300" distR="114300"/>
            <wp:docPr descr="19047056_1584078348283315_1104182607_o.png" id="10" name="image20.png"/>
            <a:graphic>
              <a:graphicData uri="http://schemas.openxmlformats.org/drawingml/2006/picture">
                <pic:pic>
                  <pic:nvPicPr>
                    <pic:cNvPr descr="19047056_1584078348283315_1104182607_o.png" id="0" name="image20.png"/>
                    <pic:cNvPicPr preferRelativeResize="0"/>
                  </pic:nvPicPr>
                  <pic:blipFill>
                    <a:blip r:embed="rId30"/>
                    <a:srcRect b="0" l="0" r="0" t="0"/>
                    <a:stretch>
                      <a:fillRect/>
                    </a:stretch>
                  </pic:blipFill>
                  <pic:spPr>
                    <a:xfrm>
                      <a:off x="0" y="0"/>
                      <a:ext cx="6400800" cy="5105400"/>
                    </a:xfrm>
                    <a:prstGeom prst="rect"/>
                    <a:ln/>
                  </pic:spPr>
                </pic:pic>
              </a:graphicData>
            </a:graphic>
          </wp:anchor>
        </w:drawing>
      </w:r>
    </w:p>
    <w:p w:rsidR="00000000" w:rsidDel="00000000" w:rsidP="00000000" w:rsidRDefault="00000000" w:rsidRPr="00000000">
      <w:pPr>
        <w:tabs>
          <w:tab w:val="right" w:pos="9360"/>
        </w:tabs>
        <w:spacing w:before="200" w:line="360" w:lineRule="auto"/>
        <w:ind w:left="0" w:firstLine="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To get some context for this data, we can also look at the more stable period of 2006 - 2012 to establish a baseline and see if the same useless words show up.</w:t>
      </w:r>
    </w:p>
    <w:p w:rsidR="00000000" w:rsidDel="00000000" w:rsidP="00000000" w:rsidRDefault="00000000" w:rsidRPr="00000000">
      <w:pPr>
        <w:tabs>
          <w:tab w:val="right" w:pos="9360"/>
        </w:tabs>
        <w:spacing w:before="200" w:line="360" w:lineRule="auto"/>
        <w:ind w:left="0" w:firstLine="0"/>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before="200" w:line="360" w:lineRule="auto"/>
        <w:ind w:firstLine="720"/>
        <w:contextualSpacing w:val="0"/>
        <w:jc w:val="center"/>
        <w:rPr>
          <w:rFonts w:ascii="Garamond" w:cs="Garamond" w:eastAsia="Garamond" w:hAnsi="Garamond"/>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42863</wp:posOffset>
            </wp:positionH>
            <wp:positionV relativeFrom="paragraph">
              <wp:posOffset>85725</wp:posOffset>
            </wp:positionV>
            <wp:extent cx="6090224" cy="4862513"/>
            <wp:effectExtent b="0" l="0" r="0" t="0"/>
            <wp:wrapSquare wrapText="bothSides" distB="114300" distT="114300" distL="114300" distR="114300"/>
            <wp:docPr descr="19125465_1584065414951275_1497397749_o.png" id="3" name="image7.png"/>
            <a:graphic>
              <a:graphicData uri="http://schemas.openxmlformats.org/drawingml/2006/picture">
                <pic:pic>
                  <pic:nvPicPr>
                    <pic:cNvPr descr="19125465_1584065414951275_1497397749_o.png" id="0" name="image7.png"/>
                    <pic:cNvPicPr preferRelativeResize="0"/>
                  </pic:nvPicPr>
                  <pic:blipFill>
                    <a:blip r:embed="rId31"/>
                    <a:srcRect b="0" l="0" r="0" t="0"/>
                    <a:stretch>
                      <a:fillRect/>
                    </a:stretch>
                  </pic:blipFill>
                  <pic:spPr>
                    <a:xfrm>
                      <a:off x="0" y="0"/>
                      <a:ext cx="6090224" cy="4862513"/>
                    </a:xfrm>
                    <a:prstGeom prst="rect"/>
                    <a:ln/>
                  </pic:spPr>
                </pic:pic>
              </a:graphicData>
            </a:graphic>
          </wp:anchor>
        </w:drawing>
      </w:r>
    </w:p>
    <w:p w:rsidR="00000000" w:rsidDel="00000000" w:rsidP="00000000" w:rsidRDefault="00000000" w:rsidRPr="00000000">
      <w:pPr>
        <w:tabs>
          <w:tab w:val="right" w:pos="9360"/>
        </w:tabs>
        <w:spacing w:before="200" w:line="360" w:lineRule="auto"/>
        <w:ind w:firstLine="720"/>
        <w:contextualSpacing w:val="0"/>
        <w:jc w:val="center"/>
        <w:rPr>
          <w:rFonts w:ascii="Garamond" w:cs="Garamond" w:eastAsia="Garamond" w:hAnsi="Garamond"/>
          <w:i w:val="1"/>
          <w:sz w:val="28"/>
          <w:szCs w:val="28"/>
        </w:rPr>
      </w:pPr>
      <w:r w:rsidDel="00000000" w:rsidR="00000000" w:rsidRPr="00000000">
        <w:rPr>
          <w:rFonts w:ascii="Garamond" w:cs="Garamond" w:eastAsia="Garamond" w:hAnsi="Garamond"/>
          <w:i w:val="1"/>
          <w:sz w:val="28"/>
          <w:szCs w:val="28"/>
          <w:rtl w:val="0"/>
        </w:rPr>
        <w:t xml:space="preserve">Fig. 5: There is significant word overlap still</w:t>
      </w:r>
    </w:p>
    <w:p w:rsidR="00000000" w:rsidDel="00000000" w:rsidP="00000000" w:rsidRDefault="00000000" w:rsidRPr="00000000">
      <w:pPr>
        <w:tabs>
          <w:tab w:val="right" w:pos="9360"/>
        </w:tabs>
        <w:spacing w:before="200" w:line="360" w:lineRule="auto"/>
        <w:ind w:firstLine="72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There are a few standouts, notably ‘Iran’, and ‘Homeland’ for Republicans, showing their focus on security, and ‘Asbestos’ for Democrats showing a focus on more domestic concerns. However it is hard to read into this too much, and there is clearly a significant amount of noise we have not managed to remove. A massive segment of words remains as non-predictive bureaucratic junk that was difficult to pinpoint.</w:t>
      </w:r>
    </w:p>
    <w:p w:rsidR="00000000" w:rsidDel="00000000" w:rsidP="00000000" w:rsidRDefault="00000000" w:rsidRPr="00000000">
      <w:pPr>
        <w:tabs>
          <w:tab w:val="right" w:pos="9360"/>
        </w:tabs>
        <w:spacing w:before="200" w:line="360" w:lineRule="auto"/>
        <w:ind w:firstLine="72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Looking at the data from a different direction, we plotted DTF-IDF scores by state as well. Primarily to see if the degree of polarization matched up with our expectations as a sanity check.  </w:t>
      </w: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jc w:val="center"/>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6139870" cy="4878387"/>
            <wp:effectExtent b="0" l="0" r="0" t="0"/>
            <wp:docPr id="7"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6139870" cy="4878387"/>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jc w:val="center"/>
        <w:rPr>
          <w:rFonts w:ascii="Garamond" w:cs="Garamond" w:eastAsia="Garamond" w:hAnsi="Garamond"/>
          <w:i w:val="1"/>
          <w:sz w:val="28"/>
          <w:szCs w:val="28"/>
        </w:rPr>
      </w:pPr>
      <w:r w:rsidDel="00000000" w:rsidR="00000000" w:rsidRPr="00000000">
        <w:rPr>
          <w:rFonts w:ascii="Garamond" w:cs="Garamond" w:eastAsia="Garamond" w:hAnsi="Garamond"/>
          <w:i w:val="1"/>
          <w:sz w:val="28"/>
          <w:szCs w:val="28"/>
          <w:rtl w:val="0"/>
        </w:rPr>
        <w:t xml:space="preserve">Fig. 5: TFIDF scores are roughly in line with traditional expectations</w:t>
      </w:r>
    </w:p>
    <w:p w:rsidR="00000000" w:rsidDel="00000000" w:rsidP="00000000" w:rsidRDefault="00000000" w:rsidRPr="00000000">
      <w:pPr>
        <w:tabs>
          <w:tab w:val="right" w:pos="9360"/>
        </w:tabs>
        <w:spacing w:before="200" w:line="360" w:lineRule="auto"/>
        <w:contextualSpacing w:val="0"/>
        <w:jc w:val="center"/>
        <w:rPr>
          <w:rFonts w:ascii="Garamond" w:cs="Garamond" w:eastAsia="Garamond" w:hAnsi="Garamond"/>
          <w:i w:val="1"/>
          <w:sz w:val="28"/>
          <w:szCs w:val="28"/>
        </w:rPr>
      </w:pP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This roughly lines up with what we know regarding the political leanings of each state. The standout exceptions seem to all be in traditionally conservative states. Notably Mississippi, Alabama, Florida, and West Virginia. </w:t>
      </w:r>
    </w:p>
    <w:p w:rsidR="00000000" w:rsidDel="00000000" w:rsidP="00000000" w:rsidRDefault="00000000" w:rsidRPr="00000000">
      <w:pPr>
        <w:tabs>
          <w:tab w:val="right" w:pos="9360"/>
        </w:tabs>
        <w:spacing w:before="200" w:line="360" w:lineRule="auto"/>
        <w:ind w:left="0" w:firstLine="72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But, who are the individual legislators at the highest and lowest ends of the spectrum that should, one would imagine, have the least amount of overlap?</w:t>
      </w:r>
    </w:p>
    <w:p w:rsidR="00000000" w:rsidDel="00000000" w:rsidP="00000000" w:rsidRDefault="00000000" w:rsidRPr="00000000">
      <w:pPr>
        <w:tabs>
          <w:tab w:val="right" w:pos="9360"/>
        </w:tabs>
        <w:spacing w:before="200" w:line="360" w:lineRule="auto"/>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5943600" cy="1828800"/>
            <wp:effectExtent b="0" l="0" r="0" t="0"/>
            <wp:docPr id="9"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jc w:val="center"/>
        <w:rPr>
          <w:rFonts w:ascii="Garamond" w:cs="Garamond" w:eastAsia="Garamond" w:hAnsi="Garamond"/>
          <w:i w:val="1"/>
          <w:sz w:val="28"/>
          <w:szCs w:val="28"/>
        </w:rPr>
      </w:pPr>
      <w:r w:rsidDel="00000000" w:rsidR="00000000" w:rsidRPr="00000000">
        <w:rPr>
          <w:rFonts w:ascii="Garamond" w:cs="Garamond" w:eastAsia="Garamond" w:hAnsi="Garamond"/>
          <w:i w:val="1"/>
          <w:sz w:val="28"/>
          <w:szCs w:val="28"/>
          <w:rtl w:val="0"/>
        </w:rPr>
        <w:t xml:space="preserve">Fig. 6: Well known democrats are mostly at the bottom where we would expect</w:t>
      </w:r>
    </w:p>
    <w:p w:rsidR="00000000" w:rsidDel="00000000" w:rsidP="00000000" w:rsidRDefault="00000000" w:rsidRPr="00000000">
      <w:pPr>
        <w:tabs>
          <w:tab w:val="right" w:pos="9360"/>
        </w:tabs>
        <w:spacing w:before="200" w:line="360" w:lineRule="auto"/>
        <w:ind w:firstLine="72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Nothing about this seems too unusual. Diane Feinstein is well known as being one of the most liberal members of the US senate, and Brenda Lawrence represents a strongly pro-labor district in detroit (an area with which there is likely to be little overlap with Republicans). To double check the thoroughness of this information though, we look at the DTF-IDF scores over time for these individuals.</w:t>
      </w:r>
      <w:r w:rsidDel="00000000" w:rsidR="00000000" w:rsidRPr="00000000">
        <w:drawing>
          <wp:anchor allowOverlap="1" behindDoc="0" distB="114300" distT="114300" distL="114300" distR="114300" hidden="0" layoutInCell="1" locked="0" relativeHeight="0" simplePos="0">
            <wp:simplePos x="0" y="0"/>
            <wp:positionH relativeFrom="margin">
              <wp:posOffset>-209549</wp:posOffset>
            </wp:positionH>
            <wp:positionV relativeFrom="paragraph">
              <wp:posOffset>1733550</wp:posOffset>
            </wp:positionV>
            <wp:extent cx="6710363" cy="2647950"/>
            <wp:effectExtent b="0" l="0" r="0" t="0"/>
            <wp:wrapSquare wrapText="bothSides" distB="114300" distT="114300" distL="114300" distR="114300"/>
            <wp:docPr id="14"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6710363" cy="2647950"/>
                    </a:xfrm>
                    <a:prstGeom prst="rect"/>
                    <a:ln/>
                  </pic:spPr>
                </pic:pic>
              </a:graphicData>
            </a:graphic>
          </wp:anchor>
        </w:drawing>
      </w:r>
    </w:p>
    <w:p w:rsidR="00000000" w:rsidDel="00000000" w:rsidP="00000000" w:rsidRDefault="00000000" w:rsidRPr="00000000">
      <w:pPr>
        <w:tabs>
          <w:tab w:val="right" w:pos="9360"/>
        </w:tabs>
        <w:spacing w:before="200" w:line="360" w:lineRule="auto"/>
        <w:contextualSpacing w:val="0"/>
        <w:rPr>
          <w:rFonts w:ascii="Garamond" w:cs="Garamond" w:eastAsia="Garamond" w:hAnsi="Garamond"/>
          <w:sz w:val="12"/>
          <w:szCs w:val="12"/>
        </w:rPr>
      </w:pP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jc w:val="center"/>
        <w:rPr>
          <w:rFonts w:ascii="Garamond" w:cs="Garamond" w:eastAsia="Garamond" w:hAnsi="Garamond"/>
          <w:i w:val="1"/>
          <w:sz w:val="28"/>
          <w:szCs w:val="28"/>
        </w:rPr>
      </w:pPr>
      <w:r w:rsidDel="00000000" w:rsidR="00000000" w:rsidRPr="00000000">
        <w:rPr>
          <w:rFonts w:ascii="Garamond" w:cs="Garamond" w:eastAsia="Garamond" w:hAnsi="Garamond"/>
          <w:i w:val="1"/>
          <w:sz w:val="28"/>
          <w:szCs w:val="28"/>
          <w:rtl w:val="0"/>
        </w:rPr>
        <w:t xml:space="preserve">Fig. 7: Individuals at the top have the least amount of data available</w:t>
      </w:r>
    </w:p>
    <w:p w:rsidR="00000000" w:rsidDel="00000000" w:rsidP="00000000" w:rsidRDefault="00000000" w:rsidRPr="00000000">
      <w:pPr>
        <w:tabs>
          <w:tab w:val="right" w:pos="9360"/>
        </w:tabs>
        <w:spacing w:before="200" w:line="360" w:lineRule="auto"/>
        <w:ind w:firstLine="72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We can see from fig. 7 that there is very limited information for the top 4 candidates, which likely explains their high positions more than anything else, particularly for Clawson, the lone Republican. Moreover the Republican version of this chart shows much the same thing. These results seem obvious when we look check the DTF-IDF distributions in fig. 8, however.</w:t>
      </w:r>
    </w:p>
    <w:p w:rsidR="00000000" w:rsidDel="00000000" w:rsidP="00000000" w:rsidRDefault="00000000" w:rsidRPr="00000000">
      <w:pPr>
        <w:tabs>
          <w:tab w:val="right" w:pos="9360"/>
        </w:tabs>
        <w:spacing w:before="200" w:line="360" w:lineRule="auto"/>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jc w:val="center"/>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5186363" cy="3981450"/>
            <wp:effectExtent b="0" l="0" r="0" t="0"/>
            <wp:docPr id="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186363" cy="398145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9360"/>
        </w:tabs>
        <w:spacing w:before="200" w:line="360" w:lineRule="auto"/>
        <w:ind w:left="1440" w:firstLine="720"/>
        <w:contextualSpacing w:val="0"/>
        <w:jc w:val="center"/>
        <w:rPr>
          <w:rFonts w:ascii="Garamond" w:cs="Garamond" w:eastAsia="Garamond" w:hAnsi="Garamond"/>
          <w:sz w:val="28"/>
          <w:szCs w:val="28"/>
        </w:rPr>
      </w:pPr>
      <w:r w:rsidDel="00000000" w:rsidR="00000000" w:rsidRPr="00000000">
        <w:rPr>
          <w:rFonts w:ascii="Garamond" w:cs="Garamond" w:eastAsia="Garamond" w:hAnsi="Garamond"/>
          <w:i w:val="1"/>
          <w:sz w:val="28"/>
          <w:szCs w:val="28"/>
          <w:rtl w:val="0"/>
        </w:rPr>
        <w:t xml:space="preserve">Fig. 8: There are very few people at the edges of the bell curve</w:t>
      </w:r>
      <w:r w:rsidDel="00000000" w:rsidR="00000000" w:rsidRPr="00000000">
        <w:rPr>
          <w:rFonts w:ascii="Garamond" w:cs="Garamond" w:eastAsia="Garamond" w:hAnsi="Garamond"/>
          <w:sz w:val="28"/>
          <w:szCs w:val="28"/>
          <w:rtl w:val="0"/>
        </w:rPr>
        <w:tab/>
      </w:r>
    </w:p>
    <w:p w:rsidR="00000000" w:rsidDel="00000000" w:rsidP="00000000" w:rsidRDefault="00000000" w:rsidRPr="00000000">
      <w:pPr>
        <w:tabs>
          <w:tab w:val="right" w:pos="9360"/>
        </w:tabs>
        <w:spacing w:before="200" w:line="360" w:lineRule="auto"/>
        <w:ind w:left="0" w:firstLine="72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There is a HUGE amount of overlap between the parties in terms of words used, as seen in fig.9. This confirms what we already knew (there there was a lot of noise in our data), but also makes examining the outliers rather suspect. Either because there was very little data available so we have too much variance, or because there is a lot of error. This overlap is doubly confirmed when checked with the most common words overall, as there is barely any useful information even after we removed the most common stopwords.</w:t>
      </w:r>
    </w:p>
    <w:p w:rsidR="00000000" w:rsidDel="00000000" w:rsidP="00000000" w:rsidRDefault="00000000" w:rsidRPr="00000000">
      <w:pPr>
        <w:tabs>
          <w:tab w:val="right" w:pos="9360"/>
        </w:tabs>
        <w:spacing w:before="200" w:line="360" w:lineRule="auto"/>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6338888" cy="5048761"/>
            <wp:effectExtent b="0" l="0" r="0" t="0"/>
            <wp:docPr id="11"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6338888" cy="5048761"/>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9360"/>
        </w:tabs>
        <w:spacing w:before="200" w:line="360" w:lineRule="auto"/>
        <w:ind w:left="0" w:firstLine="0"/>
        <w:contextualSpacing w:val="0"/>
        <w:jc w:val="center"/>
        <w:rPr>
          <w:rFonts w:ascii="Garamond" w:cs="Garamond" w:eastAsia="Garamond" w:hAnsi="Garamond"/>
          <w:sz w:val="28"/>
          <w:szCs w:val="28"/>
        </w:rPr>
      </w:pPr>
      <w:r w:rsidDel="00000000" w:rsidR="00000000" w:rsidRPr="00000000">
        <w:rPr>
          <w:rFonts w:ascii="Garamond" w:cs="Garamond" w:eastAsia="Garamond" w:hAnsi="Garamond"/>
          <w:i w:val="1"/>
          <w:sz w:val="28"/>
          <w:szCs w:val="28"/>
          <w:rtl w:val="0"/>
        </w:rPr>
        <w:t xml:space="preserve">Fig. 9: There is significant overlap between the parties</w:t>
      </w: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This process has been fairly disheartening so far, but some of our results did lead to useful interpretation. Utilizing popularity polling data, we tracked DTF-IDF scores with approval ratings by state and linked them with the appropriate representatives. Despite some outliers, approval ratings greater than 50% seem to cluster around zero, which means more moderate individuals are being favored. For instance; Gary Peters has the lowest approval rating, at 38% with a DTF-IDF score of  -2.7730e</w:t>
      </w:r>
      <w:r w:rsidDel="00000000" w:rsidR="00000000" w:rsidRPr="00000000">
        <w:rPr>
          <w:rFonts w:ascii="Garamond" w:cs="Garamond" w:eastAsia="Garamond" w:hAnsi="Garamond"/>
          <w:sz w:val="28"/>
          <w:szCs w:val="28"/>
          <w:vertAlign w:val="superscript"/>
          <w:rtl w:val="0"/>
        </w:rPr>
        <w:t xml:space="preserve">-06</w:t>
      </w:r>
      <w:r w:rsidDel="00000000" w:rsidR="00000000" w:rsidRPr="00000000">
        <w:rPr>
          <w:rFonts w:ascii="Garamond" w:cs="Garamond" w:eastAsia="Garamond" w:hAnsi="Garamond"/>
          <w:sz w:val="28"/>
          <w:szCs w:val="28"/>
          <w:rtl w:val="0"/>
        </w:rPr>
        <w:t xml:space="preserve">, only 2% lower than the most democratic score</w:t>
      </w:r>
      <w:r w:rsidDel="00000000" w:rsidR="00000000" w:rsidRPr="00000000">
        <w:rPr>
          <w:rFonts w:ascii="Garamond" w:cs="Garamond" w:eastAsia="Garamond" w:hAnsi="Garamond"/>
          <w:sz w:val="28"/>
          <w:szCs w:val="28"/>
          <w:rtl w:val="0"/>
        </w:rPr>
        <w:t xml:space="preserve">. Meanwhile Bernie Sanders has the highest approval rating with 80% with a DTF-IDF score thats nearly zero.</w:t>
      </w:r>
    </w:p>
    <w:p w:rsidR="00000000" w:rsidDel="00000000" w:rsidP="00000000" w:rsidRDefault="00000000" w:rsidRPr="00000000">
      <w:pPr>
        <w:tabs>
          <w:tab w:val="right" w:pos="9360"/>
        </w:tabs>
        <w:spacing w:before="200" w:line="360" w:lineRule="auto"/>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5762625" cy="3238500"/>
            <wp:effectExtent b="0" l="0" r="0" t="0"/>
            <wp:docPr descr="plot.png" id="4" name="image14.png"/>
            <a:graphic>
              <a:graphicData uri="http://schemas.openxmlformats.org/drawingml/2006/picture">
                <pic:pic>
                  <pic:nvPicPr>
                    <pic:cNvPr descr="plot.png" id="0" name="image14.png"/>
                    <pic:cNvPicPr preferRelativeResize="0"/>
                  </pic:nvPicPr>
                  <pic:blipFill>
                    <a:blip r:embed="rId37"/>
                    <a:srcRect b="0" l="0" r="0" t="0"/>
                    <a:stretch>
                      <a:fillRect/>
                    </a:stretch>
                  </pic:blipFill>
                  <pic:spPr>
                    <a:xfrm>
                      <a:off x="0" y="0"/>
                      <a:ext cx="5762625" cy="32385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9360"/>
        </w:tabs>
        <w:spacing w:before="200" w:line="360" w:lineRule="auto"/>
        <w:ind w:firstLine="720"/>
        <w:contextualSpacing w:val="0"/>
        <w:jc w:val="center"/>
        <w:rPr>
          <w:rFonts w:ascii="Garamond" w:cs="Garamond" w:eastAsia="Garamond" w:hAnsi="Garamond"/>
          <w:sz w:val="28"/>
          <w:szCs w:val="28"/>
        </w:rPr>
      </w:pPr>
      <w:r w:rsidDel="00000000" w:rsidR="00000000" w:rsidRPr="00000000">
        <w:rPr>
          <w:rFonts w:ascii="Garamond" w:cs="Garamond" w:eastAsia="Garamond" w:hAnsi="Garamond"/>
          <w:i w:val="1"/>
          <w:sz w:val="28"/>
          <w:szCs w:val="28"/>
          <w:rtl w:val="0"/>
        </w:rPr>
        <w:t xml:space="preserve">Fig. 10: DTF-IDF scores that are more centered correlate with higher approval</w:t>
      </w:r>
      <w:r w:rsidDel="00000000" w:rsidR="00000000" w:rsidRPr="00000000">
        <w:rPr>
          <w:rFonts w:ascii="Garamond" w:cs="Garamond" w:eastAsia="Garamond" w:hAnsi="Garamond"/>
          <w:sz w:val="28"/>
          <w:szCs w:val="28"/>
          <w:rtl w:val="0"/>
        </w:rPr>
        <w:tab/>
      </w:r>
    </w:p>
    <w:p w:rsidR="00000000" w:rsidDel="00000000" w:rsidP="00000000" w:rsidRDefault="00000000" w:rsidRPr="00000000">
      <w:pPr>
        <w:tabs>
          <w:tab w:val="right" w:pos="9360"/>
        </w:tabs>
        <w:spacing w:before="200" w:line="240" w:lineRule="auto"/>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before="200" w:line="240" w:lineRule="auto"/>
        <w:contextualSpacing w:val="0"/>
        <w:rPr>
          <w:rFonts w:ascii="Garamond" w:cs="Garamond" w:eastAsia="Garamond" w:hAnsi="Garamond"/>
          <w:b w:val="1"/>
          <w:sz w:val="40"/>
          <w:szCs w:val="40"/>
        </w:rPr>
      </w:pPr>
      <w:hyperlink r:id="rId38">
        <w:r w:rsidDel="00000000" w:rsidR="00000000" w:rsidRPr="00000000">
          <w:rPr>
            <w:rFonts w:ascii="Garamond" w:cs="Garamond" w:eastAsia="Garamond" w:hAnsi="Garamond"/>
            <w:b w:val="1"/>
            <w:sz w:val="40"/>
            <w:szCs w:val="40"/>
            <w:rtl w:val="0"/>
          </w:rPr>
          <w:t xml:space="preserve">Conclusions</w:t>
        </w:r>
      </w:hyperlink>
      <w:r w:rsidDel="00000000" w:rsidR="00000000" w:rsidRPr="00000000">
        <w:rPr>
          <w:rtl w:val="0"/>
        </w:rPr>
      </w:r>
    </w:p>
    <w:p w:rsidR="00000000" w:rsidDel="00000000" w:rsidP="00000000" w:rsidRDefault="00000000" w:rsidRPr="00000000">
      <w:pPr>
        <w:spacing w:line="360" w:lineRule="auto"/>
        <w:contextualSpacing w:val="0"/>
        <w:rPr>
          <w:rFonts w:ascii="Garamond" w:cs="Garamond" w:eastAsia="Garamond" w:hAnsi="Garamond"/>
          <w:sz w:val="28"/>
          <w:szCs w:val="28"/>
          <w:highlight w:val="white"/>
        </w:rPr>
      </w:pPr>
      <w:r w:rsidDel="00000000" w:rsidR="00000000" w:rsidRPr="00000000">
        <w:rPr>
          <w:rtl w:val="0"/>
        </w:rPr>
      </w:r>
    </w:p>
    <w:p w:rsidR="00000000" w:rsidDel="00000000" w:rsidP="00000000" w:rsidRDefault="00000000" w:rsidRPr="00000000">
      <w:pPr>
        <w:spacing w:line="360" w:lineRule="auto"/>
        <w:ind w:firstLine="720"/>
        <w:contextualSpacing w:val="0"/>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Unfortunately, we were unable to find significant variation between the language used by the two political parties. This is most likely the fault of our data cleaning which failed to remove all the non-partisan political speech and common buzzwords. That being said, while it is incomplete we were unable to find a similar publicly available data cleaning script, and so there is value in taking what we have done and building off of it. Moreover, while it is unwise to draw any hard conclusions given the nature of our data there seems to be a trend towards more moderate candidates having higher approval ratings, at least once they are in office.</w:t>
      </w:r>
    </w:p>
    <w:p w:rsidR="00000000" w:rsidDel="00000000" w:rsidP="00000000" w:rsidRDefault="00000000" w:rsidRPr="00000000">
      <w:pPr>
        <w:tabs>
          <w:tab w:val="right" w:pos="9360"/>
        </w:tabs>
        <w:spacing w:before="200" w:line="240" w:lineRule="auto"/>
        <w:ind w:firstLine="720"/>
        <w:contextualSpacing w:val="0"/>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pPr>
        <w:tabs>
          <w:tab w:val="right" w:pos="9360"/>
        </w:tabs>
        <w:spacing w:before="200" w:line="240" w:lineRule="auto"/>
        <w:ind w:firstLine="720"/>
        <w:contextualSpacing w:val="0"/>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pPr>
        <w:tabs>
          <w:tab w:val="right" w:pos="9360"/>
        </w:tabs>
        <w:spacing w:before="200" w:line="240" w:lineRule="auto"/>
        <w:ind w:firstLine="720"/>
        <w:contextualSpacing w:val="0"/>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ab/>
      </w: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rPr>
          <w:rFonts w:ascii="Garamond" w:cs="Garamond" w:eastAsia="Garamond" w:hAnsi="Garamond"/>
          <w:sz w:val="40"/>
          <w:szCs w:val="40"/>
          <w:highlight w:val="white"/>
        </w:rPr>
      </w:pPr>
      <w:hyperlink r:id="rId39">
        <w:r w:rsidDel="00000000" w:rsidR="00000000" w:rsidRPr="00000000">
          <w:rPr>
            <w:rFonts w:ascii="Garamond" w:cs="Garamond" w:eastAsia="Garamond" w:hAnsi="Garamond"/>
            <w:b w:val="1"/>
            <w:sz w:val="40"/>
            <w:szCs w:val="40"/>
            <w:rtl w:val="0"/>
          </w:rPr>
          <w:t xml:space="preserve">Limitations</w:t>
        </w:r>
      </w:hyperlink>
      <w:r w:rsidDel="00000000" w:rsidR="00000000" w:rsidRPr="00000000">
        <w:rPr>
          <w:rtl w:val="0"/>
        </w:rPr>
      </w:r>
    </w:p>
    <w:p w:rsidR="00000000" w:rsidDel="00000000" w:rsidP="00000000" w:rsidRDefault="00000000" w:rsidRPr="00000000">
      <w:pPr>
        <w:tabs>
          <w:tab w:val="right" w:pos="9360"/>
        </w:tabs>
        <w:spacing w:before="200" w:line="360" w:lineRule="auto"/>
        <w:ind w:firstLine="72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There are several severe limitations that should be covered regarding our preprocessing methods and analysis, that qualify our conclusions and the usefulness of our data. To begin with, we limited ourselves in the amount of data cleaning that we did after running into some early problems that appeared very difficult to solve. In particular, there was large amounts of noise generated from formal matters of congressional process (the beginning/end of a session, introduction of bills/individuals, recesses, etc.). This speech is both difficult to identify, and made worse by usually coming from the majority party. Additionally there are a lot of words that ran together in our initial parsing which we were unable to pull apart. </w:t>
      </w:r>
    </w:p>
    <w:p w:rsidR="00000000" w:rsidDel="00000000" w:rsidP="00000000" w:rsidRDefault="00000000" w:rsidRPr="00000000">
      <w:pPr>
        <w:tabs>
          <w:tab w:val="right" w:pos="9360"/>
        </w:tabs>
        <w:spacing w:before="200" w:line="360" w:lineRule="auto"/>
        <w:ind w:firstLine="720"/>
        <w:contextualSpacing w:val="0"/>
        <w:rPr>
          <w:rFonts w:ascii="Garamond" w:cs="Garamond" w:eastAsia="Garamond" w:hAnsi="Garamond"/>
          <w:sz w:val="28"/>
          <w:szCs w:val="28"/>
          <w:highlight w:val="white"/>
        </w:rPr>
      </w:pPr>
      <w:r w:rsidDel="00000000" w:rsidR="00000000" w:rsidRPr="00000000">
        <w:rPr>
          <w:rFonts w:ascii="Garamond" w:cs="Garamond" w:eastAsia="Garamond" w:hAnsi="Garamond"/>
          <w:sz w:val="28"/>
          <w:szCs w:val="28"/>
          <w:rtl w:val="0"/>
        </w:rPr>
        <w:t xml:space="preserve">Additionally, </w:t>
      </w:r>
      <w:r w:rsidDel="00000000" w:rsidR="00000000" w:rsidRPr="00000000">
        <w:rPr>
          <w:rFonts w:ascii="Garamond" w:cs="Garamond" w:eastAsia="Garamond" w:hAnsi="Garamond"/>
          <w:sz w:val="28"/>
          <w:szCs w:val="28"/>
          <w:highlight w:val="white"/>
          <w:rtl w:val="0"/>
        </w:rPr>
        <w:t xml:space="preserve">Looking only at congressional floor records we miss out on a lot of the less formal activity that goes on in committee meetings and behind closed doors where much (if not all) of the actual lawmaking gets done. This means we cannot fully examine the motivation of individuals, given we are only capturing what they are willing to state publicly.</w:t>
      </w:r>
    </w:p>
    <w:p w:rsidR="00000000" w:rsidDel="00000000" w:rsidP="00000000" w:rsidRDefault="00000000" w:rsidRPr="00000000">
      <w:pPr>
        <w:tabs>
          <w:tab w:val="right" w:pos="9360"/>
        </w:tabs>
        <w:spacing w:before="200" w:line="360" w:lineRule="auto"/>
        <w:ind w:firstLine="72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highlight w:val="white"/>
          <w:rtl w:val="0"/>
        </w:rPr>
        <w:t xml:space="preserve">Regarding our analysis: </w:t>
      </w:r>
      <w:r w:rsidDel="00000000" w:rsidR="00000000" w:rsidRPr="00000000">
        <w:rPr>
          <w:rFonts w:ascii="Garamond" w:cs="Garamond" w:eastAsia="Garamond" w:hAnsi="Garamond"/>
          <w:i w:val="1"/>
          <w:sz w:val="28"/>
          <w:szCs w:val="28"/>
          <w:highlight w:val="white"/>
          <w:rtl w:val="0"/>
        </w:rPr>
        <w:t xml:space="preserve">tfidf</w:t>
      </w:r>
      <w:r w:rsidDel="00000000" w:rsidR="00000000" w:rsidRPr="00000000">
        <w:rPr>
          <w:rFonts w:ascii="Garamond" w:cs="Garamond" w:eastAsia="Garamond" w:hAnsi="Garamond"/>
          <w:sz w:val="28"/>
          <w:szCs w:val="28"/>
          <w:highlight w:val="white"/>
          <w:rtl w:val="0"/>
        </w:rPr>
        <w:t xml:space="preserve"> by definition only looks at individual words, and thus lacks the detail and flexibility that n-grams or a more complicated model might have. We recommend that more work be done in all of these areas if future researchers are interested in this topic, with some specifics covered below. </w:t>
      </w:r>
      <w:r w:rsidDel="00000000" w:rsidR="00000000" w:rsidRPr="00000000">
        <w:rPr>
          <w:rFonts w:ascii="Garamond" w:cs="Garamond" w:eastAsia="Garamond" w:hAnsi="Garamond"/>
          <w:sz w:val="28"/>
          <w:szCs w:val="28"/>
          <w:rtl w:val="0"/>
        </w:rPr>
        <w:t xml:space="preserve"> </w:t>
      </w:r>
      <w:r w:rsidDel="00000000" w:rsidR="00000000" w:rsidRPr="00000000">
        <w:rPr>
          <w:rFonts w:ascii="Garamond" w:cs="Garamond" w:eastAsia="Garamond" w:hAnsi="Garamond"/>
          <w:b w:val="1"/>
          <w:sz w:val="28"/>
          <w:szCs w:val="28"/>
          <w:rtl w:val="0"/>
        </w:rPr>
        <w:tab/>
      </w: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rPr>
          <w:rFonts w:ascii="Garamond" w:cs="Garamond" w:eastAsia="Garamond" w:hAnsi="Garamond"/>
          <w:sz w:val="40"/>
          <w:szCs w:val="40"/>
          <w:highlight w:val="white"/>
        </w:rPr>
      </w:pPr>
      <w:hyperlink r:id="rId40">
        <w:r w:rsidDel="00000000" w:rsidR="00000000" w:rsidRPr="00000000">
          <w:rPr>
            <w:rFonts w:ascii="Garamond" w:cs="Garamond" w:eastAsia="Garamond" w:hAnsi="Garamond"/>
            <w:b w:val="1"/>
            <w:sz w:val="40"/>
            <w:szCs w:val="40"/>
            <w:rtl w:val="0"/>
          </w:rPr>
          <w:t xml:space="preserve">Future Work</w:t>
        </w:r>
      </w:hyperlink>
      <w:r w:rsidDel="00000000" w:rsidR="00000000" w:rsidRPr="00000000">
        <w:rPr>
          <w:rtl w:val="0"/>
        </w:rPr>
      </w:r>
    </w:p>
    <w:p w:rsidR="00000000" w:rsidDel="00000000" w:rsidP="00000000" w:rsidRDefault="00000000" w:rsidRPr="00000000">
      <w:pPr>
        <w:tabs>
          <w:tab w:val="right" w:pos="9360"/>
        </w:tabs>
        <w:spacing w:before="200" w:line="360" w:lineRule="auto"/>
        <w:ind w:left="0" w:firstLine="0"/>
        <w:contextualSpacing w:val="0"/>
        <w:rPr>
          <w:rFonts w:ascii="Garamond" w:cs="Garamond" w:eastAsia="Garamond" w:hAnsi="Garamond"/>
          <w:b w:val="1"/>
          <w:sz w:val="32"/>
          <w:szCs w:val="32"/>
          <w:highlight w:val="white"/>
        </w:rPr>
      </w:pPr>
      <w:r w:rsidDel="00000000" w:rsidR="00000000" w:rsidRPr="00000000">
        <w:rPr>
          <w:rFonts w:ascii="Garamond" w:cs="Garamond" w:eastAsia="Garamond" w:hAnsi="Garamond"/>
          <w:b w:val="1"/>
          <w:sz w:val="32"/>
          <w:szCs w:val="32"/>
          <w:highlight w:val="white"/>
          <w:rtl w:val="0"/>
        </w:rPr>
        <w:t xml:space="preserve">Our Goals</w:t>
      </w:r>
    </w:p>
    <w:p w:rsidR="00000000" w:rsidDel="00000000" w:rsidP="00000000" w:rsidRDefault="00000000" w:rsidRPr="00000000">
      <w:pPr>
        <w:tabs>
          <w:tab w:val="right" w:pos="9360"/>
        </w:tabs>
        <w:spacing w:before="200" w:line="360" w:lineRule="auto"/>
        <w:ind w:left="0" w:firstLine="720"/>
        <w:contextualSpacing w:val="0"/>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We are in the process of building the preprocessing scripts into a python library, since any analysis done using the congressional record will require parsing the data from PDF’s, and it seems like a good public service to make our methods easily available. More thorough data cleaning is probably something that will go hand in hand with this, and is a higher priority than perfecting our analysis; more qualified people than us will possibly want to work with this data so we want to ensure it is as reliable as possible. This could involve more narrowly focused stopword removal, spelling correction, and better exception catching.</w:t>
      </w:r>
    </w:p>
    <w:p w:rsidR="00000000" w:rsidDel="00000000" w:rsidP="00000000" w:rsidRDefault="00000000" w:rsidRPr="00000000">
      <w:pPr>
        <w:tabs>
          <w:tab w:val="right" w:pos="9360"/>
        </w:tabs>
        <w:spacing w:before="200" w:line="360" w:lineRule="auto"/>
        <w:ind w:left="0" w:firstLine="0"/>
        <w:contextualSpacing w:val="0"/>
        <w:rPr>
          <w:rFonts w:ascii="Garamond" w:cs="Garamond" w:eastAsia="Garamond" w:hAnsi="Garamond"/>
          <w:b w:val="1"/>
          <w:sz w:val="32"/>
          <w:szCs w:val="32"/>
          <w:highlight w:val="white"/>
        </w:rPr>
      </w:pPr>
      <w:r w:rsidDel="00000000" w:rsidR="00000000" w:rsidRPr="00000000">
        <w:rPr>
          <w:rFonts w:ascii="Garamond" w:cs="Garamond" w:eastAsia="Garamond" w:hAnsi="Garamond"/>
          <w:b w:val="1"/>
          <w:sz w:val="32"/>
          <w:szCs w:val="32"/>
          <w:highlight w:val="white"/>
          <w:rtl w:val="0"/>
        </w:rPr>
        <w:t xml:space="preserve">Recommended Further Work</w:t>
      </w:r>
    </w:p>
    <w:p w:rsidR="00000000" w:rsidDel="00000000" w:rsidP="00000000" w:rsidRDefault="00000000" w:rsidRPr="00000000">
      <w:pPr>
        <w:tabs>
          <w:tab w:val="right" w:pos="9360"/>
        </w:tabs>
        <w:spacing w:before="200" w:line="360" w:lineRule="auto"/>
        <w:ind w:left="0" w:firstLine="720"/>
        <w:contextualSpacing w:val="0"/>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There are a lot of superior models that could be implemented with this data, the most important facet of which is providing context. There are certain words (ex: “welfare”) which mean wildly different things in different political contexts, and this needs to be addressed. This could possibly be done with sentiment analysis to determine which words/phrases are positive or negative within a particular partisan subgroup. Topics should also be taken into account, because words/phrases that are associated with the topic being discussed are not very predictive (ex: we do not care if people are talking about defense if everyone is talking about defense). </w:t>
      </w:r>
    </w:p>
    <w:p w:rsidR="00000000" w:rsidDel="00000000" w:rsidP="00000000" w:rsidRDefault="00000000" w:rsidRPr="00000000">
      <w:pPr>
        <w:tabs>
          <w:tab w:val="right" w:pos="9360"/>
        </w:tabs>
        <w:spacing w:before="200" w:line="360" w:lineRule="auto"/>
        <w:ind w:firstLine="720"/>
        <w:contextualSpacing w:val="0"/>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Ideally, we would also link our results up with voting patterns, proportion of attack ads in that election cycle, etc. To see if linguistic partisanship directly relates to behavioral partisanship. </w:t>
      </w:r>
    </w:p>
    <w:p w:rsidR="00000000" w:rsidDel="00000000" w:rsidP="00000000" w:rsidRDefault="00000000" w:rsidRPr="00000000">
      <w:pPr>
        <w:tabs>
          <w:tab w:val="right" w:pos="9360"/>
        </w:tabs>
        <w:spacing w:before="200" w:line="360" w:lineRule="auto"/>
        <w:ind w:firstLine="720"/>
        <w:contextualSpacing w:val="0"/>
        <w:rPr>
          <w:rFonts w:ascii="Garamond" w:cs="Garamond" w:eastAsia="Garamond" w:hAnsi="Garamond"/>
          <w:sz w:val="28"/>
          <w:szCs w:val="28"/>
          <w:highlight w:val="white"/>
        </w:rPr>
      </w:pPr>
      <w:r w:rsidDel="00000000" w:rsidR="00000000" w:rsidRPr="00000000">
        <w:rPr>
          <w:rtl w:val="0"/>
        </w:rPr>
      </w:r>
    </w:p>
    <w:p w:rsidR="00000000" w:rsidDel="00000000" w:rsidP="00000000" w:rsidRDefault="00000000" w:rsidRPr="00000000">
      <w:pPr>
        <w:tabs>
          <w:tab w:val="right" w:pos="9360"/>
        </w:tabs>
        <w:spacing w:before="200" w:line="360" w:lineRule="auto"/>
        <w:ind w:left="0" w:firstLine="0"/>
        <w:contextualSpacing w:val="0"/>
        <w:rPr>
          <w:rFonts w:ascii="Garamond" w:cs="Garamond" w:eastAsia="Garamond" w:hAnsi="Garamond"/>
          <w:b w:val="1"/>
          <w:sz w:val="40"/>
          <w:szCs w:val="40"/>
        </w:rPr>
      </w:pPr>
      <w:r w:rsidDel="00000000" w:rsidR="00000000" w:rsidRPr="00000000">
        <w:rPr>
          <w:rFonts w:ascii="Garamond" w:cs="Garamond" w:eastAsia="Garamond" w:hAnsi="Garamond"/>
          <w:b w:val="1"/>
          <w:sz w:val="40"/>
          <w:szCs w:val="40"/>
          <w:rtl w:val="0"/>
        </w:rPr>
        <w:t xml:space="preserve">Works Cited </w:t>
      </w:r>
    </w:p>
    <w:p w:rsidR="00000000" w:rsidDel="00000000" w:rsidP="00000000" w:rsidRDefault="00000000" w:rsidRPr="00000000">
      <w:pPr>
        <w:tabs>
          <w:tab w:val="right" w:pos="9360"/>
        </w:tabs>
        <w:spacing w:before="0" w:line="360" w:lineRule="auto"/>
        <w:ind w:left="0" w:firstLine="0"/>
        <w:contextualSpacing w:val="0"/>
        <w:rPr>
          <w:rFonts w:ascii="Garamond" w:cs="Garamond" w:eastAsia="Garamond" w:hAnsi="Garamond"/>
          <w:color w:val="333333"/>
          <w:sz w:val="28"/>
          <w:szCs w:val="28"/>
          <w:highlight w:val="white"/>
        </w:rPr>
      </w:pPr>
      <w:r w:rsidDel="00000000" w:rsidR="00000000" w:rsidRPr="00000000">
        <w:rPr>
          <w:rFonts w:ascii="Garamond" w:cs="Garamond" w:eastAsia="Garamond" w:hAnsi="Garamond"/>
          <w:color w:val="333333"/>
          <w:sz w:val="28"/>
          <w:szCs w:val="28"/>
          <w:highlight w:val="white"/>
          <w:rtl w:val="0"/>
        </w:rPr>
        <w:t xml:space="preserve">Andris C, Lee D, Hamilton MJ, Martino M, Gunning CE, Selden JA. The Rise of </w:t>
      </w:r>
    </w:p>
    <w:p w:rsidR="00000000" w:rsidDel="00000000" w:rsidP="00000000" w:rsidRDefault="00000000" w:rsidRPr="00000000">
      <w:pPr>
        <w:tabs>
          <w:tab w:val="right" w:pos="9360"/>
        </w:tabs>
        <w:spacing w:before="0" w:line="360" w:lineRule="auto"/>
        <w:ind w:left="720" w:firstLine="0"/>
        <w:contextualSpacing w:val="0"/>
        <w:rPr>
          <w:rFonts w:ascii="Garamond" w:cs="Garamond" w:eastAsia="Garamond" w:hAnsi="Garamond"/>
          <w:color w:val="333333"/>
          <w:sz w:val="28"/>
          <w:szCs w:val="28"/>
          <w:highlight w:val="white"/>
        </w:rPr>
      </w:pPr>
      <w:r w:rsidDel="00000000" w:rsidR="00000000" w:rsidRPr="00000000">
        <w:rPr>
          <w:rFonts w:ascii="Garamond" w:cs="Garamond" w:eastAsia="Garamond" w:hAnsi="Garamond"/>
          <w:color w:val="333333"/>
          <w:sz w:val="28"/>
          <w:szCs w:val="28"/>
          <w:highlight w:val="white"/>
          <w:rtl w:val="0"/>
        </w:rPr>
        <w:t xml:space="preserve">Partisanship and Super-Cooperators in the U.S. House of Representatives, </w:t>
      </w:r>
      <w:r w:rsidDel="00000000" w:rsidR="00000000" w:rsidRPr="00000000">
        <w:rPr>
          <w:rFonts w:ascii="Garamond" w:cs="Garamond" w:eastAsia="Garamond" w:hAnsi="Garamond"/>
          <w:i w:val="1"/>
          <w:color w:val="333333"/>
          <w:sz w:val="28"/>
          <w:szCs w:val="28"/>
          <w:highlight w:val="white"/>
          <w:rtl w:val="0"/>
        </w:rPr>
        <w:t xml:space="preserve">PLoS ONE</w:t>
      </w:r>
      <w:r w:rsidDel="00000000" w:rsidR="00000000" w:rsidRPr="00000000">
        <w:rPr>
          <w:rFonts w:ascii="Garamond" w:cs="Garamond" w:eastAsia="Garamond" w:hAnsi="Garamond"/>
          <w:color w:val="333333"/>
          <w:sz w:val="28"/>
          <w:szCs w:val="28"/>
          <w:highlight w:val="white"/>
          <w:rtl w:val="0"/>
        </w:rPr>
        <w:t xml:space="preserve">, 2015. </w:t>
      </w:r>
      <w:hyperlink r:id="rId41">
        <w:r w:rsidDel="00000000" w:rsidR="00000000" w:rsidRPr="00000000">
          <w:rPr>
            <w:rFonts w:ascii="Garamond" w:cs="Garamond" w:eastAsia="Garamond" w:hAnsi="Garamond"/>
            <w:color w:val="1155cc"/>
            <w:sz w:val="28"/>
            <w:szCs w:val="28"/>
            <w:highlight w:val="white"/>
            <w:u w:val="single"/>
            <w:rtl w:val="0"/>
          </w:rPr>
          <w:t xml:space="preserve">https://doi.org/10.1371/journal.pone.0123507</w:t>
        </w:r>
      </w:hyperlink>
      <w:r w:rsidDel="00000000" w:rsidR="00000000" w:rsidRPr="00000000">
        <w:rPr>
          <w:rFonts w:ascii="Garamond" w:cs="Garamond" w:eastAsia="Garamond" w:hAnsi="Garamond"/>
          <w:color w:val="333333"/>
          <w:sz w:val="28"/>
          <w:szCs w:val="28"/>
          <w:highlight w:val="white"/>
          <w:rtl w:val="0"/>
        </w:rPr>
        <w:t xml:space="preserve">.</w:t>
      </w:r>
    </w:p>
    <w:p w:rsidR="00000000" w:rsidDel="00000000" w:rsidP="00000000" w:rsidRDefault="00000000" w:rsidRPr="00000000">
      <w:pPr>
        <w:tabs>
          <w:tab w:val="right" w:pos="9360"/>
        </w:tabs>
        <w:spacing w:before="0" w:line="360" w:lineRule="auto"/>
        <w:ind w:left="0" w:firstLine="0"/>
        <w:contextualSpacing w:val="0"/>
        <w:rPr/>
      </w:pPr>
      <w:r w:rsidDel="00000000" w:rsidR="00000000" w:rsidRPr="00000000">
        <w:rPr>
          <w:rFonts w:ascii="Garamond" w:cs="Garamond" w:eastAsia="Garamond" w:hAnsi="Garamond"/>
          <w:sz w:val="28"/>
          <w:szCs w:val="28"/>
          <w:highlight w:val="white"/>
          <w:rtl w:val="0"/>
        </w:rPr>
        <w:t xml:space="preserve">Martineau, Justin and Finin, Tim. </w:t>
      </w:r>
      <w:hyperlink r:id="rId42">
        <w:r w:rsidDel="00000000" w:rsidR="00000000" w:rsidRPr="00000000">
          <w:rPr>
            <w:rFonts w:ascii="Garamond" w:cs="Garamond" w:eastAsia="Garamond" w:hAnsi="Garamond"/>
            <w:sz w:val="28"/>
            <w:szCs w:val="28"/>
            <w:highlight w:val="white"/>
            <w:rtl w:val="0"/>
          </w:rPr>
          <w:t xml:space="preserve">Delta TFIDF: An Improved Feature Space for Sentiment </w:t>
        </w:r>
      </w:hyperlink>
      <w:r w:rsidDel="00000000" w:rsidR="00000000" w:rsidRPr="00000000">
        <w:rPr>
          <w:rtl w:val="0"/>
        </w:rPr>
      </w:r>
    </w:p>
    <w:p w:rsidR="00000000" w:rsidDel="00000000" w:rsidP="00000000" w:rsidRDefault="00000000" w:rsidRPr="00000000">
      <w:pPr>
        <w:tabs>
          <w:tab w:val="right" w:pos="9360"/>
        </w:tabs>
        <w:spacing w:before="0" w:line="360" w:lineRule="auto"/>
        <w:ind w:left="0" w:firstLine="720"/>
        <w:contextualSpacing w:val="0"/>
        <w:rPr>
          <w:rFonts w:ascii="Garamond" w:cs="Garamond" w:eastAsia="Garamond" w:hAnsi="Garamond"/>
          <w:sz w:val="28"/>
          <w:szCs w:val="28"/>
          <w:highlight w:val="white"/>
        </w:rPr>
      </w:pPr>
      <w:hyperlink r:id="rId43">
        <w:r w:rsidDel="00000000" w:rsidR="00000000" w:rsidRPr="00000000">
          <w:rPr>
            <w:rFonts w:ascii="Garamond" w:cs="Garamond" w:eastAsia="Garamond" w:hAnsi="Garamond"/>
            <w:sz w:val="28"/>
            <w:szCs w:val="28"/>
            <w:highlight w:val="white"/>
            <w:rtl w:val="0"/>
          </w:rPr>
          <w:t xml:space="preserve">Analysis</w:t>
        </w:r>
      </w:hyperlink>
      <w:r w:rsidDel="00000000" w:rsidR="00000000" w:rsidRPr="00000000">
        <w:rPr>
          <w:rFonts w:ascii="Garamond" w:cs="Garamond" w:eastAsia="Garamond" w:hAnsi="Garamond"/>
          <w:sz w:val="28"/>
          <w:szCs w:val="28"/>
          <w:highlight w:val="white"/>
          <w:rtl w:val="0"/>
        </w:rPr>
        <w:t xml:space="preserve">, </w:t>
      </w:r>
      <w:r w:rsidDel="00000000" w:rsidR="00000000" w:rsidRPr="00000000">
        <w:rPr>
          <w:rFonts w:ascii="Garamond" w:cs="Garamond" w:eastAsia="Garamond" w:hAnsi="Garamond"/>
          <w:i w:val="1"/>
          <w:sz w:val="28"/>
          <w:szCs w:val="28"/>
          <w:highlight w:val="white"/>
          <w:rtl w:val="0"/>
        </w:rPr>
        <w:t xml:space="preserve">Proceedings of the Third AAAI Internatonal Conference on Weblogs and Social Media</w:t>
      </w:r>
      <w:r w:rsidDel="00000000" w:rsidR="00000000" w:rsidRPr="00000000">
        <w:rPr>
          <w:rFonts w:ascii="Garamond" w:cs="Garamond" w:eastAsia="Garamond" w:hAnsi="Garamond"/>
          <w:sz w:val="28"/>
          <w:szCs w:val="28"/>
          <w:highlight w:val="white"/>
          <w:rtl w:val="0"/>
        </w:rPr>
        <w:t xml:space="preserve">, </w:t>
      </w:r>
    </w:p>
    <w:p w:rsidR="00000000" w:rsidDel="00000000" w:rsidP="00000000" w:rsidRDefault="00000000" w:rsidRPr="00000000">
      <w:pPr>
        <w:tabs>
          <w:tab w:val="right" w:pos="9360"/>
        </w:tabs>
        <w:spacing w:before="0" w:line="360" w:lineRule="auto"/>
        <w:ind w:left="720" w:firstLine="0"/>
        <w:contextualSpacing w:val="0"/>
        <w:rPr>
          <w:rFonts w:ascii="Garamond" w:cs="Garamond" w:eastAsia="Garamond" w:hAnsi="Garamond"/>
          <w:b w:val="1"/>
          <w:sz w:val="40"/>
          <w:szCs w:val="40"/>
        </w:rPr>
      </w:pPr>
      <w:r w:rsidDel="00000000" w:rsidR="00000000" w:rsidRPr="00000000">
        <w:rPr>
          <w:rFonts w:ascii="Garamond" w:cs="Garamond" w:eastAsia="Garamond" w:hAnsi="Garamond"/>
          <w:sz w:val="28"/>
          <w:szCs w:val="28"/>
          <w:highlight w:val="white"/>
          <w:rtl w:val="0"/>
        </w:rPr>
        <w:t xml:space="preserve">May 2009. </w:t>
      </w:r>
      <w:hyperlink r:id="rId44">
        <w:r w:rsidDel="00000000" w:rsidR="00000000" w:rsidRPr="00000000">
          <w:rPr>
            <w:rFonts w:ascii="Garamond" w:cs="Garamond" w:eastAsia="Garamond" w:hAnsi="Garamond"/>
            <w:color w:val="1155cc"/>
            <w:sz w:val="28"/>
            <w:szCs w:val="28"/>
            <w:highlight w:val="white"/>
            <w:u w:val="single"/>
            <w:rtl w:val="0"/>
          </w:rPr>
          <w:t xml:space="preserve">http://ebiquity.umbc.edu/_file_directory_/papers/446.pdf</w:t>
        </w:r>
      </w:hyperlink>
      <w:r w:rsidDel="00000000" w:rsidR="00000000" w:rsidRPr="00000000">
        <w:rPr>
          <w:rFonts w:ascii="Garamond" w:cs="Garamond" w:eastAsia="Garamond" w:hAnsi="Garamond"/>
          <w:sz w:val="28"/>
          <w:szCs w:val="28"/>
          <w:highlight w:val="white"/>
          <w:rtl w:val="0"/>
        </w:rPr>
        <w:t xml:space="preserve">.</w:t>
      </w: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rPr>
          <w:rFonts w:ascii="Garamond" w:cs="Garamond" w:eastAsia="Garamond" w:hAnsi="Garamond"/>
          <w:color w:val="333333"/>
          <w:sz w:val="28"/>
          <w:szCs w:val="28"/>
          <w:highlight w:val="white"/>
        </w:rPr>
      </w:pPr>
      <w:r w:rsidDel="00000000" w:rsidR="00000000" w:rsidRPr="00000000">
        <w:rPr>
          <w:rFonts w:ascii="Garamond" w:cs="Garamond" w:eastAsia="Garamond" w:hAnsi="Garamond"/>
          <w:b w:val="1"/>
          <w:sz w:val="40"/>
          <w:szCs w:val="40"/>
          <w:rtl w:val="0"/>
        </w:rPr>
        <w:t xml:space="preserve">Sources </w:t>
      </w:r>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1"/>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Congressional biographical data: </w:t>
      </w:r>
      <w:hyperlink r:id="rId45">
        <w:r w:rsidDel="00000000" w:rsidR="00000000" w:rsidRPr="00000000">
          <w:rPr>
            <w:rFonts w:ascii="Garamond" w:cs="Garamond" w:eastAsia="Garamond" w:hAnsi="Garamond"/>
            <w:color w:val="1155cc"/>
            <w:sz w:val="28"/>
            <w:szCs w:val="28"/>
            <w:highlight w:val="white"/>
            <w:u w:val="single"/>
            <w:rtl w:val="0"/>
          </w:rPr>
          <w:t xml:space="preserve">https://github.com/unitedstates/congress-legislators/tree/master/alternate_formats</w:t>
        </w:r>
      </w:hyperlink>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1"/>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Daily Congressional records: </w:t>
      </w:r>
      <w:hyperlink r:id="rId46">
        <w:r w:rsidDel="00000000" w:rsidR="00000000" w:rsidRPr="00000000">
          <w:rPr>
            <w:rFonts w:ascii="Garamond" w:cs="Garamond" w:eastAsia="Garamond" w:hAnsi="Garamond"/>
            <w:color w:val="1155cc"/>
            <w:sz w:val="28"/>
            <w:szCs w:val="28"/>
            <w:highlight w:val="white"/>
            <w:u w:val="single"/>
            <w:rtl w:val="0"/>
          </w:rPr>
          <w:t xml:space="preserve">https://www.congress.gov/congressional-record</w:t>
        </w:r>
      </w:hyperlink>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1"/>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Popularity data: </w:t>
      </w:r>
      <w:hyperlink r:id="rId47">
        <w:r w:rsidDel="00000000" w:rsidR="00000000" w:rsidRPr="00000000">
          <w:rPr>
            <w:rFonts w:ascii="Garamond" w:cs="Garamond" w:eastAsia="Garamond" w:hAnsi="Garamond"/>
            <w:color w:val="1155cc"/>
            <w:sz w:val="28"/>
            <w:szCs w:val="28"/>
            <w:highlight w:val="white"/>
            <w:u w:val="single"/>
            <w:rtl w:val="0"/>
          </w:rPr>
          <w:t xml:space="preserve">https://morningconsult.com/senate-approval-bernie-rubio-cruz/</w:t>
        </w:r>
      </w:hyperlink>
      <w:r w:rsidDel="00000000" w:rsidR="00000000" w:rsidRPr="00000000">
        <w:rPr>
          <w:rtl w:val="0"/>
        </w:rPr>
      </w:r>
    </w:p>
    <w:p w:rsidR="00000000" w:rsidDel="00000000" w:rsidP="00000000" w:rsidRDefault="00000000" w:rsidRPr="00000000">
      <w:pPr>
        <w:tabs>
          <w:tab w:val="right" w:pos="9360"/>
        </w:tabs>
        <w:spacing w:before="200" w:line="360" w:lineRule="auto"/>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rPr>
          <w:rFonts w:ascii="Garamond" w:cs="Garamond" w:eastAsia="Garamond" w:hAnsi="Garamond"/>
          <w:b w:val="1"/>
          <w:sz w:val="40"/>
          <w:szCs w:val="40"/>
        </w:rPr>
      </w:pPr>
      <w:hyperlink r:id="rId48">
        <w:r w:rsidDel="00000000" w:rsidR="00000000" w:rsidRPr="00000000">
          <w:rPr>
            <w:rFonts w:ascii="Garamond" w:cs="Garamond" w:eastAsia="Garamond" w:hAnsi="Garamond"/>
            <w:b w:val="1"/>
            <w:sz w:val="40"/>
            <w:szCs w:val="40"/>
            <w:rtl w:val="0"/>
          </w:rPr>
          <w:t xml:space="preserve">Appendix A: Reflection</w:t>
        </w:r>
      </w:hyperlink>
      <w:r w:rsidDel="00000000" w:rsidR="00000000" w:rsidRPr="00000000">
        <w:rPr>
          <w:rtl w:val="0"/>
        </w:rPr>
      </w:r>
    </w:p>
    <w:p w:rsidR="00000000" w:rsidDel="00000000" w:rsidP="00000000" w:rsidRDefault="00000000" w:rsidRPr="00000000">
      <w:pPr>
        <w:spacing w:line="360" w:lineRule="auto"/>
        <w:ind w:firstLine="720"/>
        <w:contextualSpacing w:val="0"/>
        <w:rPr>
          <w:rFonts w:ascii="Garamond" w:cs="Garamond" w:eastAsia="Garamond" w:hAnsi="Garamond"/>
        </w:rPr>
      </w:pPr>
      <w:r w:rsidDel="00000000" w:rsidR="00000000" w:rsidRPr="00000000">
        <w:rPr>
          <w:rtl w:val="0"/>
        </w:rPr>
      </w:r>
    </w:p>
    <w:p w:rsidR="00000000" w:rsidDel="00000000" w:rsidP="00000000" w:rsidRDefault="00000000" w:rsidRPr="00000000">
      <w:pPr>
        <w:spacing w:line="360" w:lineRule="auto"/>
        <w:ind w:firstLine="72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There are a lot of things we learned from this project (as one would hope), chief amongst them being ‘do not spend three weeks collecting data without seeing if someone else has already done it.’ That aside, the overall experience was one of constant pivots - with nearly everything we had planned on doing in the beginning needing to be scrapped. Our initial plan was to predict bias in news articles, which ended up with so many holes it is hard to cover them all. The primary flaw, however, was in how to label the articles for training purposes. In order to designate news sources as either liberal or conservative we needed a large source of text that was definitively one or the other, which proved to be very difficult to get even from sources which provided accessible API’s. Moreover, within the news source, each reporter is different. A single reporter also was going to vary in political bias for each topic. So, we decided to find text we could give a more reliable label to: landing on congressional records due to how strongly left or right members of congress tend to be (and the large quantities of text that were publicly available for each person). Even so, we still planned on building some sort of predictive algorithm or usable ‘tool’. This, unfortunately, also did not pan out as the data cleaning/extraction took nearly five weeks all on its own. Thus, we ended up with the purely exploratory project we have now.</w:t>
      </w:r>
    </w:p>
    <w:p w:rsidR="00000000" w:rsidDel="00000000" w:rsidP="00000000" w:rsidRDefault="00000000" w:rsidRPr="00000000">
      <w:pPr>
        <w:spacing w:line="360" w:lineRule="auto"/>
        <w:ind w:firstLine="72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We also wish we would have looked harder for previous data. After collecting our data, we found data from 2008 that was already cleaned. This would have been useful to have found earlier. Through finding this data, we found a lot of papers that used that data. They had either better methods, or errors that we could have avoided if we had found them earlier. We were so concerned with gathering data that we lost track of exploring it. Instead of focusing on a tool, we should have done an exploratory analysis from the get go. We spent too much time learning things that were not needed, but this would have been hard to stop due to how drastically our project changed. </w:t>
      </w:r>
    </w:p>
    <w:p w:rsidR="00000000" w:rsidDel="00000000" w:rsidP="00000000" w:rsidRDefault="00000000" w:rsidRPr="00000000">
      <w:pPr>
        <w:spacing w:line="360" w:lineRule="auto"/>
        <w:ind w:firstLine="72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Communication was also a big thing that we should have worked on. Dividing tasks among team members went smoothly, but there were a few times where people were unsure of what they were supposed to be working on. Most of this was due to our project change. We did a good job of using the strengths of every team member, which in the end, allowed us to efficiently construct solutions for many different issues in the project. </w:t>
      </w:r>
    </w:p>
    <w:p w:rsidR="00000000" w:rsidDel="00000000" w:rsidP="00000000" w:rsidRDefault="00000000" w:rsidRPr="00000000">
      <w:pPr>
        <w:spacing w:line="360" w:lineRule="auto"/>
        <w:ind w:firstLine="72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We could have better cleaned our data, primarily the parsing of PDFs. Although we could have scraped the web site, it was easier given our amount of time to download the pdfs and extract the text out of it. We also found out that filtering political text data using rudimentary stop words was not sufficient. Politicians use different vocabularies than individuals posting online reviews (which is what most stop word libraries target). We found many instances where we felt our solution could have been better had we cleaned these words out of our data. Analysis on whole sentences, as stated earlier in our paper, would have paved a way for a more sound solution. Parts of speech tagging would have allowed us to keep our stop words and analyze sentences, or statements easier. </w:t>
      </w:r>
    </w:p>
    <w:p w:rsidR="00000000" w:rsidDel="00000000" w:rsidP="00000000" w:rsidRDefault="00000000" w:rsidRPr="00000000">
      <w:pPr>
        <w:tabs>
          <w:tab w:val="right" w:pos="9360"/>
        </w:tabs>
        <w:spacing w:before="200" w:line="240" w:lineRule="auto"/>
        <w:contextualSpacing w:val="0"/>
        <w:rPr>
          <w:rFonts w:ascii="Garamond" w:cs="Garamond" w:eastAsia="Garamond" w:hAnsi="Garamond"/>
          <w:sz w:val="36"/>
          <w:szCs w:val="36"/>
        </w:rPr>
      </w:pPr>
      <w:r w:rsidDel="00000000" w:rsidR="00000000" w:rsidRPr="00000000">
        <w:rPr>
          <w:rFonts w:ascii="Garamond" w:cs="Garamond" w:eastAsia="Garamond" w:hAnsi="Garamond"/>
          <w:b w:val="1"/>
          <w:sz w:val="36"/>
          <w:szCs w:val="36"/>
          <w:rtl w:val="0"/>
        </w:rPr>
        <w:tab/>
      </w:r>
      <w:r w:rsidDel="00000000" w:rsidR="00000000" w:rsidRPr="00000000">
        <w:rPr>
          <w:rtl w:val="0"/>
        </w:rPr>
      </w:r>
    </w:p>
    <w:p w:rsidR="00000000" w:rsidDel="00000000" w:rsidP="00000000" w:rsidRDefault="00000000" w:rsidRPr="00000000">
      <w:pPr>
        <w:tabs>
          <w:tab w:val="right" w:pos="9360"/>
        </w:tabs>
        <w:spacing w:before="200" w:line="240" w:lineRule="auto"/>
        <w:contextualSpacing w:val="0"/>
        <w:rPr>
          <w:rFonts w:ascii="Garamond" w:cs="Garamond" w:eastAsia="Garamond" w:hAnsi="Garamond"/>
          <w:sz w:val="36"/>
          <w:szCs w:val="36"/>
        </w:rPr>
      </w:pPr>
      <w:r w:rsidDel="00000000" w:rsidR="00000000" w:rsidRPr="00000000">
        <w:rPr>
          <w:rtl w:val="0"/>
        </w:rPr>
      </w:r>
    </w:p>
    <w:p w:rsidR="00000000" w:rsidDel="00000000" w:rsidP="00000000" w:rsidRDefault="00000000" w:rsidRPr="00000000">
      <w:pPr>
        <w:tabs>
          <w:tab w:val="right" w:pos="9360"/>
        </w:tabs>
        <w:spacing w:before="200" w:line="240" w:lineRule="auto"/>
        <w:contextualSpacing w:val="0"/>
        <w:rPr>
          <w:rFonts w:ascii="Garamond" w:cs="Garamond" w:eastAsia="Garamond" w:hAnsi="Garamond"/>
          <w:sz w:val="36"/>
          <w:szCs w:val="36"/>
        </w:rPr>
      </w:pPr>
      <w:r w:rsidDel="00000000" w:rsidR="00000000" w:rsidRPr="00000000">
        <w:rPr>
          <w:rtl w:val="0"/>
        </w:rPr>
      </w:r>
    </w:p>
    <w:p w:rsidR="00000000" w:rsidDel="00000000" w:rsidP="00000000" w:rsidRDefault="00000000" w:rsidRPr="00000000">
      <w:pPr>
        <w:tabs>
          <w:tab w:val="right" w:pos="9360"/>
        </w:tabs>
        <w:spacing w:before="200" w:line="240" w:lineRule="auto"/>
        <w:contextualSpacing w:val="0"/>
        <w:rPr>
          <w:rFonts w:ascii="Garamond" w:cs="Garamond" w:eastAsia="Garamond" w:hAnsi="Garamond"/>
          <w:sz w:val="36"/>
          <w:szCs w:val="36"/>
        </w:rPr>
      </w:pPr>
      <w:r w:rsidDel="00000000" w:rsidR="00000000" w:rsidRPr="00000000">
        <w:rPr>
          <w:rtl w:val="0"/>
        </w:rPr>
      </w:r>
    </w:p>
    <w:p w:rsidR="00000000" w:rsidDel="00000000" w:rsidP="00000000" w:rsidRDefault="00000000" w:rsidRPr="00000000">
      <w:pPr>
        <w:tabs>
          <w:tab w:val="right" w:pos="9360"/>
        </w:tabs>
        <w:spacing w:before="200" w:line="240" w:lineRule="auto"/>
        <w:contextualSpacing w:val="0"/>
        <w:rPr>
          <w:rFonts w:ascii="Garamond" w:cs="Garamond" w:eastAsia="Garamond" w:hAnsi="Garamond"/>
          <w:sz w:val="36"/>
          <w:szCs w:val="36"/>
        </w:rPr>
      </w:pPr>
      <w:r w:rsidDel="00000000" w:rsidR="00000000" w:rsidRPr="00000000">
        <w:rPr>
          <w:rtl w:val="0"/>
        </w:rPr>
      </w:r>
    </w:p>
    <w:p w:rsidR="00000000" w:rsidDel="00000000" w:rsidP="00000000" w:rsidRDefault="00000000" w:rsidRPr="00000000">
      <w:pPr>
        <w:tabs>
          <w:tab w:val="right" w:pos="9360"/>
        </w:tabs>
        <w:spacing w:before="200" w:line="240" w:lineRule="auto"/>
        <w:contextualSpacing w:val="0"/>
        <w:rPr>
          <w:rFonts w:ascii="Garamond" w:cs="Garamond" w:eastAsia="Garamond" w:hAnsi="Garamond"/>
          <w:sz w:val="36"/>
          <w:szCs w:val="36"/>
        </w:rPr>
      </w:pPr>
      <w:r w:rsidDel="00000000" w:rsidR="00000000" w:rsidRPr="00000000">
        <w:rPr>
          <w:rtl w:val="0"/>
        </w:rPr>
      </w:r>
    </w:p>
    <w:p w:rsidR="00000000" w:rsidDel="00000000" w:rsidP="00000000" w:rsidRDefault="00000000" w:rsidRPr="00000000">
      <w:pPr>
        <w:tabs>
          <w:tab w:val="right" w:pos="9360"/>
        </w:tabs>
        <w:spacing w:before="200" w:line="240" w:lineRule="auto"/>
        <w:contextualSpacing w:val="0"/>
        <w:rPr>
          <w:rFonts w:ascii="Garamond" w:cs="Garamond" w:eastAsia="Garamond" w:hAnsi="Garamond"/>
          <w:sz w:val="28"/>
          <w:szCs w:val="28"/>
        </w:rPr>
      </w:pPr>
      <w:hyperlink r:id="rId49">
        <w:r w:rsidDel="00000000" w:rsidR="00000000" w:rsidRPr="00000000">
          <w:rPr>
            <w:rFonts w:ascii="Garamond" w:cs="Garamond" w:eastAsia="Garamond" w:hAnsi="Garamond"/>
            <w:b w:val="1"/>
            <w:sz w:val="40"/>
            <w:szCs w:val="40"/>
            <w:rtl w:val="0"/>
          </w:rPr>
          <w:t xml:space="preserve">Appendix B: Essential Code</w:t>
        </w:r>
      </w:hyperlink>
      <w:r w:rsidDel="00000000" w:rsidR="00000000" w:rsidRPr="00000000">
        <w:rPr>
          <w:rFonts w:ascii="Garamond" w:cs="Garamond" w:eastAsia="Garamond" w:hAnsi="Garamond"/>
          <w:b w:val="1"/>
          <w:sz w:val="28"/>
          <w:szCs w:val="28"/>
          <w:rtl w:val="0"/>
        </w:rPr>
        <w:tab/>
      </w:r>
      <w:r w:rsidDel="00000000" w:rsidR="00000000" w:rsidRPr="00000000">
        <w:rPr>
          <w:rtl w:val="0"/>
        </w:rPr>
      </w:r>
    </w:p>
    <w:p w:rsidR="00000000" w:rsidDel="00000000" w:rsidP="00000000" w:rsidRDefault="00000000" w:rsidRPr="00000000">
      <w:pPr>
        <w:tabs>
          <w:tab w:val="right" w:pos="9360"/>
        </w:tabs>
        <w:spacing w:before="60" w:line="240" w:lineRule="auto"/>
        <w:ind w:left="0" w:firstLine="0"/>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before="60" w:line="240" w:lineRule="auto"/>
        <w:contextualSpacing w:val="0"/>
        <w:rPr>
          <w:rFonts w:ascii="Garamond" w:cs="Garamond" w:eastAsia="Garamond" w:hAnsi="Garamond"/>
          <w:b w:val="1"/>
          <w:sz w:val="32"/>
          <w:szCs w:val="32"/>
          <w:u w:val="single"/>
        </w:rPr>
      </w:pPr>
      <w:r w:rsidDel="00000000" w:rsidR="00000000" w:rsidRPr="00000000">
        <w:rPr>
          <w:rFonts w:ascii="Garamond" w:cs="Garamond" w:eastAsia="Garamond" w:hAnsi="Garamond"/>
          <w:b w:val="1"/>
          <w:sz w:val="32"/>
          <w:szCs w:val="32"/>
          <w:u w:val="single"/>
          <w:rtl w:val="0"/>
        </w:rPr>
        <w:t xml:space="preserve">B.1 Congressional Record Parser</w:t>
      </w:r>
    </w:p>
    <w:p w:rsidR="00000000" w:rsidDel="00000000" w:rsidP="00000000" w:rsidRDefault="00000000" w:rsidRPr="00000000">
      <w:pPr>
        <w:spacing w:line="240" w:lineRule="auto"/>
        <w:ind w:left="720" w:firstLine="0"/>
        <w:contextualSpacing w:val="0"/>
        <w:rPr>
          <w:rFonts w:ascii="Garamond" w:cs="Garamond" w:eastAsia="Garamond" w:hAnsi="Garamond"/>
          <w:i w:val="1"/>
          <w:sz w:val="16"/>
          <w:szCs w:val="16"/>
        </w:rPr>
      </w:pPr>
      <w:r w:rsidDel="00000000" w:rsidR="00000000" w:rsidRPr="00000000">
        <w:rPr>
          <w:rtl w:val="0"/>
        </w:rPr>
      </w:r>
    </w:p>
    <w:p w:rsidR="00000000" w:rsidDel="00000000" w:rsidP="00000000" w:rsidRDefault="00000000" w:rsidRPr="00000000">
      <w:pPr>
        <w:spacing w:line="240" w:lineRule="auto"/>
        <w:ind w:left="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def decodeText(text):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Input: A chunk of text.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Output: The encoded version of that chunk.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try: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return text.decode('unicode_escape').encode('ascii','ignore')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except: # Special case where trouble encoding "\\" - file 2015-11-16</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text = "".join([t + '\\\\' for t in text.split('\\')])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return text.decode('unicode_escape').encode('ascii','ignore')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def cr_processer(filePath1, filePath2, filePath3):</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INPUT: three filepaths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1. to a .txt file of the daily Congressional Record put out by the US Congress.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2. path to legislators-current.json.txt - get from google drive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3. path to legislators-historical.json.txt - get from google drive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OUTPUT: dataframe of the parsed data, containing congress#, date, what was said and the last names,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party affiliation, and state of who said it. Note that all legislators with duplicate last names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have been remove for ease of analysis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#IF SYS.ARGV[1] DOESN'T WORK, USE 'FILEPATH' INSTEAD</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with open (filePath1, "r") as myfile: data = myfile.read().replace('\n',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#FIND ALL THE NAMES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names = re.findall('[M][s|r][\.][\s][A-Z]{2,}', data)</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names = [re.sub('[M][s|r][\.][\s]', '', x) for x in names]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#FIND ASSOCIATED TEXT FOR EACH NAME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split = re.split('[M][s|r][\.][\s][A-Z]{2,}', data)</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split = split[1:]</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#GET THE DATE OF THE RECORD</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date = re.findall('(?:JANUARY|FEBRUARY|MARCH|APRIL|MAY|JUNE|JULY|AUGUST|SEPTEMBER|OCTOBER|NOVEMBER|DECEMBER)[\s][0-9]{1,2}[\,][\s][0-9]{4}'</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,data)[0]</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date = parser.parse(date)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date = [date]*len(names)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#GET WHICH CONGRESS IT IS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congress = re.findall('[0-9]{3}', data)[0]</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congress = [congress]*len(names)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congress = [x[0:3] for x in congress]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record = pd.DataFrame({'text': split,'names': names, 'date': date, 'congress': congress})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#REMOVE UNICODE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record['text'] = [decodeText(s) for s in record['text']]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#REMOVE PUNCTUATION</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record['text'] = [r.translate(None, string.punctuation) for r in record['text']]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#REMOVE NUMBERS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record['text'] = [re.sub(r'\d+', '', x) for x in record['text']]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#REMOVE NON-SPEECH BEURECRATIC CODES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record['text'] = [re.sub(r'[A-Z]{2,}', '', x) for x in record['text']]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#REMOVE EXCESS SPACES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record['text'] = [re.sub(r'[[:space]]{2,}', ' ', x) for x in record['text']]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record['text'] = [' '.join(word for word in x.split() if len(word)&gt;3) for x  in record['text']]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#REMOVE STRINGS THAT ARE OBVIOUSLY TOO SHORT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remove = [len(x)&lt;=30 for x in record['text']]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record['remove'] = remove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record = record.drop(record[record.remove==True].index)</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record = record.drop(['remove'], axis=1)</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#LOAD CURRENT LEGISLATOR INFORMATION</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with open (filePath2, "r") as myfile: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current_legislators = json.load(myfile)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#FIND PARTY</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party = [current_legislators[x]['terms'][len(current_legislators[x]['terms'])-1]['party'] for x in range(len(current_legislators))]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#FIND STATE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state = [current_legislators[x]['terms'][len(current_legislators[x]['terms'])-1]['state'] for x in range(len(current_legislators))]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#FIND NAMES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lnames = [current_legislators[x]['name']['last'].upper() for x in range(len(current_legislators))]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start_year = [current_legislators[x]['terms'][0]['start'][0:4] for x in range(len(current_legislators))]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leg_data = pd.DataFrame({'party': party,'state': state, 'names': lnames, 'start_year': start_year})</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leg_data = leg_data.drop_duplicates(subset=['names'], keep='first')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#LOAD PAST LEGISLATOR INFORMATION</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with open (filePath3, "r") as myfile: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lh = json.load(myfile)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lh=[x for x in lh if int(x['terms'][0]['end'][0:4])&gt;=2006]</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party =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for i in range(len(lh)):</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try: party = party + [lh[i]['terms'][0]['party']]</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except: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party = party + ['NA']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names = [x['name']['last'].upper() for x in lh]</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state = [x['terms'][0]['state'] for x in lh]</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end_year = [x['terms'][len(x['terms'])-1]['end'][0:4] for x in lh]</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start_year = [x['terms'][0]['start'][0:4] for x in lh]</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hleg_data = pd.DataFrame({'party': party, 'names': names, 'state': state, 'end_year': end_year, 'start_year': start_year})</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ld = leg_data.append(hleg_data)</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ld = ld.drop_duplicates(subset=['names'], keep='first')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c_record = record.merge(ld, on='names', how='left')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return(c_record)</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spacing w:line="240" w:lineRule="auto"/>
        <w:ind w:left="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rPr>
          <w:rFonts w:ascii="Garamond" w:cs="Garamond" w:eastAsia="Garamond" w:hAnsi="Garamond"/>
          <w:b w:val="1"/>
          <w:sz w:val="28"/>
          <w:szCs w:val="28"/>
          <w:u w:val="single"/>
        </w:rPr>
      </w:pPr>
      <w:r w:rsidDel="00000000" w:rsidR="00000000" w:rsidRPr="00000000">
        <w:rPr>
          <w:rFonts w:ascii="Garamond" w:cs="Garamond" w:eastAsia="Garamond" w:hAnsi="Garamond"/>
          <w:b w:val="1"/>
          <w:sz w:val="28"/>
          <w:szCs w:val="28"/>
          <w:u w:val="single"/>
          <w:rtl w:val="0"/>
        </w:rPr>
        <w:t xml:space="preserve">B.2 TFIDF Calculator</w:t>
      </w:r>
    </w:p>
    <w:p w:rsidR="00000000" w:rsidDel="00000000" w:rsidP="00000000" w:rsidRDefault="00000000" w:rsidRPr="00000000">
      <w:pPr>
        <w:spacing w:line="240" w:lineRule="auto"/>
        <w:ind w:left="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returnTfCongressDataName &lt;- function(df)</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if (is.character(df$text) == FALSE)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ab/>
        <w:t xml:space="preserve"> innerDf &lt;- as.character(df)</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else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ab/>
        <w:t xml:space="preserve">innerDf &lt;- df</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tidy_tempData &lt;- innerDf %&gt;% unnest_tokens(word, text)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data("stop_words")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cleaned_tempData &lt;- tidy_tempData %&gt;% anti_join(stop_words)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word_tempData &lt;- cleaned_tempData %&gt;% count(names,word, sort = TRUE) </w:t>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totalword_tempData &lt;- word_tempData %&gt;% group_by(names) %&gt;% summarize(total = sum(n))</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word_tempData &lt;- left_join(word_tempData,totalword_tempData)</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word_tempData &lt;- word_tempData %&gt;% bind_tf_idf(word,names,n)</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word_tempData &lt;- word_tempData %&gt;% select(-total) %&gt;% arrange(desc(tf_idf))</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return(word_tempData)</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returnTfCongressDataDate &lt;- function(df)</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if (is.character(df$text) == FALSE)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ab/>
        <w:t xml:space="preserve"> innerDf &lt;- as.character(df)</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else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ab/>
        <w:t xml:space="preserve">innerDf &lt;- df</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tidy_tempData &lt;- innerDf %&gt;% unnest_tokens(word, text)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data("stop_words")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cleaned_tempData &lt;- tidy_tempData %&gt;% anti_join(stop_words)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word_tempData &lt;- cleaned_tempData %&gt;% count(date,word, sort = TRUE) </w:t>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totalword_tempData &lt;- word_tempData %&gt;% group_by(date) %&gt;% summarize(total = sum(n))</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word_tempData &lt;- left_join(word_tempData,totalword_tempData)</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word_tempData &lt;- word_tempData %&gt;% bind_tf_idf(word,date,n)</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word_tempData &lt;- word_tempData %&gt;% select(-total) %&gt;% arrange(desc(tf_idf))</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return(word_tempData)</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returnTfCongressDataCongress &lt;- function(df)</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if (is.character(df$text) == FALSE)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ab/>
        <w:t xml:space="preserve"> innerDf &lt;- as.character(df)</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else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ab/>
        <w:t xml:space="preserve">innerDf &lt;- df</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tidy_tempData &lt;- innerDf %&gt;% unnest_tokens(word, text)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data("stop_words")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cleaned_tempData &lt;- tidy_tempData %&gt;% anti_join(stop_words)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word_tempData &lt;- cleaned_tempData %&gt;% count(congress,word, sort = TRUE) </w:t>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totalword_tempData &lt;- word_tempData %&gt;% group_by(congress) %&gt;% summarize(total = sum(n))</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word_tempData &lt;- left_join(word_tempData,totalword_tempData)</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word_tempData &lt;- word_tempData %&gt;% bind_tf_idf(word,congress,n)</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word_tempData &lt;- word_tempData %&gt;% select(-total) %&gt;% arrange(desc(tf_idf))</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return(word_tempData)</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returnTfCongressDataParty &lt;- function(df)</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if (is.character(df$text) == FALSE)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ab/>
        <w:t xml:space="preserve"> innerDf &lt;- as.character(df)</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else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ab/>
        <w:t xml:space="preserve">innerDf &lt;- df</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tidy_tempData &lt;- innerDf %&gt;% unnest_tokens(word, text)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data("stop_words")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cleaned_tempData &lt;- tidy_tempData %&gt;% anti_join(stop_words)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word_tempData &lt;- cleaned_tempData %&gt;% count(party,word, sort = TRUE) </w:t>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totalword_tempData &lt;- word_tempData %&gt;% group_by(party) %&gt;% summarize(total = sum(n))</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word_tempData &lt;- left_join(word_tempData,totalword_tempData)</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word_tempData &lt;- word_tempData %&gt;% bind_tf_idf(word,party,n)</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word_tempData &lt;- word_tempData %&gt;% select(-total) %&gt;% arrange(desc(tf_idf))</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return(word_tempData)</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returnTfCongressDataState &lt;- function(df)</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if (is.character(df$text) == FALSE)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ab/>
        <w:t xml:space="preserve"> innerDf &lt;- as.character(df)</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else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ab/>
        <w:t xml:space="preserve">innerDf &lt;- df</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tidy_tempData &lt;- innerDf %&gt;% unnest_tokens(word, text)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data("stop_words")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cleaned_tempData &lt;- tidy_tempData %&gt;% anti_join(stop_words)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word_tempData &lt;- cleaned_tempData %&gt;% count(state,word, sort = TRUE) </w:t>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totalword_tempData &lt;- word_tempData %&gt;% group_by(state) %&gt;% summarize(total = sum(n))</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word_tempData &lt;- left_join(word_tempData,totalword_tempData)</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word_tempData &lt;- word_tempData %&gt;% bind_tf_idf(word,state,n)</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word_tempData &lt;- word_tempData %&gt;% select(-total) %&gt;% arrange(desc(tf_idf))</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 return(word_tempData)</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processDatedRecordsOfCongress &lt;- function(df)</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mainData &lt;- read.csv(df$file)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mainData$text &lt;- as.character(mainData$text)</w:t>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#name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tData &lt;- returnTfCongressDataName(mainData)</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tString &lt;- paste(df$year,"TF_IDF_NAME.TXT")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write.csv(tData,tString);</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#date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tData &lt;- returnTfCongressDataDate(mainData)</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tString &lt;- paste(df$year,"TF_IDF_DATE.TXT")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write.csv(tData,tString);</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#Congress</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tData &lt;- returnTfCongressDataCongress(mainData)</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tString &lt;- paste(df$year,"TF_IDF_CONGRESS.TXT")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write.csv(tData,tString);</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#Party</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tData &lt;- returnTfCongressDataParty(mainData)</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tString &lt;- paste(df$year,"TF_IDF_PARTY.TXT")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write.csv(tData,tString);</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#State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tData &lt;- returnTfCongressDataState(mainData)</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tString &lt;- paste(df$year,"TF_IDF_STATE.TXT")</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write.csv(tData,tString);</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rm(mainData)</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#processDatedRecordsOfCongress(tmp)</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dateFile &lt;- read.csv("dateAndFileList.csv")</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dateFile$file &lt;- as.character(dateFile$file)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dateFile$year &lt;- as.character(dateFile$year)</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for (val in 1:nrow(dateFile))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ab/>
        <w:t xml:space="preserve">processDatedRecordsOfCongress(dateFile[val,])</w:t>
      </w:r>
    </w:p>
    <w:p w:rsidR="00000000" w:rsidDel="00000000" w:rsidP="00000000" w:rsidRDefault="00000000" w:rsidRPr="00000000">
      <w:pPr>
        <w:spacing w:line="240" w:lineRule="auto"/>
        <w:ind w:left="720" w:firstLine="0"/>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pPr>
        <w:tabs>
          <w:tab w:val="right" w:pos="9360"/>
        </w:tabs>
        <w:spacing w:before="60" w:line="240" w:lineRule="auto"/>
        <w:ind w:left="360" w:firstLine="0"/>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Garamond" w:cs="Garamond" w:eastAsia="Garamond" w:hAnsi="Garamond"/>
          <w:sz w:val="28"/>
          <w:szCs w:val="28"/>
        </w:rPr>
      </w:pPr>
      <w:r w:rsidDel="00000000" w:rsidR="00000000" w:rsidRPr="00000000">
        <w:rPr>
          <w:rFonts w:ascii="Garamond" w:cs="Garamond" w:eastAsia="Garamond" w:hAnsi="Garamond"/>
          <w:b w:val="1"/>
          <w:sz w:val="28"/>
          <w:szCs w:val="28"/>
          <w:u w:val="single"/>
          <w:rtl w:val="0"/>
        </w:rPr>
        <w:t xml:space="preserve">B.3 Delta-TFIDF Calculator</w:t>
      </w:r>
      <w:r w:rsidDel="00000000" w:rsidR="00000000" w:rsidRPr="00000000">
        <w:rPr>
          <w:rtl w:val="0"/>
        </w:rPr>
      </w:r>
    </w:p>
    <w:p w:rsidR="00000000" w:rsidDel="00000000" w:rsidP="00000000" w:rsidRDefault="00000000" w:rsidRPr="00000000">
      <w:pPr>
        <w:ind w:left="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def tfidfDiffs(filepath1, filepath2):</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Input: filepath1 = tfidf csv</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ab/>
        <w:t xml:space="preserve">   filepath1 = congressional record csv</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Output: congressional record with mean tfidf difference scores for each text chunk</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ab/>
        <w:tab/>
        <w:t xml:space="preserve">added as a column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#LOAD IN TFIDF FILE AND GET WORDS THAT HAVE A NONZERO SIGNIFICANCE</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dat = pd.read_csv(filepath1)</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dat = dat[dat['idf']&gt;0]</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dat = dat[dat['party'].isin(['Republican', 'Democrat'])]</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#SPLIT WORDS BY PARTY</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repwords = dat[dat['party']=='Republican']</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demwords = dat[dat['party']=='Democrat']</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words = pd.merge(repwords, demwords, on='word', how='outer')</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#DROP UNNESSESARY COLUMNS</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tfidf = words.drop(['Unnamed: 0_x', 'party_x','n_x', 'tf_x', 'idf_x', 'Unnamed: 0_y', 'party_y','n_y', 'tf_y', 'idf_y'], axis=1)</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tfidf.columns = ['word', 'tfidf_r', 'tfidf_d']</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#FIND THE DELTA(TFIDF) BETWEEN REPUBLICAN AND DEMOCRAT FOR EVERY WORD</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diff = [tfidf.loc[x]['tfidf_r'] - tfidf.loc[x]['tfidf_d'] for x in range(len(tfidf))]</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tfidf['diff'] = diff</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#LOAD THE CONGRESSIONAL FILE</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data = pd.read_csv(filepath2)</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#SPLIT EACH WORD CHUNK SO WE HAVE A LIST OF LISTS. MERGE THE WORDS IN EACH WORD CHUNK</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#WITH ITS DELTA(TFIDF) SCORE</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text = [(re.split(' ', x.lower())) for x in data['text']]</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diffs =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for i in range(len(text)):</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ab/>
        <w:t xml:space="preserve">df = pd.DataFrame(text[i])</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ab/>
        <w:t xml:space="preserve">df.columns = ['word']</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ab/>
        <w:t xml:space="preserve">y = tfidf.merge(df)['diff']</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ab/>
        <w:t xml:space="preserve">diffs.append(np.mean(y))</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data['tfidfd'] = diffs</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return data</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def main():</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 Call the function and have the script save a csv: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tfidfDiffs(sys.argv[1], sys.argv[2]).to_csv('cong_record_tfidfDiff.csv')</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t xml:space="preserve">print "You can find your csv in the cwd folder with the name cong_record_tfidfDiff.csv"</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ab/>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if __name__ == "__main__": main()</w:t>
      </w:r>
    </w:p>
    <w:p w:rsidR="00000000" w:rsidDel="00000000" w:rsidP="00000000" w:rsidRDefault="00000000" w:rsidRPr="00000000">
      <w:pPr>
        <w:tabs>
          <w:tab w:val="right" w:pos="9360"/>
        </w:tabs>
        <w:spacing w:before="60" w:line="240" w:lineRule="auto"/>
        <w:ind w:left="360" w:firstLine="360"/>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tl w:val="0"/>
        </w:rPr>
        <w:tab/>
      </w:r>
    </w:p>
    <w:p w:rsidR="00000000" w:rsidDel="00000000" w:rsidP="00000000" w:rsidRDefault="00000000" w:rsidRPr="00000000">
      <w:pPr>
        <w:tabs>
          <w:tab w:val="right" w:pos="9360"/>
        </w:tabs>
        <w:spacing w:after="80" w:before="200" w:line="240" w:lineRule="auto"/>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after="80" w:before="200" w:line="240" w:lineRule="auto"/>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after="80" w:before="200" w:line="240" w:lineRule="auto"/>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after="80" w:before="200" w:line="240" w:lineRule="auto"/>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after="80" w:before="200" w:line="240" w:lineRule="auto"/>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after="80" w:before="200" w:line="240" w:lineRule="auto"/>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after="80" w:before="200" w:line="240" w:lineRule="auto"/>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after="80" w:before="200" w:line="240" w:lineRule="auto"/>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after="80" w:before="200" w:line="240" w:lineRule="auto"/>
        <w:contextualSpacing w:val="0"/>
        <w:rPr>
          <w:rFonts w:ascii="Garamond" w:cs="Garamond" w:eastAsia="Garamond" w:hAnsi="Garamond"/>
          <w:sz w:val="28"/>
          <w:szCs w:val="28"/>
        </w:rPr>
      </w:pPr>
      <w:r w:rsidDel="00000000" w:rsidR="00000000" w:rsidRPr="00000000">
        <w:rPr>
          <w:rtl w:val="0"/>
        </w:rPr>
      </w:r>
    </w:p>
    <w:p w:rsidR="00000000" w:rsidDel="00000000" w:rsidP="00000000" w:rsidRDefault="00000000" w:rsidRPr="00000000">
      <w:pPr>
        <w:tabs>
          <w:tab w:val="right" w:pos="9360"/>
        </w:tabs>
        <w:spacing w:after="80" w:before="200" w:line="240" w:lineRule="auto"/>
        <w:contextualSpacing w:val="0"/>
        <w:rPr>
          <w:rFonts w:ascii="Garamond" w:cs="Garamond" w:eastAsia="Garamond" w:hAnsi="Garamond"/>
          <w:b w:val="1"/>
          <w:sz w:val="36"/>
          <w:szCs w:val="36"/>
          <w:highlight w:val="white"/>
        </w:rPr>
      </w:pPr>
      <w:hyperlink r:id="rId50">
        <w:r w:rsidDel="00000000" w:rsidR="00000000" w:rsidRPr="00000000">
          <w:rPr>
            <w:rFonts w:ascii="Garamond" w:cs="Garamond" w:eastAsia="Garamond" w:hAnsi="Garamond"/>
            <w:b w:val="1"/>
            <w:sz w:val="36"/>
            <w:szCs w:val="36"/>
            <w:rtl w:val="0"/>
          </w:rPr>
          <w:t xml:space="preserve">Appendix C: Additional </w:t>
        </w:r>
      </w:hyperlink>
      <w:r w:rsidDel="00000000" w:rsidR="00000000" w:rsidRPr="00000000">
        <w:rPr>
          <w:rFonts w:ascii="Garamond" w:cs="Garamond" w:eastAsia="Garamond" w:hAnsi="Garamond"/>
          <w:b w:val="1"/>
          <w:sz w:val="36"/>
          <w:szCs w:val="36"/>
          <w:highlight w:val="white"/>
          <w:rtl w:val="0"/>
        </w:rPr>
        <w:t xml:space="preserve">Plots</w:t>
      </w:r>
    </w:p>
    <w:p w:rsidR="00000000" w:rsidDel="00000000" w:rsidP="00000000" w:rsidRDefault="00000000" w:rsidRPr="00000000">
      <w:pPr>
        <w:contextualSpacing w:val="0"/>
        <w:rPr>
          <w:rFonts w:ascii="Garamond" w:cs="Garamond" w:eastAsia="Garamond" w:hAnsi="Garamond"/>
          <w:b w:val="1"/>
          <w:sz w:val="24"/>
          <w:szCs w:val="24"/>
          <w:highlight w:val="white"/>
          <w:u w:val="single"/>
        </w:rPr>
      </w:pP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jc w:val="center"/>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6374443" cy="2982913"/>
            <wp:effectExtent b="0" l="0" r="0" t="0"/>
            <wp:docPr id="12"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6374443" cy="2982913"/>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jc w:val="center"/>
        <w:rPr>
          <w:rFonts w:ascii="Garamond" w:cs="Garamond" w:eastAsia="Garamond" w:hAnsi="Garamond"/>
          <w:b w:val="1"/>
          <w:i w:val="1"/>
          <w:sz w:val="24"/>
          <w:szCs w:val="24"/>
          <w:highlight w:val="white"/>
        </w:rPr>
      </w:pPr>
      <w:r w:rsidDel="00000000" w:rsidR="00000000" w:rsidRPr="00000000">
        <w:rPr>
          <w:rFonts w:ascii="Garamond" w:cs="Garamond" w:eastAsia="Garamond" w:hAnsi="Garamond"/>
          <w:i w:val="1"/>
          <w:sz w:val="28"/>
          <w:szCs w:val="28"/>
          <w:rtl w:val="0"/>
        </w:rPr>
        <w:t xml:space="preserve">Fig. C.1: Richard Durbin of Illinois likes to talk...a lot</w:t>
      </w: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5943600" cy="3429000"/>
            <wp:effectExtent b="0" l="0" r="0" t="0"/>
            <wp:docPr id="13"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9360"/>
        </w:tabs>
        <w:spacing w:before="200" w:line="360" w:lineRule="auto"/>
        <w:contextualSpacing w:val="0"/>
        <w:jc w:val="center"/>
        <w:rPr>
          <w:rFonts w:ascii="Garamond" w:cs="Garamond" w:eastAsia="Garamond" w:hAnsi="Garamond"/>
          <w:i w:val="1"/>
          <w:sz w:val="28"/>
          <w:szCs w:val="28"/>
        </w:rPr>
      </w:pPr>
      <w:r w:rsidDel="00000000" w:rsidR="00000000" w:rsidRPr="00000000">
        <w:rPr>
          <w:rFonts w:ascii="Garamond" w:cs="Garamond" w:eastAsia="Garamond" w:hAnsi="Garamond"/>
          <w:i w:val="1"/>
          <w:sz w:val="28"/>
          <w:szCs w:val="28"/>
          <w:rtl w:val="0"/>
        </w:rPr>
        <w:t xml:space="preserve">Fig C.2: Word counts mostly mirror each other, with 2015 as the exception (pre-election)</w:t>
      </w:r>
      <w:r w:rsidDel="00000000" w:rsidR="00000000" w:rsidRPr="00000000">
        <w:rPr>
          <w:rtl w:val="0"/>
        </w:rPr>
      </w:r>
    </w:p>
    <w:sectPr>
      <w:footerReference r:id="rId53" w:type="default"/>
      <w:pgSz w:h="15840" w:w="12240"/>
      <w:pgMar w:bottom="720" w:top="720" w:left="1080" w:right="108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1">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poppler.freedesktop.org</w:t>
      </w:r>
    </w:p>
  </w:footnote>
  <w:footnote w:id="3">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Delta TFIDF: An Improved Feature Space for Sentiment  Analysis</w:t>
      </w:r>
      <w:r w:rsidDel="00000000" w:rsidR="00000000" w:rsidRPr="00000000">
        <w:rPr>
          <w:sz w:val="20"/>
          <w:szCs w:val="20"/>
          <w:rtl w:val="0"/>
        </w:rPr>
        <w:t xml:space="preserve">, Martineau and Finin, 2009</w:t>
      </w:r>
    </w:p>
  </w:footnote>
  <w:footnote w:id="2">
    <w:p w:rsidR="00000000" w:rsidDel="00000000" w:rsidP="00000000" w:rsidRDefault="00000000" w:rsidRPr="00000000">
      <w:pPr>
        <w:spacing w:line="240" w:lineRule="auto"/>
        <w:contextualSpacing w:val="0"/>
        <w:rPr>
          <w:sz w:val="20"/>
          <w:szCs w:val="20"/>
          <w:vertAlign w:val="subscript"/>
        </w:rPr>
      </w:pPr>
      <w:r w:rsidDel="00000000" w:rsidR="00000000" w:rsidRPr="00000000">
        <w:rPr>
          <w:rStyle w:val="FootnoteReference"/>
          <w:vertAlign w:val="superscript"/>
        </w:rPr>
        <w:footnoteRef/>
      </w:r>
      <w:r w:rsidDel="00000000" w:rsidR="00000000" w:rsidRPr="00000000">
        <w:rPr>
          <w:sz w:val="20"/>
          <w:szCs w:val="20"/>
          <w:rtl w:val="0"/>
        </w:rPr>
        <w:t xml:space="preserve"> Some alternatives are to smooth by adding 1 to the whole term, only look at max frequency for any one term,</w:t>
      </w:r>
      <w:r w:rsidDel="00000000" w:rsidR="00000000" w:rsidRPr="00000000">
        <w:rPr>
          <w:sz w:val="20"/>
          <w:szCs w:val="20"/>
          <w:rtl w:val="0"/>
        </w:rPr>
        <w:t xml:space="preserve"> or a probabilistic method where N is replaced with N - n</w:t>
      </w:r>
      <w:r w:rsidDel="00000000" w:rsidR="00000000" w:rsidRPr="00000000">
        <w:rPr>
          <w:sz w:val="20"/>
          <w:szCs w:val="20"/>
          <w:vertAlign w:val="subscript"/>
          <w:rtl w:val="0"/>
        </w:rPr>
        <w:t xml:space="preserve">t</w:t>
      </w:r>
    </w:p>
  </w:footnote>
  <w:footnote w:id="0">
    <w:p w:rsidR="00000000" w:rsidDel="00000000" w:rsidP="00000000" w:rsidRDefault="00000000" w:rsidRPr="00000000">
      <w:pPr>
        <w:spacing w:line="240" w:lineRule="auto"/>
        <w:contextualSpacing w:val="0"/>
        <w:rPr>
          <w:rFonts w:ascii="Garamond" w:cs="Garamond" w:eastAsia="Garamond" w:hAnsi="Garamond"/>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Garamond" w:cs="Garamond" w:eastAsia="Garamond" w:hAnsi="Garamond"/>
          <w:i w:val="1"/>
          <w:sz w:val="20"/>
          <w:szCs w:val="20"/>
          <w:rtl w:val="0"/>
        </w:rPr>
        <w:t xml:space="preserve">The Rise of Partisanship and Super-Cooperators in the U.S. House of Representatives</w:t>
      </w:r>
      <w:r w:rsidDel="00000000" w:rsidR="00000000" w:rsidRPr="00000000">
        <w:rPr>
          <w:rFonts w:ascii="Garamond" w:cs="Garamond" w:eastAsia="Garamond" w:hAnsi="Garamond"/>
          <w:sz w:val="20"/>
          <w:szCs w:val="20"/>
          <w:rtl w:val="0"/>
        </w:rPr>
        <w:t xml:space="preserve">, Amdros+, 2015</w:t>
      </w:r>
      <w:r w:rsidDel="00000000" w:rsidR="00000000" w:rsidRPr="00000000">
        <w:rPr>
          <w:rFonts w:ascii="Garamond" w:cs="Garamond" w:eastAsia="Garamond" w:hAnsi="Garamond"/>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xvub5LGOHAFAN8w4SpyUpA_kA7L1C5DAowqG-X5MfKk/edit?ts=593c7535#heading=h.y1nhap58ki2p" TargetMode="External"/><Relationship Id="rId42" Type="http://schemas.openxmlformats.org/officeDocument/2006/relationships/hyperlink" Target="http://ebiquity.umbc.edu/paper/html/id/448/Delta-TFIDF-An-Improved-Feature-Space-for-Sentiment-Analysis" TargetMode="External"/><Relationship Id="rId41" Type="http://schemas.openxmlformats.org/officeDocument/2006/relationships/hyperlink" Target="https://doi.org/10.1371/journal.pone.0123507" TargetMode="External"/><Relationship Id="rId44" Type="http://schemas.openxmlformats.org/officeDocument/2006/relationships/hyperlink" Target="http://ebiquity.umbc.edu/_file_directory_/papers/446.pdf" TargetMode="External"/><Relationship Id="rId43" Type="http://schemas.openxmlformats.org/officeDocument/2006/relationships/hyperlink" Target="http://ebiquity.umbc.edu/paper/html/id/448/Delta-TFIDF-An-Improved-Feature-Space-for-Sentiment-Analysis" TargetMode="External"/><Relationship Id="rId46" Type="http://schemas.openxmlformats.org/officeDocument/2006/relationships/hyperlink" Target="https://www.congress.gov/congressional-record" TargetMode="External"/><Relationship Id="rId45" Type="http://schemas.openxmlformats.org/officeDocument/2006/relationships/hyperlink" Target="https://github.com/unitedstates/congress-legislators/tree/master/alternate_format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hyperlink" Target="https://docs.google.com/document/d/1xvub5LGOHAFAN8w4SpyUpA_kA7L1C5DAowqG-X5MfKk/edit?ts=593c7535#heading=h.kijy4txlyv4a" TargetMode="External"/><Relationship Id="rId48" Type="http://schemas.openxmlformats.org/officeDocument/2006/relationships/hyperlink" Target="https://docs.google.com/document/d/1xvub5LGOHAFAN8w4SpyUpA_kA7L1C5DAowqG-X5MfKk/edit?ts=593c7535#heading=h.b5s8l2qzj1b0" TargetMode="External"/><Relationship Id="rId47" Type="http://schemas.openxmlformats.org/officeDocument/2006/relationships/hyperlink" Target="https://morningconsult.com/senate-approval-bernie-rubio-cruz/" TargetMode="External"/><Relationship Id="rId49" Type="http://schemas.openxmlformats.org/officeDocument/2006/relationships/hyperlink" Target="https://docs.google.com/document/d/1xvub5LGOHAFAN8w4SpyUpA_kA7L1C5DAowqG-X5MfKk/edit?ts=593c7535#heading=h.i4bmuwcbegby" TargetMode="External"/><Relationship Id="rId5" Type="http://schemas.openxmlformats.org/officeDocument/2006/relationships/styles" Target="styles.xml"/><Relationship Id="rId6" Type="http://schemas.openxmlformats.org/officeDocument/2006/relationships/hyperlink" Target="https://github.com/STA160/mainProject" TargetMode="External"/><Relationship Id="rId7" Type="http://schemas.openxmlformats.org/officeDocument/2006/relationships/hyperlink" Target="http://bit.ly/2pSWxHz" TargetMode="External"/><Relationship Id="rId8" Type="http://schemas.openxmlformats.org/officeDocument/2006/relationships/hyperlink" Target="https://docs.google.com/document/d/1xvub5LGOHAFAN8w4SpyUpA_kA7L1C5DAowqG-X5MfKk/edit?ts=593c7535#heading=h.197vy1a275am" TargetMode="External"/><Relationship Id="rId31" Type="http://schemas.openxmlformats.org/officeDocument/2006/relationships/image" Target="media/image7.png"/><Relationship Id="rId30"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28.png"/><Relationship Id="rId37" Type="http://schemas.openxmlformats.org/officeDocument/2006/relationships/image" Target="media/image14.png"/><Relationship Id="rId36" Type="http://schemas.openxmlformats.org/officeDocument/2006/relationships/image" Target="media/image24.png"/><Relationship Id="rId39" Type="http://schemas.openxmlformats.org/officeDocument/2006/relationships/hyperlink" Target="https://docs.google.com/document/d/1xvub5LGOHAFAN8w4SpyUpA_kA7L1C5DAowqG-X5MfKk/edit?ts=593c7535#heading=h.6pcdv7x91wg0" TargetMode="External"/><Relationship Id="rId38" Type="http://schemas.openxmlformats.org/officeDocument/2006/relationships/hyperlink" Target="https://docs.google.com/document/d/1xvub5LGOHAFAN8w4SpyUpA_kA7L1C5DAowqG-X5MfKk/edit?ts=593c7535#heading=h.r7cqckpslxyu" TargetMode="External"/><Relationship Id="rId20" Type="http://schemas.openxmlformats.org/officeDocument/2006/relationships/hyperlink" Target="https://docs.google.com/document/d/1xvub5LGOHAFAN8w4SpyUpA_kA7L1C5DAowqG-X5MfKk/edit?ts=593c7535#heading=h.kijy4txlyv4a" TargetMode="External"/><Relationship Id="rId22" Type="http://schemas.openxmlformats.org/officeDocument/2006/relationships/hyperlink" Target="https://docs.google.com/document/d/1xvub5LGOHAFAN8w4SpyUpA_kA7L1C5DAowqG-X5MfKk/edit?ts=593c7535#heading=h.d1iqm4p45lhy" TargetMode="External"/><Relationship Id="rId21" Type="http://schemas.openxmlformats.org/officeDocument/2006/relationships/hyperlink" Target="https://docs.google.com/document/d/1xvub5LGOHAFAN8w4SpyUpA_kA7L1C5DAowqG-X5MfKk/edit?ts=593c7535#heading=h.2w9bx4yyawrs" TargetMode="External"/><Relationship Id="rId24" Type="http://schemas.openxmlformats.org/officeDocument/2006/relationships/image" Target="media/image32.png"/><Relationship Id="rId23" Type="http://schemas.openxmlformats.org/officeDocument/2006/relationships/hyperlink" Target="https://en.wikipedia.org/wiki/Logarithmic_scale" TargetMode="External"/><Relationship Id="rId26" Type="http://schemas.openxmlformats.org/officeDocument/2006/relationships/image" Target="media/image15.png"/><Relationship Id="rId25" Type="http://schemas.openxmlformats.org/officeDocument/2006/relationships/image" Target="media/image5.png"/><Relationship Id="rId28" Type="http://schemas.openxmlformats.org/officeDocument/2006/relationships/image" Target="media/image31.png"/><Relationship Id="rId27" Type="http://schemas.openxmlformats.org/officeDocument/2006/relationships/image" Target="media/image18.png"/><Relationship Id="rId29" Type="http://schemas.openxmlformats.org/officeDocument/2006/relationships/image" Target="media/image6.png"/><Relationship Id="rId51" Type="http://schemas.openxmlformats.org/officeDocument/2006/relationships/image" Target="media/image25.png"/><Relationship Id="rId50" Type="http://schemas.openxmlformats.org/officeDocument/2006/relationships/hyperlink" Target="https://docs.google.com/document/d/1xvub5LGOHAFAN8w4SpyUpA_kA7L1C5DAowqG-X5MfKk/edit?ts=593c7535#heading=h.g2rn2hah8vb5" TargetMode="External"/><Relationship Id="rId53" Type="http://schemas.openxmlformats.org/officeDocument/2006/relationships/footer" Target="footer1.xml"/><Relationship Id="rId52" Type="http://schemas.openxmlformats.org/officeDocument/2006/relationships/image" Target="media/image26.png"/><Relationship Id="rId11" Type="http://schemas.openxmlformats.org/officeDocument/2006/relationships/hyperlink" Target="https://docs.google.com/document/d/1xvub5LGOHAFAN8w4SpyUpA_kA7L1C5DAowqG-X5MfKk/edit?ts=593c7535#heading=h.d1iqm4p45lhy" TargetMode="External"/><Relationship Id="rId10" Type="http://schemas.openxmlformats.org/officeDocument/2006/relationships/hyperlink" Target="https://docs.google.com/document/d/1xvub5LGOHAFAN8w4SpyUpA_kA7L1C5DAowqG-X5MfKk/edit?ts=593c7535#heading=h.2w9bx4yyawrs" TargetMode="External"/><Relationship Id="rId13" Type="http://schemas.openxmlformats.org/officeDocument/2006/relationships/hyperlink" Target="https://docs.google.com/document/d/1xvub5LGOHAFAN8w4SpyUpA_kA7L1C5DAowqG-X5MfKk/edit?ts=593c7535#heading=h.6pcdv7x91wg0" TargetMode="External"/><Relationship Id="rId12" Type="http://schemas.openxmlformats.org/officeDocument/2006/relationships/hyperlink" Target="https://docs.google.com/document/d/1xvub5LGOHAFAN8w4SpyUpA_kA7L1C5DAowqG-X5MfKk/edit?ts=593c7535#heading=h.r7cqckpslxyu" TargetMode="External"/><Relationship Id="rId15" Type="http://schemas.openxmlformats.org/officeDocument/2006/relationships/hyperlink" Target="https://docs.google.com/document/d/1xvub5LGOHAFAN8w4SpyUpA_kA7L1C5DAowqG-X5MfKk/edit?ts=593c7535#heading=h.v20htesl0myl" TargetMode="External"/><Relationship Id="rId14" Type="http://schemas.openxmlformats.org/officeDocument/2006/relationships/hyperlink" Target="https://docs.google.com/document/d/1xvub5LGOHAFAN8w4SpyUpA_kA7L1C5DAowqG-X5MfKk/edit?ts=593c7535#heading=h.y1nhap58ki2p" TargetMode="External"/><Relationship Id="rId17" Type="http://schemas.openxmlformats.org/officeDocument/2006/relationships/hyperlink" Target="https://docs.google.com/document/d/1xvub5LGOHAFAN8w4SpyUpA_kA7L1C5DAowqG-X5MfKk/edit?ts=593c7535#heading=h.i4bmuwcbegby" TargetMode="External"/><Relationship Id="rId16" Type="http://schemas.openxmlformats.org/officeDocument/2006/relationships/hyperlink" Target="https://docs.google.com/document/d/1xvub5LGOHAFAN8w4SpyUpA_kA7L1C5DAowqG-X5MfKk/edit?ts=593c7535#heading=h.b5s8l2qzj1b0" TargetMode="External"/><Relationship Id="rId19" Type="http://schemas.openxmlformats.org/officeDocument/2006/relationships/hyperlink" Target="https://docs.google.com/document/d/1xvub5LGOHAFAN8w4SpyUpA_kA7L1C5DAowqG-X5MfKk/edit?ts=593c7535#heading=h.197vy1a275am" TargetMode="External"/><Relationship Id="rId18" Type="http://schemas.openxmlformats.org/officeDocument/2006/relationships/hyperlink" Target="https://docs.google.com/document/d/1xvub5LGOHAFAN8w4SpyUpA_kA7L1C5DAowqG-X5MfKk/edit?ts=593c7535#heading=h.g2rn2hah8vb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