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Portfolio Platform Visual Mockups</w:t>
      </w:r>
    </w:p>
    <w:p>
      <w:r>
        <w:t>Generated from Markdown sources on 2026-03-08 00:50 UTC.</w:t>
      </w:r>
    </w:p>
    <w:p/>
    <w:p>
      <w:pPr>
        <w:pStyle w:val="Heading1"/>
      </w:pPr>
      <w:r>
        <w:t>01-project-system-visual-mockup.md</w:t>
      </w:r>
    </w:p>
    <w:p>
      <w:r>
        <w:t>/Users/grayson/Desktop/Portfolio/docs/comprehensive/01-project-system-visual-mockup.md</w:t>
      </w:r>
    </w:p>
    <w:p/>
    <w:p>
      <w:pPr>
        <w:pStyle w:val="Heading1"/>
      </w:pPr>
      <w:r>
        <w:t>01 - Project System Visual Mockup</w:t>
      </w:r>
    </w:p>
    <w:p/>
    <w:p>
      <w:r>
        <w:t>This document provides a visual map of the full project platform from user-facing clients to backend services and data stores.</w:t>
      </w:r>
    </w:p>
    <w:p/>
    <w:p>
      <w:pPr>
        <w:pStyle w:val="Heading2"/>
      </w:pPr>
      <w:r>
        <w:t>1. Platform Context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Visitor["Public Visitor"] --&gt; WWW["CloudFront (www.grayson-wills.com)"]</w:t>
      </w:r>
    </w:p>
    <w:p>
      <w:r>
        <w:rPr>
          <w:rFonts w:ascii="Consolas" w:hAnsi="Consolas"/>
          <w:sz w:val="18"/>
        </w:rPr>
        <w:t xml:space="preserve">  Author["Content Author"] --&gt; AUTHUI["CloudFront (Blog Authoring Dev)"]</w:t>
      </w:r>
    </w:p>
    <w:p/>
    <w:p>
      <w:r>
        <w:rPr>
          <w:rFonts w:ascii="Consolas" w:hAnsi="Consolas"/>
          <w:sz w:val="18"/>
        </w:rPr>
        <w:t xml:space="preserve">  WWW --&gt; Portfolio["Angular Public App (portfolio-app)"]</w:t>
      </w:r>
    </w:p>
    <w:p>
      <w:r>
        <w:rPr>
          <w:rFonts w:ascii="Consolas" w:hAnsi="Consolas"/>
          <w:sz w:val="18"/>
        </w:rPr>
        <w:t xml:space="preserve">  AUTHUI --&gt; Authoring["Angular Authoring App (blog-authoring-gui)"]</w:t>
      </w:r>
    </w:p>
    <w:p/>
    <w:p>
      <w:r>
        <w:rPr>
          <w:rFonts w:ascii="Consolas" w:hAnsi="Consolas"/>
          <w:sz w:val="18"/>
        </w:rPr>
        <w:t xml:space="preserve">  Portfolio --&gt; API["API Gateway /api + Lambda handler"]</w:t>
      </w:r>
    </w:p>
    <w:p>
      <w:r>
        <w:rPr>
          <w:rFonts w:ascii="Consolas" w:hAnsi="Consolas"/>
          <w:sz w:val="18"/>
        </w:rPr>
        <w:t xml:space="preserve">  Authoring --&gt; API</w:t>
      </w:r>
    </w:p>
    <w:p/>
    <w:p>
      <w:r>
        <w:rPr>
          <w:rFonts w:ascii="Consolas" w:hAnsi="Consolas"/>
          <w:sz w:val="18"/>
        </w:rPr>
        <w:t xml:space="preserve">  API --&gt; Express["Express API runtime (redis-api-server)"]</w:t>
      </w:r>
    </w:p>
    <w:p>
      <w:r>
        <w:rPr>
          <w:rFonts w:ascii="Consolas" w:hAnsi="Consolas"/>
          <w:sz w:val="18"/>
        </w:rPr>
        <w:t xml:space="preserve">  Express --&gt; Content["DynamoDB: portfolio-content"]</w:t>
      </w:r>
    </w:p>
    <w:p>
      <w:r>
        <w:rPr>
          <w:rFonts w:ascii="Consolas" w:hAnsi="Consolas"/>
          <w:sz w:val="18"/>
        </w:rPr>
        <w:t xml:space="preserve">  Express --&gt; Preview["DynamoDB: portfolio-content-preview-sessions"]</w:t>
      </w:r>
    </w:p>
    <w:p>
      <w:r>
        <w:rPr>
          <w:rFonts w:ascii="Consolas" w:hAnsi="Consolas"/>
          <w:sz w:val="18"/>
        </w:rPr>
        <w:t xml:space="preserve">  Express --&gt; Subs["DynamoDB: portfolio-email-subscribers"]</w:t>
      </w:r>
    </w:p>
    <w:p>
      <w:r>
        <w:rPr>
          <w:rFonts w:ascii="Consolas" w:hAnsi="Consolas"/>
          <w:sz w:val="18"/>
        </w:rPr>
        <w:t xml:space="preserve">  Express --&gt; Tokens["DynamoDB: portfolio-email-tokens"]</w:t>
      </w:r>
    </w:p>
    <w:p>
      <w:r>
        <w:rPr>
          <w:rFonts w:ascii="Consolas" w:hAnsi="Consolas"/>
          <w:sz w:val="18"/>
        </w:rPr>
        <w:t xml:space="preserve">  Express --&gt; AssetsMeta["DynamoDB: portfolio-photo-assets"]</w:t>
      </w:r>
    </w:p>
    <w:p>
      <w:r>
        <w:rPr>
          <w:rFonts w:ascii="Consolas" w:hAnsi="Consolas"/>
          <w:sz w:val="18"/>
        </w:rPr>
        <w:t xml:space="preserve">  Express --&gt; AssetS3["S3: photo/media objects"]</w:t>
      </w:r>
    </w:p>
    <w:p>
      <w:r>
        <w:rPr>
          <w:rFonts w:ascii="Consolas" w:hAnsi="Consolas"/>
          <w:sz w:val="18"/>
        </w:rPr>
        <w:t xml:space="preserve">  Express --&gt; QueueEmail["SQS: email notifications queue"]</w:t>
      </w:r>
    </w:p>
    <w:p>
      <w:r>
        <w:rPr>
          <w:rFonts w:ascii="Consolas" w:hAnsi="Consolas"/>
          <w:sz w:val="18"/>
        </w:rPr>
        <w:t xml:space="preserve">  Express --&gt; QueueAnalytics["SQS: analytics events queue"]</w:t>
      </w:r>
    </w:p>
    <w:p>
      <w:r>
        <w:rPr>
          <w:rFonts w:ascii="Consolas" w:hAnsi="Consolas"/>
          <w:sz w:val="18"/>
        </w:rPr>
        <w:t xml:space="preserve">  Express --&gt; Sched["EventBridge Scheduler"]</w:t>
      </w:r>
    </w:p>
    <w:p>
      <w:r>
        <w:rPr>
          <w:rFonts w:ascii="Consolas" w:hAnsi="Consolas"/>
          <w:sz w:val="18"/>
        </w:rPr>
        <w:t xml:space="preserve">  QueueEmail --&gt; SES["SESv2 outbound email"]</w:t>
      </w:r>
    </w:p>
    <w:p>
      <w:r>
        <w:rPr>
          <w:rFonts w:ascii="Consolas" w:hAnsi="Consolas"/>
          <w:sz w:val="18"/>
        </w:rPr>
        <w:t xml:space="preserve">  QueueAnalytics --&gt; Lake["S3 analytics data lake"]</w:t>
      </w:r>
    </w:p>
    <w:p/>
    <w:p/>
    <w:p>
      <w:pPr>
        <w:pStyle w:val="Heading2"/>
      </w:pPr>
      <w:r>
        <w:t>2. Codebase Topology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TB</w:t>
      </w:r>
    </w:p>
    <w:p>
      <w:r>
        <w:rPr>
          <w:rFonts w:ascii="Consolas" w:hAnsi="Consolas"/>
          <w:sz w:val="18"/>
        </w:rPr>
        <w:t xml:space="preserve">  Repo["/Users/grayson/Desktop/Portfolio"] --&gt; Public["portfolio-app"]</w:t>
      </w:r>
    </w:p>
    <w:p>
      <w:r>
        <w:rPr>
          <w:rFonts w:ascii="Consolas" w:hAnsi="Consolas"/>
          <w:sz w:val="18"/>
        </w:rPr>
        <w:t xml:space="preserve">  Repo --&gt; Authoring["blog-authoring-gui"]</w:t>
      </w:r>
    </w:p>
    <w:p>
      <w:r>
        <w:rPr>
          <w:rFonts w:ascii="Consolas" w:hAnsi="Consolas"/>
          <w:sz w:val="18"/>
        </w:rPr>
        <w:t xml:space="preserve">  Repo --&gt; API["redis-api-server"]</w:t>
      </w:r>
    </w:p>
    <w:p>
      <w:r>
        <w:rPr>
          <w:rFonts w:ascii="Consolas" w:hAnsi="Consolas"/>
          <w:sz w:val="18"/>
        </w:rPr>
        <w:t xml:space="preserve">  Repo --&gt; Ops["ops + scripts + .github/workflows"]</w:t>
      </w:r>
    </w:p>
    <w:p>
      <w:r>
        <w:rPr>
          <w:rFonts w:ascii="Consolas" w:hAnsi="Consolas"/>
          <w:sz w:val="18"/>
        </w:rPr>
        <w:t xml:space="preserve">  Repo --&gt; Docs["design + platform-blueprint + docs/comprehensive"]</w:t>
      </w:r>
    </w:p>
    <w:p/>
    <w:p>
      <w:r>
        <w:rPr>
          <w:rFonts w:ascii="Consolas" w:hAnsi="Consolas"/>
          <w:sz w:val="18"/>
        </w:rPr>
        <w:t xml:space="preserve">  Public --&gt; PublicPages["Landing / Work / Projects / Blog / Notifications"]</w:t>
      </w:r>
    </w:p>
    <w:p>
      <w:r>
        <w:rPr>
          <w:rFonts w:ascii="Consolas" w:hAnsi="Consolas"/>
          <w:sz w:val="18"/>
        </w:rPr>
        <w:t xml:space="preserve">  Authoring --&gt; AuthoringPages["Dashboard / Content Studio / Subscribers / Collections / Auth"]</w:t>
      </w:r>
    </w:p>
    <w:p>
      <w:r>
        <w:rPr>
          <w:rFonts w:ascii="Consolas" w:hAnsi="Consolas"/>
          <w:sz w:val="18"/>
        </w:rPr>
        <w:t xml:space="preserve">  API --&gt; Routes["Routes: content, notifications, subscriptions, analytics, upload, photo-assets"]</w:t>
      </w:r>
    </w:p>
    <w:p>
      <w:r>
        <w:rPr>
          <w:rFonts w:ascii="Consolas" w:hAnsi="Consolas"/>
          <w:sz w:val="18"/>
        </w:rPr>
        <w:t xml:space="preserve">  API --&gt; Services["Services: content-ddb, notifications, subscriptions, analytics, photo-assets-ddb"]</w:t>
      </w:r>
    </w:p>
    <w:p>
      <w:r>
        <w:rPr>
          <w:rFonts w:ascii="Consolas" w:hAnsi="Consolas"/>
          <w:sz w:val="18"/>
        </w:rPr>
        <w:t xml:space="preserve">  Ops --&gt; Pipelines["CI/CD, security scans, senior review workflow"]</w:t>
      </w:r>
    </w:p>
    <w:p/>
    <w:p/>
    <w:p>
      <w:pPr>
        <w:pStyle w:val="Heading2"/>
      </w:pPr>
      <w:r>
        <w:t>3. Runtime Boundaries</w:t>
      </w:r>
    </w:p>
    <w:p/>
    <w:p>
      <w:pPr>
        <w:pStyle w:val="Heading3"/>
      </w:pPr>
      <w:r>
        <w:t>Frontend boundary</w:t>
      </w:r>
    </w:p>
    <w:p>
      <w:pPr>
        <w:pStyle w:val="ListBullet"/>
      </w:pPr>
      <w:r>
        <w:t>`portfolio-app` consumes public read APIs and renders public pages.</w:t>
      </w:r>
    </w:p>
    <w:p>
      <w:pPr>
        <w:pStyle w:val="ListBullet"/>
      </w:pPr>
      <w:r>
        <w:t>`blog-authoring-gui` consumes authenticated write APIs and admin actions.</w:t>
      </w:r>
    </w:p>
    <w:p/>
    <w:p>
      <w:pPr>
        <w:pStyle w:val="Heading3"/>
      </w:pPr>
      <w:r>
        <w:t>API boundary</w:t>
      </w:r>
    </w:p>
    <w:p>
      <w:pPr>
        <w:pStyle w:val="ListBullet"/>
      </w:pPr>
      <w:r>
        <w:t>`redis-api-server` is the single backend entry point in production.</w:t>
      </w:r>
    </w:p>
    <w:p>
      <w:pPr>
        <w:pStyle w:val="ListBullet"/>
      </w:pPr>
      <w:r>
        <w:t>Authenticated writes are enforced by Cognito JWT middleware on write routes.</w:t>
      </w:r>
    </w:p>
    <w:p/>
    <w:p>
      <w:pPr>
        <w:pStyle w:val="Heading3"/>
      </w:pPr>
      <w:r>
        <w:t>Data boundary</w:t>
      </w:r>
    </w:p>
    <w:p>
      <w:pPr>
        <w:pStyle w:val="ListBullet"/>
      </w:pPr>
      <w:r>
        <w:t>Content and metadata are persisted in DynamoDB.</w:t>
      </w:r>
    </w:p>
    <w:p>
      <w:pPr>
        <w:pStyle w:val="ListBullet"/>
      </w:pPr>
      <w:r>
        <w:t>Binary assets are persisted in S3 with signed upload flow.</w:t>
      </w:r>
    </w:p>
    <w:p>
      <w:pPr>
        <w:pStyle w:val="ListBullet"/>
      </w:pPr>
      <w:r>
        <w:t>Email and analytics throughput is decoupled using SQS.</w:t>
      </w:r>
    </w:p>
    <w:p/>
    <w:p>
      <w:pPr>
        <w:pStyle w:val="Heading2"/>
      </w:pPr>
      <w:r>
        <w:t>4. Primary User Journeys</w:t>
      </w:r>
    </w:p>
    <w:p/>
    <w:p>
      <w:pPr>
        <w:pStyle w:val="Heading2"/>
      </w:pPr>
      <w:r>
        <w:t>4.1 Public browse journey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V as Visitor</w:t>
      </w:r>
    </w:p>
    <w:p>
      <w:r>
        <w:rPr>
          <w:rFonts w:ascii="Consolas" w:hAnsi="Consolas"/>
          <w:sz w:val="18"/>
        </w:rPr>
        <w:t xml:space="preserve">  participant P as portfolio-app</w:t>
      </w:r>
    </w:p>
    <w:p>
      <w:r>
        <w:rPr>
          <w:rFonts w:ascii="Consolas" w:hAnsi="Consolas"/>
          <w:sz w:val="18"/>
        </w:rPr>
        <w:t xml:space="preserve">  participant A as /api/content/v2</w:t>
      </w:r>
    </w:p>
    <w:p>
      <w:r>
        <w:rPr>
          <w:rFonts w:ascii="Consolas" w:hAnsi="Consolas"/>
          <w:sz w:val="18"/>
        </w:rPr>
        <w:t xml:space="preserve">  participant D as DynamoDB content</w:t>
      </w:r>
    </w:p>
    <w:p/>
    <w:p>
      <w:r>
        <w:rPr>
          <w:rFonts w:ascii="Consolas" w:hAnsi="Consolas"/>
          <w:sz w:val="18"/>
        </w:rPr>
        <w:t xml:space="preserve">  V-&gt;&gt;P: Open site route</w:t>
      </w:r>
    </w:p>
    <w:p>
      <w:r>
        <w:rPr>
          <w:rFonts w:ascii="Consolas" w:hAnsi="Consolas"/>
          <w:sz w:val="18"/>
        </w:rPr>
        <w:t xml:space="preserve">  P-&gt;&gt;A: GET metadata-first page/cards</w:t>
      </w:r>
    </w:p>
    <w:p>
      <w:r>
        <w:rPr>
          <w:rFonts w:ascii="Consolas" w:hAnsi="Consolas"/>
          <w:sz w:val="18"/>
        </w:rPr>
        <w:t xml:space="preserve">  A-&gt;&gt;D: Query by PageID/PageContentID</w:t>
      </w:r>
    </w:p>
    <w:p>
      <w:r>
        <w:rPr>
          <w:rFonts w:ascii="Consolas" w:hAnsi="Consolas"/>
          <w:sz w:val="18"/>
        </w:rPr>
        <w:t xml:space="preserve">  D--&gt;&gt;A: Content records</w:t>
      </w:r>
    </w:p>
    <w:p>
      <w:r>
        <w:rPr>
          <w:rFonts w:ascii="Consolas" w:hAnsi="Consolas"/>
          <w:sz w:val="18"/>
        </w:rPr>
        <w:t xml:space="preserve">  A--&gt;&gt;P: card/text payload + nextToken</w:t>
      </w:r>
    </w:p>
    <w:p>
      <w:r>
        <w:rPr>
          <w:rFonts w:ascii="Consolas" w:hAnsi="Consolas"/>
          <w:sz w:val="18"/>
        </w:rPr>
        <w:t xml:space="preserve">  P-&gt;&gt;A: GET media batch for visible IDs</w:t>
      </w:r>
    </w:p>
    <w:p>
      <w:r>
        <w:rPr>
          <w:rFonts w:ascii="Consolas" w:hAnsi="Consolas"/>
          <w:sz w:val="18"/>
        </w:rPr>
        <w:t xml:space="preserve">  P--&gt;&gt;V: Rendered page + progressive image hydration</w:t>
      </w:r>
    </w:p>
    <w:p/>
    <w:p/>
    <w:p>
      <w:pPr>
        <w:pStyle w:val="Heading2"/>
      </w:pPr>
      <w:r>
        <w:t>4.2 Authoring publish journey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U as Author</w:t>
      </w:r>
    </w:p>
    <w:p>
      <w:r>
        <w:rPr>
          <w:rFonts w:ascii="Consolas" w:hAnsi="Consolas"/>
          <w:sz w:val="18"/>
        </w:rPr>
        <w:t xml:space="preserve">  participant G as blog-authoring-gui</w:t>
      </w:r>
    </w:p>
    <w:p>
      <w:r>
        <w:rPr>
          <w:rFonts w:ascii="Consolas" w:hAnsi="Consolas"/>
          <w:sz w:val="18"/>
        </w:rPr>
        <w:t xml:space="preserve">  participant API as /api/content + /api/notifications</w:t>
      </w:r>
    </w:p>
    <w:p>
      <w:r>
        <w:rPr>
          <w:rFonts w:ascii="Consolas" w:hAnsi="Consolas"/>
          <w:sz w:val="18"/>
        </w:rPr>
        <w:t xml:space="preserve">  participant D as DynamoDB content</w:t>
      </w:r>
    </w:p>
    <w:p>
      <w:r>
        <w:rPr>
          <w:rFonts w:ascii="Consolas" w:hAnsi="Consolas"/>
          <w:sz w:val="18"/>
        </w:rPr>
        <w:t xml:space="preserve">  participant Q as SQS notifications</w:t>
      </w:r>
    </w:p>
    <w:p>
      <w:r>
        <w:rPr>
          <w:rFonts w:ascii="Consolas" w:hAnsi="Consolas"/>
          <w:sz w:val="18"/>
        </w:rPr>
        <w:t xml:space="preserve">  participant E as SES</w:t>
      </w:r>
    </w:p>
    <w:p/>
    <w:p>
      <w:r>
        <w:rPr>
          <w:rFonts w:ascii="Consolas" w:hAnsi="Consolas"/>
          <w:sz w:val="18"/>
        </w:rPr>
        <w:t xml:space="preserve">  U-&gt;&gt;G: Save post (draft/scheduled/published)</w:t>
      </w:r>
    </w:p>
    <w:p>
      <w:r>
        <w:rPr>
          <w:rFonts w:ascii="Consolas" w:hAnsi="Consolas"/>
          <w:sz w:val="18"/>
        </w:rPr>
        <w:t xml:space="preserve">  G-&gt;&gt;API: POST/PUT content records</w:t>
      </w:r>
    </w:p>
    <w:p>
      <w:r>
        <w:rPr>
          <w:rFonts w:ascii="Consolas" w:hAnsi="Consolas"/>
          <w:sz w:val="18"/>
        </w:rPr>
        <w:t xml:space="preserve">  API-&gt;&gt;D: Upsert blog records</w:t>
      </w:r>
    </w:p>
    <w:p>
      <w:r>
        <w:rPr>
          <w:rFonts w:ascii="Consolas" w:hAnsi="Consolas"/>
          <w:sz w:val="18"/>
        </w:rPr>
        <w:t xml:space="preserve">  alt status is published + email enabled</w:t>
      </w:r>
    </w:p>
    <w:p>
      <w:r>
        <w:rPr>
          <w:rFonts w:ascii="Consolas" w:hAnsi="Consolas"/>
          <w:sz w:val="18"/>
        </w:rPr>
        <w:t xml:space="preserve">    G-&gt;&gt;API: POST /notifications/send-now</w:t>
      </w:r>
    </w:p>
    <w:p>
      <w:r>
        <w:rPr>
          <w:rFonts w:ascii="Consolas" w:hAnsi="Consolas"/>
          <w:sz w:val="18"/>
        </w:rPr>
        <w:t xml:space="preserve">    API-&gt;&gt;Q: Queue email jobs</w:t>
      </w:r>
    </w:p>
    <w:p>
      <w:r>
        <w:rPr>
          <w:rFonts w:ascii="Consolas" w:hAnsi="Consolas"/>
          <w:sz w:val="18"/>
        </w:rPr>
        <w:t xml:space="preserve">    Q-&gt;&gt;E: Deliver message</w:t>
      </w:r>
    </w:p>
    <w:p>
      <w:r>
        <w:rPr>
          <w:rFonts w:ascii="Consolas" w:hAnsi="Consolas"/>
          <w:sz w:val="18"/>
        </w:rPr>
        <w:t xml:space="preserve">  else status is scheduled</w:t>
      </w:r>
    </w:p>
    <w:p>
      <w:r>
        <w:rPr>
          <w:rFonts w:ascii="Consolas" w:hAnsi="Consolas"/>
          <w:sz w:val="18"/>
        </w:rPr>
        <w:t xml:space="preserve">    G-&gt;&gt;API: POST /notifications/schedule</w:t>
      </w:r>
    </w:p>
    <w:p>
      <w:r>
        <w:rPr>
          <w:rFonts w:ascii="Consolas" w:hAnsi="Consolas"/>
          <w:sz w:val="18"/>
        </w:rPr>
        <w:t xml:space="preserve">    API-&gt;&gt;API: Create EventBridge schedule</w:t>
      </w:r>
    </w:p>
    <w:p>
      <w:r>
        <w:rPr>
          <w:rFonts w:ascii="Consolas" w:hAnsi="Consolas"/>
          <w:sz w:val="18"/>
        </w:rPr>
        <w:t xml:space="preserve">  end</w:t>
      </w:r>
    </w:p>
    <w:p/>
    <w:p/>
    <w:p>
      <w:pPr>
        <w:pStyle w:val="Heading2"/>
      </w:pPr>
      <w:r>
        <w:t>5. Visual Mockup Sections Covered</w:t>
      </w:r>
    </w:p>
    <w:p/>
    <w:p>
      <w:r>
        <w:t>This project-level mockup intentionally separates:</w:t>
      </w:r>
    </w:p>
    <w:p>
      <w:pPr>
        <w:pStyle w:val="ListBullet"/>
      </w:pPr>
      <w:r>
        <w:t>product surfaces (public site vs authoring site),</w:t>
      </w:r>
    </w:p>
    <w:p>
      <w:pPr>
        <w:pStyle w:val="ListBullet"/>
      </w:pPr>
      <w:r>
        <w:t>backend entry points and middleware,</w:t>
      </w:r>
    </w:p>
    <w:p>
      <w:pPr>
        <w:pStyle w:val="ListBullet"/>
      </w:pPr>
      <w:r>
        <w:t>persistence layers,</w:t>
      </w:r>
    </w:p>
    <w:p>
      <w:pPr>
        <w:pStyle w:val="ListBullet"/>
      </w:pPr>
      <w:r>
        <w:t>asynchronous pipelines.</w:t>
      </w:r>
    </w:p>
    <w:p/>
    <w:p>
      <w:r>
        <w:t>Use `02-aws-architecture-visual-mockup.md` for cloud topology detail and `03-backend-service-interplay.md` for service-level sequences.</w:t>
      </w:r>
    </w:p>
    <w:p>
      <w:r>
        <w:br w:type="page"/>
      </w:r>
    </w:p>
    <w:p>
      <w:pPr>
        <w:pStyle w:val="Heading1"/>
      </w:pPr>
      <w:r>
        <w:t>02-aws-architecture-visual-mockup.md</w:t>
      </w:r>
    </w:p>
    <w:p>
      <w:r>
        <w:t>/Users/grayson/Desktop/Portfolio/docs/comprehensive/02-aws-architecture-visual-mockup.md</w:t>
      </w:r>
    </w:p>
    <w:p/>
    <w:p>
      <w:pPr>
        <w:pStyle w:val="Heading1"/>
      </w:pPr>
      <w:r>
        <w:t>02 - AWS Architecture Visual Mockup</w:t>
      </w:r>
    </w:p>
    <w:p/>
    <w:p>
      <w:r>
        <w:t>This document maps the AWS runtime topology, deployment pathways, and operational boundaries.</w:t>
      </w:r>
    </w:p>
    <w:p/>
    <w:p>
      <w:pPr>
        <w:pStyle w:val="Heading2"/>
      </w:pPr>
      <w:r>
        <w:t>1. Cloud Topology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subgraph Edge["Edge Layer"]</w:t>
      </w:r>
    </w:p>
    <w:p>
      <w:r>
        <w:rPr>
          <w:rFonts w:ascii="Consolas" w:hAnsi="Consolas"/>
          <w:sz w:val="18"/>
        </w:rPr>
        <w:t xml:space="preserve">    CFW["CloudFront: E28CZKZOGGZGVK (www)"]</w:t>
      </w:r>
    </w:p>
    <w:p>
      <w:r>
        <w:rPr>
          <w:rFonts w:ascii="Consolas" w:hAnsi="Consolas"/>
          <w:sz w:val="18"/>
        </w:rPr>
        <w:t xml:space="preserve">    CFB["CloudFront: E31OPQLJ4WFI66 (blog authoring)"]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Static["Static Hosting"]</w:t>
      </w:r>
    </w:p>
    <w:p>
      <w:r>
        <w:rPr>
          <w:rFonts w:ascii="Consolas" w:hAnsi="Consolas"/>
          <w:sz w:val="18"/>
        </w:rPr>
        <w:t xml:space="preserve">    S3W["S3: www.grayson-wills.com"]</w:t>
      </w:r>
    </w:p>
    <w:p>
      <w:r>
        <w:rPr>
          <w:rFonts w:ascii="Consolas" w:hAnsi="Consolas"/>
          <w:sz w:val="18"/>
        </w:rPr>
        <w:t xml:space="preserve">    S3B["S3: grayson-wills-blog-authoring-dev-381492289909"]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APIPlane["API Plane (us-east-2)"]</w:t>
      </w:r>
    </w:p>
    <w:p>
      <w:r>
        <w:rPr>
          <w:rFonts w:ascii="Consolas" w:hAnsi="Consolas"/>
          <w:sz w:val="18"/>
        </w:rPr>
        <w:t xml:space="preserve">    APIGW["API Gateway: api.grayson-wills.com /api"]</w:t>
      </w:r>
    </w:p>
    <w:p>
      <w:r>
        <w:rPr>
          <w:rFonts w:ascii="Consolas" w:hAnsi="Consolas"/>
          <w:sz w:val="18"/>
        </w:rPr>
        <w:t xml:space="preserve">    LMB["Lambda: portfolio-redis-api"]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Data["Data + Messaging"]</w:t>
      </w:r>
    </w:p>
    <w:p>
      <w:r>
        <w:rPr>
          <w:rFonts w:ascii="Consolas" w:hAnsi="Consolas"/>
          <w:sz w:val="18"/>
        </w:rPr>
        <w:t xml:space="preserve">    DDBContent["DynamoDB: portfolio-content"]</w:t>
      </w:r>
    </w:p>
    <w:p>
      <w:r>
        <w:rPr>
          <w:rFonts w:ascii="Consolas" w:hAnsi="Consolas"/>
          <w:sz w:val="18"/>
        </w:rPr>
        <w:t xml:space="preserve">    DDBPreview["DynamoDB: portfolio-content-preview-sessions"]</w:t>
      </w:r>
    </w:p>
    <w:p>
      <w:r>
        <w:rPr>
          <w:rFonts w:ascii="Consolas" w:hAnsi="Consolas"/>
          <w:sz w:val="18"/>
        </w:rPr>
        <w:t xml:space="preserve">    DDBSubs["DynamoDB: portfolio-email-subscribers"]</w:t>
      </w:r>
    </w:p>
    <w:p>
      <w:r>
        <w:rPr>
          <w:rFonts w:ascii="Consolas" w:hAnsi="Consolas"/>
          <w:sz w:val="18"/>
        </w:rPr>
        <w:t xml:space="preserve">    DDBTokens["DynamoDB: portfolio-email-tokens"]</w:t>
      </w:r>
    </w:p>
    <w:p>
      <w:r>
        <w:rPr>
          <w:rFonts w:ascii="Consolas" w:hAnsi="Consolas"/>
          <w:sz w:val="18"/>
        </w:rPr>
        <w:t xml:space="preserve">    DDBAssets["DynamoDB: portfolio-photo-assets"]</w:t>
      </w:r>
    </w:p>
    <w:p>
      <w:r>
        <w:rPr>
          <w:rFonts w:ascii="Consolas" w:hAnsi="Consolas"/>
          <w:sz w:val="18"/>
        </w:rPr>
        <w:t xml:space="preserve">    S3Assets["S3: photo assets/media"]</w:t>
      </w:r>
    </w:p>
    <w:p>
      <w:r>
        <w:rPr>
          <w:rFonts w:ascii="Consolas" w:hAnsi="Consolas"/>
          <w:sz w:val="18"/>
        </w:rPr>
        <w:t xml:space="preserve">    SQSEmail["SQS: email queue"]</w:t>
      </w:r>
    </w:p>
    <w:p>
      <w:r>
        <w:rPr>
          <w:rFonts w:ascii="Consolas" w:hAnsi="Consolas"/>
          <w:sz w:val="18"/>
        </w:rPr>
        <w:t xml:space="preserve">    SQSAnalytics["SQS: analytics queue"]</w:t>
      </w:r>
    </w:p>
    <w:p>
      <w:r>
        <w:rPr>
          <w:rFonts w:ascii="Consolas" w:hAnsi="Consolas"/>
          <w:sz w:val="18"/>
        </w:rPr>
        <w:t xml:space="preserve">    S3Analytics["S3: analytics landing zone"]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subgraph Comms["Outbound Comms + Scheduling"]</w:t>
      </w:r>
    </w:p>
    <w:p>
      <w:r>
        <w:rPr>
          <w:rFonts w:ascii="Consolas" w:hAnsi="Consolas"/>
          <w:sz w:val="18"/>
        </w:rPr>
        <w:t xml:space="preserve">    SES["SESv2"]</w:t>
      </w:r>
    </w:p>
    <w:p>
      <w:r>
        <w:rPr>
          <w:rFonts w:ascii="Consolas" w:hAnsi="Consolas"/>
          <w:sz w:val="18"/>
        </w:rPr>
        <w:t xml:space="preserve">    Scheduler["EventBridge Scheduler"]</w:t>
      </w:r>
    </w:p>
    <w:p>
      <w:r>
        <w:rPr>
          <w:rFonts w:ascii="Consolas" w:hAnsi="Consolas"/>
          <w:sz w:val="18"/>
        </w:rPr>
        <w:t xml:space="preserve">    SNS["SNS feedback (bounce/complaint)"]</w:t>
      </w:r>
    </w:p>
    <w:p>
      <w:r>
        <w:rPr>
          <w:rFonts w:ascii="Consolas" w:hAnsi="Consolas"/>
          <w:sz w:val="18"/>
        </w:rPr>
        <w:t xml:space="preserve">  end</w:t>
      </w:r>
    </w:p>
    <w:p/>
    <w:p>
      <w:r>
        <w:rPr>
          <w:rFonts w:ascii="Consolas" w:hAnsi="Consolas"/>
          <w:sz w:val="18"/>
        </w:rPr>
        <w:t xml:space="preserve">  CFW --&gt; S3W</w:t>
      </w:r>
    </w:p>
    <w:p>
      <w:r>
        <w:rPr>
          <w:rFonts w:ascii="Consolas" w:hAnsi="Consolas"/>
          <w:sz w:val="18"/>
        </w:rPr>
        <w:t xml:space="preserve">  CFB --&gt; S3B</w:t>
      </w:r>
    </w:p>
    <w:p>
      <w:r>
        <w:rPr>
          <w:rFonts w:ascii="Consolas" w:hAnsi="Consolas"/>
          <w:sz w:val="18"/>
        </w:rPr>
        <w:t xml:space="preserve">  CFW --&gt; APIGW</w:t>
      </w:r>
    </w:p>
    <w:p>
      <w:r>
        <w:rPr>
          <w:rFonts w:ascii="Consolas" w:hAnsi="Consolas"/>
          <w:sz w:val="18"/>
        </w:rPr>
        <w:t xml:space="preserve">  CFB --&gt; APIGW</w:t>
      </w:r>
    </w:p>
    <w:p>
      <w:r>
        <w:rPr>
          <w:rFonts w:ascii="Consolas" w:hAnsi="Consolas"/>
          <w:sz w:val="18"/>
        </w:rPr>
        <w:t xml:space="preserve">  APIGW --&gt; LMB</w:t>
      </w:r>
    </w:p>
    <w:p>
      <w:r>
        <w:rPr>
          <w:rFonts w:ascii="Consolas" w:hAnsi="Consolas"/>
          <w:sz w:val="18"/>
        </w:rPr>
        <w:t xml:space="preserve">  LMB --&gt; DDBContent</w:t>
      </w:r>
    </w:p>
    <w:p>
      <w:r>
        <w:rPr>
          <w:rFonts w:ascii="Consolas" w:hAnsi="Consolas"/>
          <w:sz w:val="18"/>
        </w:rPr>
        <w:t xml:space="preserve">  LMB --&gt; DDBPreview</w:t>
      </w:r>
    </w:p>
    <w:p>
      <w:r>
        <w:rPr>
          <w:rFonts w:ascii="Consolas" w:hAnsi="Consolas"/>
          <w:sz w:val="18"/>
        </w:rPr>
        <w:t xml:space="preserve">  LMB --&gt; DDBSubs</w:t>
      </w:r>
    </w:p>
    <w:p>
      <w:r>
        <w:rPr>
          <w:rFonts w:ascii="Consolas" w:hAnsi="Consolas"/>
          <w:sz w:val="18"/>
        </w:rPr>
        <w:t xml:space="preserve">  LMB --&gt; DDBTokens</w:t>
      </w:r>
    </w:p>
    <w:p>
      <w:r>
        <w:rPr>
          <w:rFonts w:ascii="Consolas" w:hAnsi="Consolas"/>
          <w:sz w:val="18"/>
        </w:rPr>
        <w:t xml:space="preserve">  LMB --&gt; DDBAssets</w:t>
      </w:r>
    </w:p>
    <w:p>
      <w:r>
        <w:rPr>
          <w:rFonts w:ascii="Consolas" w:hAnsi="Consolas"/>
          <w:sz w:val="18"/>
        </w:rPr>
        <w:t xml:space="preserve">  LMB --&gt; S3Assets</w:t>
      </w:r>
    </w:p>
    <w:p>
      <w:r>
        <w:rPr>
          <w:rFonts w:ascii="Consolas" w:hAnsi="Consolas"/>
          <w:sz w:val="18"/>
        </w:rPr>
        <w:t xml:space="preserve">  LMB --&gt; SQSEmail</w:t>
      </w:r>
    </w:p>
    <w:p>
      <w:r>
        <w:rPr>
          <w:rFonts w:ascii="Consolas" w:hAnsi="Consolas"/>
          <w:sz w:val="18"/>
        </w:rPr>
        <w:t xml:space="preserve">  LMB --&gt; SQSAnalytics</w:t>
      </w:r>
    </w:p>
    <w:p>
      <w:r>
        <w:rPr>
          <w:rFonts w:ascii="Consolas" w:hAnsi="Consolas"/>
          <w:sz w:val="18"/>
        </w:rPr>
        <w:t xml:space="preserve">  SQSEmail --&gt; SES</w:t>
      </w:r>
    </w:p>
    <w:p>
      <w:r>
        <w:rPr>
          <w:rFonts w:ascii="Consolas" w:hAnsi="Consolas"/>
          <w:sz w:val="18"/>
        </w:rPr>
        <w:t xml:space="preserve">  SQSAnalytics --&gt; S3Analytics</w:t>
      </w:r>
    </w:p>
    <w:p>
      <w:r>
        <w:rPr>
          <w:rFonts w:ascii="Consolas" w:hAnsi="Consolas"/>
          <w:sz w:val="18"/>
        </w:rPr>
        <w:t xml:space="preserve">  LMB --&gt; Scheduler</w:t>
      </w:r>
    </w:p>
    <w:p>
      <w:r>
        <w:rPr>
          <w:rFonts w:ascii="Consolas" w:hAnsi="Consolas"/>
          <w:sz w:val="18"/>
        </w:rPr>
        <w:t xml:space="preserve">  SNS --&gt; LMB</w:t>
      </w:r>
    </w:p>
    <w:p/>
    <w:p/>
    <w:p>
      <w:pPr>
        <w:pStyle w:val="Heading2"/>
      </w:pPr>
      <w:r>
        <w:t>2. CI/CD to AWS</w:t>
      </w:r>
    </w:p>
    <w:p/>
    <w:p>
      <w:pPr>
        <w:pStyle w:val="Heading2"/>
      </w:pPr>
      <w:r>
        <w:t>2.1 Frontend deploy flow (`.github/workflows/ci-cd.yml`)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GH as GitHub Actions</w:t>
      </w:r>
    </w:p>
    <w:p>
      <w:r>
        <w:rPr>
          <w:rFonts w:ascii="Consolas" w:hAnsi="Consolas"/>
          <w:sz w:val="18"/>
        </w:rPr>
        <w:t xml:space="preserve">  participant OIDC as AWS OIDC role</w:t>
      </w:r>
    </w:p>
    <w:p>
      <w:r>
        <w:rPr>
          <w:rFonts w:ascii="Consolas" w:hAnsi="Consolas"/>
          <w:sz w:val="18"/>
        </w:rPr>
        <w:t xml:space="preserve">  participant S3 as S3 static buckets</w:t>
      </w:r>
    </w:p>
    <w:p>
      <w:r>
        <w:rPr>
          <w:rFonts w:ascii="Consolas" w:hAnsi="Consolas"/>
          <w:sz w:val="18"/>
        </w:rPr>
        <w:t xml:space="preserve">  participant CF as CloudFront</w:t>
      </w:r>
    </w:p>
    <w:p/>
    <w:p>
      <w:r>
        <w:rPr>
          <w:rFonts w:ascii="Consolas" w:hAnsi="Consolas"/>
          <w:sz w:val="18"/>
        </w:rPr>
        <w:t xml:space="preserve">  GH-&gt;&gt;GH: Build/test portfolio-app + blog-authoring-gui</w:t>
      </w:r>
    </w:p>
    <w:p>
      <w:r>
        <w:rPr>
          <w:rFonts w:ascii="Consolas" w:hAnsi="Consolas"/>
          <w:sz w:val="18"/>
        </w:rPr>
        <w:t xml:space="preserve">  GH-&gt;&gt;OIDC: Assume deploy role via OIDC</w:t>
      </w:r>
    </w:p>
    <w:p>
      <w:r>
        <w:rPr>
          <w:rFonts w:ascii="Consolas" w:hAnsi="Consolas"/>
          <w:sz w:val="18"/>
        </w:rPr>
        <w:t xml:space="preserve">  GH-&gt;&gt;S3: Sync hashed assets (long cache)</w:t>
      </w:r>
    </w:p>
    <w:p>
      <w:r>
        <w:rPr>
          <w:rFonts w:ascii="Consolas" w:hAnsi="Consolas"/>
          <w:sz w:val="18"/>
        </w:rPr>
        <w:t xml:space="preserve">  GH-&gt;&gt;S3: Upload index/favicon (no-store)</w:t>
      </w:r>
    </w:p>
    <w:p>
      <w:r>
        <w:rPr>
          <w:rFonts w:ascii="Consolas" w:hAnsi="Consolas"/>
          <w:sz w:val="18"/>
        </w:rPr>
        <w:t xml:space="preserve">  GH-&gt;&gt;CF: Invalidate shell routes</w:t>
      </w:r>
    </w:p>
    <w:p>
      <w:r>
        <w:rPr>
          <w:rFonts w:ascii="Consolas" w:hAnsi="Consolas"/>
          <w:sz w:val="18"/>
        </w:rPr>
        <w:t xml:space="preserve">  GH--&gt;&gt;GH: Run smoke tests</w:t>
      </w:r>
    </w:p>
    <w:p/>
    <w:p/>
    <w:p>
      <w:pPr>
        <w:pStyle w:val="Heading2"/>
      </w:pPr>
      <w:r>
        <w:t>2.2 API deploy flow (`.github/workflows/api-deploy.yml`)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GH as GitHub Actions</w:t>
      </w:r>
    </w:p>
    <w:p>
      <w:r>
        <w:rPr>
          <w:rFonts w:ascii="Consolas" w:hAnsi="Consolas"/>
          <w:sz w:val="18"/>
        </w:rPr>
        <w:t xml:space="preserve">  participant OIDC as AWS OIDC role</w:t>
      </w:r>
    </w:p>
    <w:p>
      <w:r>
        <w:rPr>
          <w:rFonts w:ascii="Consolas" w:hAnsi="Consolas"/>
          <w:sz w:val="18"/>
        </w:rPr>
        <w:t xml:space="preserve">  participant ZIP as Lambda package</w:t>
      </w:r>
    </w:p>
    <w:p>
      <w:r>
        <w:rPr>
          <w:rFonts w:ascii="Consolas" w:hAnsi="Consolas"/>
          <w:sz w:val="18"/>
        </w:rPr>
        <w:t xml:space="preserve">  participant L as Lambda portfolio-redis-api</w:t>
      </w:r>
    </w:p>
    <w:p/>
    <w:p>
      <w:r>
        <w:rPr>
          <w:rFonts w:ascii="Consolas" w:hAnsi="Consolas"/>
          <w:sz w:val="18"/>
        </w:rPr>
        <w:t xml:space="preserve">  GH-&gt;&gt;GH: npm ci --omit=dev</w:t>
      </w:r>
    </w:p>
    <w:p>
      <w:r>
        <w:rPr>
          <w:rFonts w:ascii="Consolas" w:hAnsi="Consolas"/>
          <w:sz w:val="18"/>
        </w:rPr>
        <w:t xml:space="preserve">  GH-&gt;&gt;ZIP: Build redis-api-lambda.zip</w:t>
      </w:r>
    </w:p>
    <w:p>
      <w:r>
        <w:rPr>
          <w:rFonts w:ascii="Consolas" w:hAnsi="Consolas"/>
          <w:sz w:val="18"/>
        </w:rPr>
        <w:t xml:space="preserve">  GH-&gt;&gt;OIDC: Assume API deploy role</w:t>
      </w:r>
    </w:p>
    <w:p>
      <w:r>
        <w:rPr>
          <w:rFonts w:ascii="Consolas" w:hAnsi="Consolas"/>
          <w:sz w:val="18"/>
        </w:rPr>
        <w:t xml:space="preserve">  GH-&gt;&gt;L: Update runtime check/upgrade (nodejs22.x)</w:t>
      </w:r>
    </w:p>
    <w:p>
      <w:r>
        <w:rPr>
          <w:rFonts w:ascii="Consolas" w:hAnsi="Consolas"/>
          <w:sz w:val="18"/>
        </w:rPr>
        <w:t xml:space="preserve">  GH-&gt;&gt;L: Update function code</w:t>
      </w:r>
    </w:p>
    <w:p/>
    <w:p/>
    <w:p>
      <w:pPr>
        <w:pStyle w:val="Heading2"/>
      </w:pPr>
      <w:r>
        <w:t>3. Runtime Security and Reliability Controls</w:t>
      </w:r>
    </w:p>
    <w:p/>
    <w:p>
      <w:pPr>
        <w:pStyle w:val="Heading3"/>
      </w:pPr>
      <w:r>
        <w:t>Edge + static</w:t>
      </w:r>
    </w:p>
    <w:p>
      <w:pPr>
        <w:pStyle w:val="ListBullet"/>
      </w:pPr>
      <w:r>
        <w:t>CloudFront in front of both public and authoring sites.</w:t>
      </w:r>
    </w:p>
    <w:p>
      <w:pPr>
        <w:pStyle w:val="ListBullet"/>
      </w:pPr>
      <w:r>
        <w:t>SPA shell invalidations target route entry points.</w:t>
      </w:r>
    </w:p>
    <w:p>
      <w:pPr>
        <w:pStyle w:val="ListBullet"/>
      </w:pPr>
      <w:r>
        <w:t>HTML and favicon served no-cache; hashed JS/CSS immutable cache.</w:t>
      </w:r>
    </w:p>
    <w:p/>
    <w:p>
      <w:pPr>
        <w:pStyle w:val="Heading3"/>
      </w:pPr>
      <w:r>
        <w:t>API process controls</w:t>
      </w:r>
    </w:p>
    <w:p>
      <w:pPr>
        <w:pStyle w:val="ListBullet"/>
      </w:pPr>
      <w:r>
        <w:t>`helmet`, CORS allowlist, compression.</w:t>
      </w:r>
    </w:p>
    <w:p>
      <w:pPr>
        <w:pStyle w:val="ListBullet"/>
      </w:pPr>
      <w:r>
        <w:t>Rate limiting:</w:t>
      </w:r>
    </w:p>
    <w:p>
      <w:pPr>
        <w:pStyle w:val="ListBullet"/>
      </w:pPr>
      <w:r>
        <w:t>general `/api/*` limiter</w:t>
      </w:r>
    </w:p>
    <w:p>
      <w:pPr>
        <w:pStyle w:val="ListBullet"/>
      </w:pPr>
      <w:r>
        <w:t>stricter write limiter</w:t>
      </w:r>
    </w:p>
    <w:p>
      <w:pPr>
        <w:pStyle w:val="ListBullet"/>
      </w:pPr>
      <w:r>
        <w:t>dedicated analytics limiter.</w:t>
      </w:r>
    </w:p>
    <w:p>
      <w:pPr>
        <w:pStyle w:val="ListBullet"/>
      </w:pPr>
      <w:r>
        <w:t>bounded request body parsing via `REQUEST_BODY_LIMIT` (default `6mb`).</w:t>
      </w:r>
    </w:p>
    <w:p>
      <w:pPr>
        <w:pStyle w:val="ListBullet"/>
      </w:pPr>
      <w:r>
        <w:t>dynamic GET responses marked `Cache-Control: no-store`.</w:t>
      </w:r>
    </w:p>
    <w:p/>
    <w:p>
      <w:pPr>
        <w:pStyle w:val="Heading3"/>
      </w:pPr>
      <w:r>
        <w:t>Data + queue controls</w:t>
      </w:r>
    </w:p>
    <w:p>
      <w:pPr>
        <w:pStyle w:val="ListBullet"/>
      </w:pPr>
      <w:r>
        <w:t>DynamoDB for source-of-truth records.</w:t>
      </w:r>
    </w:p>
    <w:p>
      <w:pPr>
        <w:pStyle w:val="ListBullet"/>
      </w:pPr>
      <w:r>
        <w:t>SQS for asynchronous email and analytics throughput.</w:t>
      </w:r>
    </w:p>
    <w:p>
      <w:pPr>
        <w:pStyle w:val="ListBullet"/>
      </w:pPr>
      <w:r>
        <w:t>EventBridge Scheduler for scheduled publish notifications.</w:t>
      </w:r>
    </w:p>
    <w:p>
      <w:pPr>
        <w:pStyle w:val="ListBullet"/>
      </w:pPr>
      <w:r>
        <w:t>SNS ingestion path for SES bounce/complaint updates.</w:t>
      </w:r>
    </w:p>
    <w:p/>
    <w:p>
      <w:pPr>
        <w:pStyle w:val="Heading2"/>
      </w:pPr>
      <w:r>
        <w:t>4. AWS Resource Inventory (Current Naming in Repo)</w:t>
      </w:r>
    </w:p>
    <w:p/>
    <w:p>
      <w:r>
        <w:rPr>
          <w:rFonts w:ascii="Consolas" w:hAnsi="Consolas"/>
          <w:sz w:val="18"/>
        </w:rPr>
        <w:t>| Category | Resource | Source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Public distribution | `E28CZKZOGGZGVK` | `ci-cd.yml` |</w:t>
      </w:r>
    </w:p>
    <w:p>
      <w:r>
        <w:rPr>
          <w:rFonts w:ascii="Consolas" w:hAnsi="Consolas"/>
          <w:sz w:val="18"/>
        </w:rPr>
        <w:t>| Authoring distribution | `E31OPQLJ4WFI66` | `ci-cd.yml` |</w:t>
      </w:r>
    </w:p>
    <w:p>
      <w:r>
        <w:rPr>
          <w:rFonts w:ascii="Consolas" w:hAnsi="Consolas"/>
          <w:sz w:val="18"/>
        </w:rPr>
        <w:t>| Public bucket | `www.grayson-wills.com` | `ci-cd.yml` |</w:t>
      </w:r>
    </w:p>
    <w:p>
      <w:r>
        <w:rPr>
          <w:rFonts w:ascii="Consolas" w:hAnsi="Consolas"/>
          <w:sz w:val="18"/>
        </w:rPr>
        <w:t>| Authoring bucket | `grayson-wills-blog-authoring-dev-381492289909` | `ci-cd.yml` |</w:t>
      </w:r>
    </w:p>
    <w:p>
      <w:r>
        <w:rPr>
          <w:rFonts w:ascii="Consolas" w:hAnsi="Consolas"/>
          <w:sz w:val="18"/>
        </w:rPr>
        <w:t>| API Lambda | `portfolio-redis-api` | `api-deploy.yml` |</w:t>
      </w:r>
    </w:p>
    <w:p>
      <w:r>
        <w:rPr>
          <w:rFonts w:ascii="Consolas" w:hAnsi="Consolas"/>
          <w:sz w:val="18"/>
        </w:rPr>
        <w:t>| API region | `us-east-2` | workflows + code defaults |</w:t>
      </w:r>
    </w:p>
    <w:p>
      <w:r>
        <w:rPr>
          <w:rFonts w:ascii="Consolas" w:hAnsi="Consolas"/>
          <w:sz w:val="18"/>
        </w:rPr>
        <w:t>| Lambda alias | `live` | runtime configuration |</w:t>
      </w:r>
    </w:p>
    <w:p>
      <w:r>
        <w:rPr>
          <w:rFonts w:ascii="Consolas" w:hAnsi="Consolas"/>
          <w:sz w:val="18"/>
        </w:rPr>
        <w:t>| Lambda architecture | `arm64` | runtime configuration |</w:t>
      </w:r>
    </w:p>
    <w:p>
      <w:r>
        <w:rPr>
          <w:rFonts w:ascii="Consolas" w:hAnsi="Consolas"/>
          <w:sz w:val="18"/>
        </w:rPr>
        <w:t>| Lambda provisioned concurrency | `2` | runtime configuration |</w:t>
      </w:r>
    </w:p>
    <w:p>
      <w:r>
        <w:rPr>
          <w:rFonts w:ascii="Consolas" w:hAnsi="Consolas"/>
          <w:sz w:val="18"/>
        </w:rPr>
        <w:t>| Content table | `portfolio-content` | README + runtime env |</w:t>
      </w:r>
    </w:p>
    <w:p>
      <w:r>
        <w:rPr>
          <w:rFonts w:ascii="Consolas" w:hAnsi="Consolas"/>
          <w:sz w:val="18"/>
        </w:rPr>
        <w:t>| Preview table | `portfolio-content-preview-sessions` | README + runtime env |</w:t>
      </w:r>
    </w:p>
    <w:p>
      <w:r>
        <w:rPr>
          <w:rFonts w:ascii="Consolas" w:hAnsi="Consolas"/>
          <w:sz w:val="18"/>
        </w:rPr>
        <w:t>| Subscriber table | `portfolio-email-subscribers` | notifications/subscriptions services |</w:t>
      </w:r>
    </w:p>
    <w:p>
      <w:r>
        <w:rPr>
          <w:rFonts w:ascii="Consolas" w:hAnsi="Consolas"/>
          <w:sz w:val="18"/>
        </w:rPr>
        <w:t>| Token table | `portfolio-email-tokens` | notifications/subscriptions services |</w:t>
      </w:r>
    </w:p>
    <w:p>
      <w:r>
        <w:rPr>
          <w:rFonts w:ascii="Consolas" w:hAnsi="Consolas"/>
          <w:sz w:val="18"/>
        </w:rPr>
        <w:t>| Photo assets table | `portfolio-photo-assets` | photo-assets service |</w:t>
      </w:r>
    </w:p>
    <w:p/>
    <w:p>
      <w:pPr>
        <w:pStyle w:val="Heading2"/>
      </w:pPr>
      <w:r>
        <w:t>5. Suggested Diagram Update Process</w:t>
      </w:r>
    </w:p>
    <w:p/>
    <w:p>
      <w:pPr>
        <w:pStyle w:val="ListNumber"/>
      </w:pPr>
      <w:r>
        <w:t>Update Markdown diagram first when architecture changes.</w:t>
      </w:r>
    </w:p>
    <w:p>
      <w:pPr>
        <w:pStyle w:val="ListNumber"/>
      </w:pPr>
      <w:r>
        <w:t>Regenerate matching Word documentation in `/Users/grayson/Desktop/Portfolio/docs/comprehensive/word`.</w:t>
      </w:r>
    </w:p>
    <w:p>
      <w:pPr>
        <w:pStyle w:val="ListNumber"/>
      </w:pPr>
      <w:r>
        <w:t>Validate workflow names, bucket names, and distribution IDs against `.github/workflows`.</w:t>
      </w:r>
    </w:p>
    <w:p>
      <w:pPr>
        <w:pStyle w:val="ListNumber"/>
      </w:pPr>
      <w:r>
        <w:t>Keep region assumptions explicit (`us-east-2` unless intentionally changed).</w:t>
      </w:r>
    </w:p>
    <w:p>
      <w:r>
        <w:br w:type="page"/>
      </w:r>
    </w:p>
    <w:p>
      <w:pPr>
        <w:pStyle w:val="Heading1"/>
      </w:pPr>
      <w:r>
        <w:t>03-backend-service-interplay.md</w:t>
      </w:r>
    </w:p>
    <w:p>
      <w:r>
        <w:t>/Users/grayson/Desktop/Portfolio/docs/comprehensive/03-backend-service-interplay.md</w:t>
      </w:r>
    </w:p>
    <w:p/>
    <w:p>
      <w:pPr>
        <w:pStyle w:val="Heading1"/>
      </w:pPr>
      <w:r>
        <w:t>03 - Backend Service Interplay</w:t>
      </w:r>
    </w:p>
    <w:p/>
    <w:p>
      <w:r>
        <w:t>This document describes how backend routes and services interact, including synchronous and asynchronous paths.</w:t>
      </w:r>
    </w:p>
    <w:p/>
    <w:p>
      <w:pPr>
        <w:pStyle w:val="Heading2"/>
      </w:pPr>
      <w:r>
        <w:t>1. Route to Service Map</w:t>
      </w:r>
    </w:p>
    <w:p/>
    <w:p>
      <w:r>
        <w:rPr>
          <w:rFonts w:ascii="Consolas" w:hAnsi="Consolas"/>
          <w:sz w:val="18"/>
        </w:rPr>
        <w:t>| Route Prefix | Route File | Primary Services |</w:t>
      </w:r>
    </w:p>
    <w:p>
      <w:r>
        <w:rPr>
          <w:rFonts w:ascii="Consolas" w:hAnsi="Consolas"/>
          <w:sz w:val="18"/>
        </w:rPr>
        <w:t>|---|---|---|</w:t>
      </w:r>
    </w:p>
    <w:p>
      <w:r>
        <w:rPr>
          <w:rFonts w:ascii="Consolas" w:hAnsi="Consolas"/>
          <w:sz w:val="18"/>
        </w:rPr>
        <w:t>| `/api/content` | `src/routes/content.js` | `content-ddb`, `preview-session-ddb`, `content-index`, `media-url` |</w:t>
      </w:r>
    </w:p>
    <w:p>
      <w:r>
        <w:rPr>
          <w:rFonts w:ascii="Consolas" w:hAnsi="Consolas"/>
          <w:sz w:val="18"/>
        </w:rPr>
        <w:t>| `/api/notifications` | `src/routes/notifications.js` | `notifications`, `subscriptions` |</w:t>
      </w:r>
    </w:p>
    <w:p>
      <w:r>
        <w:rPr>
          <w:rFonts w:ascii="Consolas" w:hAnsi="Consolas"/>
          <w:sz w:val="18"/>
        </w:rPr>
        <w:t>| `/api/subscriptions` | `src/routes/subscriptions.js` | `subscriptions` |</w:t>
      </w:r>
    </w:p>
    <w:p>
      <w:r>
        <w:rPr>
          <w:rFonts w:ascii="Consolas" w:hAnsi="Consolas"/>
          <w:sz w:val="18"/>
        </w:rPr>
        <w:t>| `/api/analytics` | `src/routes/analytics.js` | `analytics` |</w:t>
      </w:r>
    </w:p>
    <w:p>
      <w:r>
        <w:rPr>
          <w:rFonts w:ascii="Consolas" w:hAnsi="Consolas"/>
          <w:sz w:val="18"/>
        </w:rPr>
        <w:t>| `/api/photo-assets` | `src/routes/photo-assets.js` | `photo-assets-ddb`, signed S3 upload flow |</w:t>
      </w:r>
    </w:p>
    <w:p>
      <w:r>
        <w:rPr>
          <w:rFonts w:ascii="Consolas" w:hAnsi="Consolas"/>
          <w:sz w:val="18"/>
        </w:rPr>
        <w:t>| `/api/upload` | `src/routes/upload.js` | upload path + S3/public URL handling |</w:t>
      </w:r>
    </w:p>
    <w:p>
      <w:r>
        <w:rPr>
          <w:rFonts w:ascii="Consolas" w:hAnsi="Consolas"/>
          <w:sz w:val="18"/>
        </w:rPr>
        <w:t>| `/api/admin` | `src/routes/admin.js` | Redis Cloud API helper |</w:t>
      </w:r>
    </w:p>
    <w:p>
      <w:r>
        <w:rPr>
          <w:rFonts w:ascii="Consolas" w:hAnsi="Consolas"/>
          <w:sz w:val="18"/>
        </w:rPr>
        <w:t>| `/api/health` | `src/routes/health.js` | DynamoDB ping + optional Redis compatibility ping |</w:t>
      </w:r>
    </w:p>
    <w:p>
      <w:r>
        <w:rPr>
          <w:rFonts w:ascii="Consolas" w:hAnsi="Consolas"/>
          <w:sz w:val="18"/>
        </w:rPr>
        <w:t>| `/media/:key` | `src/routes/media.js` | media proxy / rewrite path |</w:t>
      </w:r>
    </w:p>
    <w:p/>
    <w:p>
      <w:pPr>
        <w:pStyle w:val="Heading2"/>
      </w:pPr>
      <w:r>
        <w:t>2. Service Dependency Graph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Routes["Express Routes"] --&gt; C["content-ddb"]</w:t>
      </w:r>
    </w:p>
    <w:p>
      <w:r>
        <w:rPr>
          <w:rFonts w:ascii="Consolas" w:hAnsi="Consolas"/>
          <w:sz w:val="18"/>
        </w:rPr>
        <w:t xml:space="preserve">  Routes --&gt; N["notifications"]</w:t>
      </w:r>
    </w:p>
    <w:p>
      <w:r>
        <w:rPr>
          <w:rFonts w:ascii="Consolas" w:hAnsi="Consolas"/>
          <w:sz w:val="18"/>
        </w:rPr>
        <w:t xml:space="preserve">  Routes --&gt; S["subscriptions"]</w:t>
      </w:r>
    </w:p>
    <w:p>
      <w:r>
        <w:rPr>
          <w:rFonts w:ascii="Consolas" w:hAnsi="Consolas"/>
          <w:sz w:val="18"/>
        </w:rPr>
        <w:t xml:space="preserve">  Routes --&gt; A["analytics"]</w:t>
      </w:r>
    </w:p>
    <w:p>
      <w:r>
        <w:rPr>
          <w:rFonts w:ascii="Consolas" w:hAnsi="Consolas"/>
          <w:sz w:val="18"/>
        </w:rPr>
        <w:t xml:space="preserve">  Routes --&gt; P["photo-assets-ddb"]</w:t>
      </w:r>
    </w:p>
    <w:p/>
    <w:p>
      <w:r>
        <w:rPr>
          <w:rFonts w:ascii="Consolas" w:hAnsi="Consolas"/>
          <w:sz w:val="18"/>
        </w:rPr>
        <w:t xml:space="preserve">  N --&gt; C</w:t>
      </w:r>
    </w:p>
    <w:p>
      <w:r>
        <w:rPr>
          <w:rFonts w:ascii="Consolas" w:hAnsi="Consolas"/>
          <w:sz w:val="18"/>
        </w:rPr>
        <w:t xml:space="preserve">  N --&gt; S</w:t>
      </w:r>
    </w:p>
    <w:p>
      <w:r>
        <w:rPr>
          <w:rFonts w:ascii="Consolas" w:hAnsi="Consolas"/>
          <w:sz w:val="18"/>
        </w:rPr>
        <w:t xml:space="preserve">  N --&gt; EmailTpl["email/templates"]</w:t>
      </w:r>
    </w:p>
    <w:p>
      <w:r>
        <w:rPr>
          <w:rFonts w:ascii="Consolas" w:hAnsi="Consolas"/>
          <w:sz w:val="18"/>
        </w:rPr>
        <w:t xml:space="preserve">  N --&gt; AWS["aws/clients"]</w:t>
      </w:r>
    </w:p>
    <w:p/>
    <w:p>
      <w:r>
        <w:rPr>
          <w:rFonts w:ascii="Consolas" w:hAnsi="Consolas"/>
          <w:sz w:val="18"/>
        </w:rPr>
        <w:t xml:space="preserve">  S --&gt; EmailTpl</w:t>
      </w:r>
    </w:p>
    <w:p>
      <w:r>
        <w:rPr>
          <w:rFonts w:ascii="Consolas" w:hAnsi="Consolas"/>
          <w:sz w:val="18"/>
        </w:rPr>
        <w:t xml:space="preserve">  S --&gt; AWS</w:t>
      </w:r>
    </w:p>
    <w:p>
      <w:r>
        <w:rPr>
          <w:rFonts w:ascii="Consolas" w:hAnsi="Consolas"/>
          <w:sz w:val="18"/>
        </w:rPr>
        <w:t xml:space="preserve">  S --&gt; Crypto["utils/crypto"]</w:t>
      </w:r>
    </w:p>
    <w:p/>
    <w:p>
      <w:r>
        <w:rPr>
          <w:rFonts w:ascii="Consolas" w:hAnsi="Consolas"/>
          <w:sz w:val="18"/>
        </w:rPr>
        <w:t xml:space="preserve">  A --&gt; AWS</w:t>
      </w:r>
    </w:p>
    <w:p>
      <w:r>
        <w:rPr>
          <w:rFonts w:ascii="Consolas" w:hAnsi="Consolas"/>
          <w:sz w:val="18"/>
        </w:rPr>
        <w:t xml:space="preserve">  P --&gt; AWS</w:t>
      </w:r>
    </w:p>
    <w:p>
      <w:r>
        <w:rPr>
          <w:rFonts w:ascii="Consolas" w:hAnsi="Consolas"/>
          <w:sz w:val="18"/>
        </w:rPr>
        <w:t xml:space="preserve">  C --&gt; AWS</w:t>
      </w:r>
    </w:p>
    <w:p>
      <w:r>
        <w:rPr>
          <w:rFonts w:ascii="Consolas" w:hAnsi="Consolas"/>
          <w:sz w:val="18"/>
        </w:rPr>
        <w:t xml:space="preserve">  Routes --&gt; Auth["middleware/requireAuth"]</w:t>
      </w:r>
    </w:p>
    <w:p/>
    <w:p/>
    <w:p>
      <w:pPr>
        <w:pStyle w:val="Heading2"/>
      </w:pPr>
      <w:r>
        <w:t>3. High-Value Sequences</w:t>
      </w:r>
    </w:p>
    <w:p/>
    <w:p>
      <w:pPr>
        <w:pStyle w:val="Heading2"/>
      </w:pPr>
      <w:r>
        <w:t>3.1 Blog publish now with email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GUI as blog-authoring-gui</w:t>
      </w:r>
    </w:p>
    <w:p>
      <w:r>
        <w:rPr>
          <w:rFonts w:ascii="Consolas" w:hAnsi="Consolas"/>
          <w:sz w:val="18"/>
        </w:rPr>
        <w:t xml:space="preserve">  participant NR as /api/notifications/send-now</w:t>
      </w:r>
    </w:p>
    <w:p>
      <w:r>
        <w:rPr>
          <w:rFonts w:ascii="Consolas" w:hAnsi="Consolas"/>
          <w:sz w:val="18"/>
        </w:rPr>
        <w:t xml:space="preserve">  participant NS as notifications service</w:t>
      </w:r>
    </w:p>
    <w:p>
      <w:r>
        <w:rPr>
          <w:rFonts w:ascii="Consolas" w:hAnsi="Consolas"/>
          <w:sz w:val="18"/>
        </w:rPr>
        <w:t xml:space="preserve">  participant DDB as DynamoDB</w:t>
      </w:r>
    </w:p>
    <w:p>
      <w:r>
        <w:rPr>
          <w:rFonts w:ascii="Consolas" w:hAnsi="Consolas"/>
          <w:sz w:val="18"/>
        </w:rPr>
        <w:t xml:space="preserve">  participant SQS as SQS queue</w:t>
      </w:r>
    </w:p>
    <w:p>
      <w:r>
        <w:rPr>
          <w:rFonts w:ascii="Consolas" w:hAnsi="Consolas"/>
          <w:sz w:val="18"/>
        </w:rPr>
        <w:t xml:space="preserve">  participant Worker as Lambda SQS consumer</w:t>
      </w:r>
    </w:p>
    <w:p>
      <w:r>
        <w:rPr>
          <w:rFonts w:ascii="Consolas" w:hAnsi="Consolas"/>
          <w:sz w:val="18"/>
        </w:rPr>
        <w:t xml:space="preserve">  participant SES as SESv2</w:t>
      </w:r>
    </w:p>
    <w:p/>
    <w:p>
      <w:r>
        <w:rPr>
          <w:rFonts w:ascii="Consolas" w:hAnsi="Consolas"/>
          <w:sz w:val="18"/>
        </w:rPr>
        <w:t xml:space="preserve">  GUI-&gt;&gt;NR: POST send-now(listItemID, topic)</w:t>
      </w:r>
    </w:p>
    <w:p>
      <w:r>
        <w:rPr>
          <w:rFonts w:ascii="Consolas" w:hAnsi="Consolas"/>
          <w:sz w:val="18"/>
        </w:rPr>
        <w:t xml:space="preserve">  NR-&gt;&gt;NS: sendBlogPostNotification(...)</w:t>
      </w:r>
    </w:p>
    <w:p>
      <w:r>
        <w:rPr>
          <w:rFonts w:ascii="Consolas" w:hAnsi="Consolas"/>
          <w:sz w:val="18"/>
        </w:rPr>
        <w:t xml:space="preserve">  NS-&gt;&gt;DDB: read blog group + metadata</w:t>
      </w:r>
    </w:p>
    <w:p>
      <w:r>
        <w:rPr>
          <w:rFonts w:ascii="Consolas" w:hAnsi="Consolas"/>
          <w:sz w:val="18"/>
        </w:rPr>
        <w:t xml:space="preserve">  NS-&gt;&gt;DDB: write send marker lock/idempotency</w:t>
      </w:r>
    </w:p>
    <w:p>
      <w:r>
        <w:rPr>
          <w:rFonts w:ascii="Consolas" w:hAnsi="Consolas"/>
          <w:sz w:val="18"/>
        </w:rPr>
        <w:t xml:space="preserve">  NS-&gt;&gt;SQS: enqueue recipient email jobs</w:t>
      </w:r>
    </w:p>
    <w:p>
      <w:r>
        <w:rPr>
          <w:rFonts w:ascii="Consolas" w:hAnsi="Consolas"/>
          <w:sz w:val="18"/>
        </w:rPr>
        <w:t xml:space="preserve">  SQS-&gt;&gt;Worker: invoke batch</w:t>
      </w:r>
    </w:p>
    <w:p>
      <w:r>
        <w:rPr>
          <w:rFonts w:ascii="Consolas" w:hAnsi="Consolas"/>
          <w:sz w:val="18"/>
        </w:rPr>
        <w:t xml:space="preserve">  Worker-&gt;&gt;SES: send email payloads</w:t>
      </w:r>
    </w:p>
    <w:p/>
    <w:p/>
    <w:p>
      <w:pPr>
        <w:pStyle w:val="Heading2"/>
      </w:pPr>
      <w:r>
        <w:t>3.2 Scheduled publish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GUI as blog-authoring-gui</w:t>
      </w:r>
    </w:p>
    <w:p>
      <w:r>
        <w:rPr>
          <w:rFonts w:ascii="Consolas" w:hAnsi="Consolas"/>
          <w:sz w:val="18"/>
        </w:rPr>
        <w:t xml:space="preserve">  participant NR as /api/notifications/schedule</w:t>
      </w:r>
    </w:p>
    <w:p>
      <w:r>
        <w:rPr>
          <w:rFonts w:ascii="Consolas" w:hAnsi="Consolas"/>
          <w:sz w:val="18"/>
        </w:rPr>
        <w:t xml:space="preserve">  participant NS as notifications service</w:t>
      </w:r>
    </w:p>
    <w:p>
      <w:r>
        <w:rPr>
          <w:rFonts w:ascii="Consolas" w:hAnsi="Consolas"/>
          <w:sz w:val="18"/>
        </w:rPr>
        <w:t xml:space="preserve">  participant EB as EventBridge Scheduler</w:t>
      </w:r>
    </w:p>
    <w:p>
      <w:r>
        <w:rPr>
          <w:rFonts w:ascii="Consolas" w:hAnsi="Consolas"/>
          <w:sz w:val="18"/>
        </w:rPr>
        <w:t xml:space="preserve">  participant L as Lambda internal handler</w:t>
      </w:r>
    </w:p>
    <w:p>
      <w:r>
        <w:rPr>
          <w:rFonts w:ascii="Consolas" w:hAnsi="Consolas"/>
          <w:sz w:val="18"/>
        </w:rPr>
        <w:t xml:space="preserve">  participant WR as /api/notifications/worker/publish</w:t>
      </w:r>
    </w:p>
    <w:p/>
    <w:p>
      <w:r>
        <w:rPr>
          <w:rFonts w:ascii="Consolas" w:hAnsi="Consolas"/>
          <w:sz w:val="18"/>
        </w:rPr>
        <w:t xml:space="preserve">  GUI-&gt;&gt;NR: POST schedule(listItemID, publishAt)</w:t>
      </w:r>
    </w:p>
    <w:p>
      <w:r>
        <w:rPr>
          <w:rFonts w:ascii="Consolas" w:hAnsi="Consolas"/>
          <w:sz w:val="18"/>
        </w:rPr>
        <w:t xml:space="preserve">  NR-&gt;&gt;NS: schedulePublish(...)</w:t>
      </w:r>
    </w:p>
    <w:p>
      <w:r>
        <w:rPr>
          <w:rFonts w:ascii="Consolas" w:hAnsi="Consolas"/>
          <w:sz w:val="18"/>
        </w:rPr>
        <w:t xml:space="preserve">  NS-&gt;&gt;EB: CreateScheduleCommand</w:t>
      </w:r>
    </w:p>
    <w:p>
      <w:r>
        <w:rPr>
          <w:rFonts w:ascii="Consolas" w:hAnsi="Consolas"/>
          <w:sz w:val="18"/>
        </w:rPr>
        <w:t xml:space="preserve">  EB-&gt;&gt;L: fire at scheduled time</w:t>
      </w:r>
    </w:p>
    <w:p>
      <w:r>
        <w:rPr>
          <w:rFonts w:ascii="Consolas" w:hAnsi="Consolas"/>
          <w:sz w:val="18"/>
        </w:rPr>
        <w:t xml:space="preserve">  L-&gt;&gt;WR: signed internal webhook call</w:t>
      </w:r>
    </w:p>
    <w:p>
      <w:r>
        <w:rPr>
          <w:rFonts w:ascii="Consolas" w:hAnsi="Consolas"/>
          <w:sz w:val="18"/>
        </w:rPr>
        <w:t xml:space="preserve">  WR-&gt;&gt;NS: publishBlogPostNow(...)</w:t>
      </w:r>
    </w:p>
    <w:p/>
    <w:p/>
    <w:p>
      <w:pPr>
        <w:pStyle w:val="Heading2"/>
      </w:pPr>
      <w:r>
        <w:t>3.3 Subscriber lifecycle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Public as portfolio-app notifications page</w:t>
      </w:r>
    </w:p>
    <w:p>
      <w:r>
        <w:rPr>
          <w:rFonts w:ascii="Consolas" w:hAnsi="Consolas"/>
          <w:sz w:val="18"/>
        </w:rPr>
        <w:t xml:space="preserve">  participant SR as /api/subscriptions/*</w:t>
      </w:r>
    </w:p>
    <w:p>
      <w:r>
        <w:rPr>
          <w:rFonts w:ascii="Consolas" w:hAnsi="Consolas"/>
          <w:sz w:val="18"/>
        </w:rPr>
        <w:t xml:space="preserve">  participant SS as subscriptions service</w:t>
      </w:r>
    </w:p>
    <w:p>
      <w:r>
        <w:rPr>
          <w:rFonts w:ascii="Consolas" w:hAnsi="Consolas"/>
          <w:sz w:val="18"/>
        </w:rPr>
        <w:t xml:space="preserve">  participant DDB as subscriber/token tables</w:t>
      </w:r>
    </w:p>
    <w:p>
      <w:r>
        <w:rPr>
          <w:rFonts w:ascii="Consolas" w:hAnsi="Consolas"/>
          <w:sz w:val="18"/>
        </w:rPr>
        <w:t xml:space="preserve">  participant SES as SESv2</w:t>
      </w:r>
    </w:p>
    <w:p/>
    <w:p>
      <w:r>
        <w:rPr>
          <w:rFonts w:ascii="Consolas" w:hAnsi="Consolas"/>
          <w:sz w:val="18"/>
        </w:rPr>
        <w:t xml:space="preserve">  Public-&gt;&gt;SR: POST /request(email, topics)</w:t>
      </w:r>
    </w:p>
    <w:p>
      <w:r>
        <w:rPr>
          <w:rFonts w:ascii="Consolas" w:hAnsi="Consolas"/>
          <w:sz w:val="18"/>
        </w:rPr>
        <w:t xml:space="preserve">  SR-&gt;&gt;SS: requestSubscription</w:t>
      </w:r>
    </w:p>
    <w:p>
      <w:r>
        <w:rPr>
          <w:rFonts w:ascii="Consolas" w:hAnsi="Consolas"/>
          <w:sz w:val="18"/>
        </w:rPr>
        <w:t xml:space="preserve">  SS-&gt;&gt;DDB: upsert PENDING + create confirm token</w:t>
      </w:r>
    </w:p>
    <w:p>
      <w:r>
        <w:rPr>
          <w:rFonts w:ascii="Consolas" w:hAnsi="Consolas"/>
          <w:sz w:val="18"/>
        </w:rPr>
        <w:t xml:space="preserve">  SS-&gt;&gt;SES: send confirm email</w:t>
      </w:r>
    </w:p>
    <w:p>
      <w:r>
        <w:rPr>
          <w:rFonts w:ascii="Consolas" w:hAnsi="Consolas"/>
          <w:sz w:val="18"/>
        </w:rPr>
        <w:t xml:space="preserve">  Public-&gt;&gt;SR: GET /confirm?token=...</w:t>
      </w:r>
    </w:p>
    <w:p>
      <w:r>
        <w:rPr>
          <w:rFonts w:ascii="Consolas" w:hAnsi="Consolas"/>
          <w:sz w:val="18"/>
        </w:rPr>
        <w:t xml:space="preserve">  SR-&gt;&gt;SS: confirmSubscription</w:t>
      </w:r>
    </w:p>
    <w:p>
      <w:r>
        <w:rPr>
          <w:rFonts w:ascii="Consolas" w:hAnsi="Consolas"/>
          <w:sz w:val="18"/>
        </w:rPr>
        <w:t xml:space="preserve">  SS-&gt;&gt;DDB: set SUBSCRIBED + consume token</w:t>
      </w:r>
    </w:p>
    <w:p/>
    <w:p/>
    <w:p>
      <w:pPr>
        <w:pStyle w:val="Heading2"/>
      </w:pPr>
      <w:r>
        <w:t>3.4 Analytics pipeline</w:t>
      </w:r>
    </w:p>
    <w:p/>
    <w:p>
      <w:r>
        <w:rPr>
          <w:rFonts w:ascii="Consolas" w:hAnsi="Consolas"/>
          <w:sz w:val="18"/>
        </w:rPr>
        <w:t>[code block: mermaid]</w:t>
      </w:r>
    </w:p>
    <w:p>
      <w:r>
        <w:rPr>
          <w:rFonts w:ascii="Consolas" w:hAnsi="Consolas"/>
          <w:sz w:val="18"/>
        </w:rPr>
        <w:t>sequenceDiagram</w:t>
      </w:r>
    </w:p>
    <w:p>
      <w:r>
        <w:rPr>
          <w:rFonts w:ascii="Consolas" w:hAnsi="Consolas"/>
          <w:sz w:val="18"/>
        </w:rPr>
        <w:t xml:space="preserve">  participant FE as portfolio-app</w:t>
      </w:r>
    </w:p>
    <w:p>
      <w:r>
        <w:rPr>
          <w:rFonts w:ascii="Consolas" w:hAnsi="Consolas"/>
          <w:sz w:val="18"/>
        </w:rPr>
        <w:t xml:space="preserve">  participant AR as /api/analytics/events</w:t>
      </w:r>
    </w:p>
    <w:p>
      <w:r>
        <w:rPr>
          <w:rFonts w:ascii="Consolas" w:hAnsi="Consolas"/>
          <w:sz w:val="18"/>
        </w:rPr>
        <w:t xml:space="preserve">  participant AS as analytics service</w:t>
      </w:r>
    </w:p>
    <w:p>
      <w:r>
        <w:rPr>
          <w:rFonts w:ascii="Consolas" w:hAnsi="Consolas"/>
          <w:sz w:val="18"/>
        </w:rPr>
        <w:t xml:space="preserve">  participant Q as SQS analytics</w:t>
      </w:r>
    </w:p>
    <w:p>
      <w:r>
        <w:rPr>
          <w:rFonts w:ascii="Consolas" w:hAnsi="Consolas"/>
          <w:sz w:val="18"/>
        </w:rPr>
        <w:t xml:space="preserve">  participant L as Lambda consumer</w:t>
      </w:r>
    </w:p>
    <w:p>
      <w:r>
        <w:rPr>
          <w:rFonts w:ascii="Consolas" w:hAnsi="Consolas"/>
          <w:sz w:val="18"/>
        </w:rPr>
        <w:t xml:space="preserve">  participant S3 as S3 analytics lake</w:t>
      </w:r>
    </w:p>
    <w:p/>
    <w:p>
      <w:r>
        <w:rPr>
          <w:rFonts w:ascii="Consolas" w:hAnsi="Consolas"/>
          <w:sz w:val="18"/>
        </w:rPr>
        <w:t xml:space="preserve">  FE-&gt;&gt;AR: POST batched events</w:t>
      </w:r>
    </w:p>
    <w:p>
      <w:r>
        <w:rPr>
          <w:rFonts w:ascii="Consolas" w:hAnsi="Consolas"/>
          <w:sz w:val="18"/>
        </w:rPr>
        <w:t xml:space="preserve">  AR-&gt;&gt;AS: normalize + validate</w:t>
      </w:r>
    </w:p>
    <w:p>
      <w:r>
        <w:rPr>
          <w:rFonts w:ascii="Consolas" w:hAnsi="Consolas"/>
          <w:sz w:val="18"/>
        </w:rPr>
        <w:t xml:space="preserve">  AS-&gt;&gt;Q: SendMessageBatch</w:t>
      </w:r>
    </w:p>
    <w:p>
      <w:r>
        <w:rPr>
          <w:rFonts w:ascii="Consolas" w:hAnsi="Consolas"/>
          <w:sz w:val="18"/>
        </w:rPr>
        <w:t xml:space="preserve">  Q-&gt;&gt;L: trigger queue consumer</w:t>
      </w:r>
    </w:p>
    <w:p>
      <w:r>
        <w:rPr>
          <w:rFonts w:ascii="Consolas" w:hAnsi="Consolas"/>
          <w:sz w:val="18"/>
        </w:rPr>
        <w:t xml:space="preserve">  L-&gt;&gt;AS: processAnalyticsQueueRecords</w:t>
      </w:r>
    </w:p>
    <w:p>
      <w:r>
        <w:rPr>
          <w:rFonts w:ascii="Consolas" w:hAnsi="Consolas"/>
          <w:sz w:val="18"/>
        </w:rPr>
        <w:t xml:space="preserve">  AS-&gt;&gt;S3: write gzipped NDJSON partitions</w:t>
      </w:r>
    </w:p>
    <w:p/>
    <w:p/>
    <w:p>
      <w:pPr>
        <w:pStyle w:val="Heading2"/>
      </w:pPr>
      <w:r>
        <w:t>4. Data Contracts</w:t>
      </w:r>
    </w:p>
    <w:p/>
    <w:p>
      <w:pPr>
        <w:pStyle w:val="Heading2"/>
      </w:pPr>
      <w:r>
        <w:t>4.1 Core content record</w:t>
      </w:r>
    </w:p>
    <w:p>
      <w:pPr>
        <w:pStyle w:val="ListBullet"/>
      </w:pPr>
      <w:r>
        <w:t>`ID` (PK)</w:t>
      </w:r>
    </w:p>
    <w:p>
      <w:pPr>
        <w:pStyle w:val="ListBullet"/>
      </w:pPr>
      <w:r>
        <w:t>`PageID`, `PageContentID`</w:t>
      </w:r>
    </w:p>
    <w:p>
      <w:pPr>
        <w:pStyle w:val="ListBullet"/>
      </w:pPr>
      <w:r>
        <w:t>`ListItemID` for grouping</w:t>
      </w:r>
    </w:p>
    <w:p>
      <w:pPr>
        <w:pStyle w:val="ListBullet"/>
      </w:pPr>
      <w:r>
        <w:t>`Text`, `Photo`</w:t>
      </w:r>
    </w:p>
    <w:p>
      <w:pPr>
        <w:pStyle w:val="ListBullet"/>
      </w:pPr>
      <w:r>
        <w:t>`Metadata` object</w:t>
      </w:r>
    </w:p>
    <w:p>
      <w:pPr>
        <w:pStyle w:val="ListBullet"/>
      </w:pPr>
      <w:r>
        <w:t>`CreatedAt`, `UpdatedAt`</w:t>
      </w:r>
    </w:p>
    <w:p/>
    <w:p>
      <w:pPr>
        <w:pStyle w:val="Heading2"/>
      </w:pPr>
      <w:r>
        <w:t>4.2 Collections extension (authoring only)</w:t>
      </w:r>
    </w:p>
    <w:p>
      <w:pPr>
        <w:pStyle w:val="ListBullet"/>
      </w:pPr>
      <w:r>
        <w:t>namespace: `PageID=4`</w:t>
      </w:r>
    </w:p>
    <w:p>
      <w:pPr>
        <w:pStyle w:val="ListBullet"/>
      </w:pPr>
      <w:r>
        <w:t>category registry: `PageContentID=16`</w:t>
      </w:r>
    </w:p>
    <w:p>
      <w:pPr>
        <w:pStyle w:val="ListBullet"/>
      </w:pPr>
      <w:r>
        <w:t>entries: `PageContentID=17`</w:t>
      </w:r>
    </w:p>
    <w:p>
      <w:pPr>
        <w:pStyle w:val="ListBullet"/>
      </w:pPr>
      <w:r>
        <w:t>visibility gating in metadata: `isPublic` + `visibility`.</w:t>
      </w:r>
    </w:p>
    <w:p/>
    <w:p>
      <w:pPr>
        <w:pStyle w:val="Heading2"/>
      </w:pPr>
      <w:r>
        <w:t>5. Reliability and Guardrails in Code</w:t>
      </w:r>
    </w:p>
    <w:p/>
    <w:p>
      <w:pPr>
        <w:pStyle w:val="ListBullet"/>
      </w:pPr>
      <w:r>
        <w:t>dynamic API GET responses are marked `no-store`; the backend no longer keeps an in-process GET cache.</w:t>
      </w:r>
    </w:p>
    <w:p>
      <w:pPr>
        <w:pStyle w:val="ListBullet"/>
      </w:pPr>
      <w:r>
        <w:t>write endpoints are protected by Cognito auth middleware.</w:t>
      </w:r>
    </w:p>
    <w:p>
      <w:pPr>
        <w:pStyle w:val="ListBullet"/>
      </w:pPr>
      <w:r>
        <w:t>queue consumers return partial batch failures for safe redrive behavior.</w:t>
      </w:r>
    </w:p>
    <w:p>
      <w:pPr>
        <w:pStyle w:val="ListBullet"/>
      </w:pPr>
      <w:r>
        <w:t>notification flow uses send markers and lock windows to reduce duplicate sends.</w:t>
      </w:r>
    </w:p>
    <w:p>
      <w:pPr>
        <w:pStyle w:val="ListBullet"/>
      </w:pPr>
      <w:r>
        <w:t>scheduler publish flow suppresses stale executions via active `scheduleName` checks and cleanup paths.</w:t>
      </w:r>
    </w:p>
    <w:p>
      <w:pPr>
        <w:pStyle w:val="ListBullet"/>
      </w:pPr>
      <w:r>
        <w:t>health probes expose backend readiness state for DynamoDB and Redis compatibility mode (if enabled).</w:t>
      </w:r>
    </w:p>
    <w:p>
      <w:pPr>
        <w:pStyle w:val="ListBullet"/>
      </w:pPr>
      <w:r>
        <w:t>`v2` read endpoints enforce bounded limits, token validation, and filter-hash guardrails.</w:t>
      </w:r>
    </w:p>
    <w:p>
      <w:pPr>
        <w:pStyle w:val="ListBullet"/>
      </w:pPr>
      <w:r>
        <w:t>`v3` route-shaped endpoints reduce merge/sort work on the frontend and avoid full-table scans in normal authoring paths.</w:t>
      </w:r>
    </w:p>
    <w:p>
      <w:pPr>
        <w:pStyle w:val="ListBullet"/>
      </w:pPr>
      <w:r>
        <w:t>metadata-first + media-batch split lowers payload size on initial list route reads.</w:t>
      </w:r>
    </w:p>
    <w:p/>
    <w:p>
      <w:pPr>
        <w:pStyle w:val="Heading2"/>
      </w:pPr>
      <w:r>
        <w:t>6. File-Level Anchors</w:t>
      </w:r>
    </w:p>
    <w:p/>
    <w:p>
      <w:pPr>
        <w:pStyle w:val="ListBullet"/>
      </w:pPr>
      <w:r>
        <w:t>API composition: `/Users/grayson/Desktop/Portfolio/redis-api-server/src/app.js`</w:t>
      </w:r>
    </w:p>
    <w:p>
      <w:pPr>
        <w:pStyle w:val="ListBullet"/>
      </w:pPr>
      <w:r>
        <w:t>Lambda multiplexer: `/Users/grayson/Desktop/Portfolio/redis-api-server/src/lambda.js`</w:t>
      </w:r>
    </w:p>
    <w:p>
      <w:pPr>
        <w:pStyle w:val="ListBullet"/>
      </w:pPr>
      <w:r>
        <w:t>Content store: `/Users/grayson/Desktop/Portfolio/redis-api-server/src/services/content-ddb.js`</w:t>
      </w:r>
    </w:p>
    <w:p>
      <w:pPr>
        <w:pStyle w:val="ListBullet"/>
      </w:pPr>
      <w:r>
        <w:t>Notifications engine: `/Users/grayson/Desktop/Portfolio/redis-api-server/src/services/notifications.js`</w:t>
      </w:r>
    </w:p>
    <w:p>
      <w:pPr>
        <w:pStyle w:val="ListBullet"/>
      </w:pPr>
      <w:r>
        <w:t>Subscription engine: `/Users/grayson/Desktop/Portfolio/redis-api-server/src/services/subscriptions.js`</w:t>
      </w:r>
    </w:p>
    <w:p>
      <w:pPr>
        <w:pStyle w:val="ListBullet"/>
      </w:pPr>
      <w:r>
        <w:t>Analytics engine: `/Users/grayson/Desktop/Portfolio/redis-api-server/src/services/analytics.js`</w:t>
      </w:r>
    </w:p>
    <w:p>
      <w:pPr>
        <w:pStyle w:val="ListBullet"/>
      </w:pPr>
      <w:r>
        <w:t>Photo assets metadata: `/Users/grayson/Desktop/Portfolio/redis-api-server/src/services/photo-assets-ddb.js`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