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6D0" w:rsidRPr="00DE56D0" w:rsidRDefault="00DE56D0" w:rsidP="00DE56D0">
      <w:pPr>
        <w:shd w:val="clear" w:color="auto" w:fill="FFFFFF"/>
        <w:spacing w:after="0" w:line="600" w:lineRule="atLeast"/>
        <w:textAlignment w:val="baseline"/>
        <w:outlineLvl w:val="0"/>
        <w:rPr>
          <w:rFonts w:ascii="Arial" w:eastAsia="Times New Roman" w:hAnsi="Arial" w:cs="Arial"/>
          <w:b/>
          <w:bCs/>
          <w:color w:val="1A2A39"/>
          <w:spacing w:val="-15"/>
          <w:kern w:val="36"/>
          <w:sz w:val="65"/>
          <w:szCs w:val="65"/>
          <w:lang w:eastAsia="pt-BR"/>
        </w:rPr>
      </w:pPr>
      <w:r w:rsidRPr="00DE56D0">
        <w:rPr>
          <w:rFonts w:ascii="Arial" w:eastAsia="Times New Roman" w:hAnsi="Arial" w:cs="Arial"/>
          <w:b/>
          <w:bCs/>
          <w:color w:val="1A2A39"/>
          <w:spacing w:val="-15"/>
          <w:kern w:val="36"/>
          <w:sz w:val="65"/>
          <w:szCs w:val="65"/>
          <w:lang w:eastAsia="pt-BR"/>
        </w:rPr>
        <w:fldChar w:fldCharType="begin"/>
      </w:r>
      <w:r w:rsidRPr="00DE56D0">
        <w:rPr>
          <w:rFonts w:ascii="Arial" w:eastAsia="Times New Roman" w:hAnsi="Arial" w:cs="Arial"/>
          <w:b/>
          <w:bCs/>
          <w:color w:val="1A2A39"/>
          <w:spacing w:val="-15"/>
          <w:kern w:val="36"/>
          <w:sz w:val="65"/>
          <w:szCs w:val="65"/>
          <w:lang w:eastAsia="pt-BR"/>
        </w:rPr>
        <w:instrText xml:space="preserve"> HYPERLINK "https://dadosabertos.mec.gov.br/prouni/item/124-bolsas-e-perfil-2020" </w:instrText>
      </w:r>
      <w:r w:rsidRPr="00DE56D0">
        <w:rPr>
          <w:rFonts w:ascii="Arial" w:eastAsia="Times New Roman" w:hAnsi="Arial" w:cs="Arial"/>
          <w:b/>
          <w:bCs/>
          <w:color w:val="1A2A39"/>
          <w:spacing w:val="-15"/>
          <w:kern w:val="36"/>
          <w:sz w:val="65"/>
          <w:szCs w:val="65"/>
          <w:lang w:eastAsia="pt-BR"/>
        </w:rPr>
        <w:fldChar w:fldCharType="separate"/>
      </w:r>
      <w:r w:rsidRPr="00DE56D0">
        <w:rPr>
          <w:rFonts w:ascii="Arial" w:eastAsia="Times New Roman" w:hAnsi="Arial" w:cs="Arial"/>
          <w:b/>
          <w:bCs/>
          <w:color w:val="333333"/>
          <w:spacing w:val="-15"/>
          <w:kern w:val="36"/>
          <w:sz w:val="65"/>
          <w:szCs w:val="65"/>
          <w:lang w:eastAsia="pt-BR"/>
        </w:rPr>
        <w:t xml:space="preserve">2020 - Bolsas concedidas e perfil dos beneficiários do </w:t>
      </w:r>
      <w:proofErr w:type="spellStart"/>
      <w:r w:rsidRPr="00DE56D0">
        <w:rPr>
          <w:rFonts w:ascii="Arial" w:eastAsia="Times New Roman" w:hAnsi="Arial" w:cs="Arial"/>
          <w:b/>
          <w:bCs/>
          <w:color w:val="333333"/>
          <w:spacing w:val="-15"/>
          <w:kern w:val="36"/>
          <w:sz w:val="65"/>
          <w:szCs w:val="65"/>
          <w:lang w:eastAsia="pt-BR"/>
        </w:rPr>
        <w:t>Prouni</w:t>
      </w:r>
      <w:proofErr w:type="spellEnd"/>
      <w:r w:rsidRPr="00DE56D0">
        <w:rPr>
          <w:rFonts w:ascii="Arial" w:eastAsia="Times New Roman" w:hAnsi="Arial" w:cs="Arial"/>
          <w:b/>
          <w:bCs/>
          <w:color w:val="1A2A39"/>
          <w:spacing w:val="-15"/>
          <w:kern w:val="36"/>
          <w:sz w:val="65"/>
          <w:szCs w:val="65"/>
          <w:lang w:eastAsia="pt-BR"/>
        </w:rPr>
        <w:fldChar w:fldCharType="end"/>
      </w:r>
    </w:p>
    <w:p w:rsidR="00DE56D0" w:rsidRPr="00DE56D0" w:rsidRDefault="00DE56D0" w:rsidP="00DE56D0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pt-BR"/>
        </w:rPr>
      </w:pPr>
      <w:r w:rsidRPr="00DE56D0">
        <w:rPr>
          <w:rFonts w:ascii="Arial" w:eastAsia="Times New Roman" w:hAnsi="Arial" w:cs="Arial"/>
          <w:color w:val="666666"/>
          <w:sz w:val="16"/>
          <w:szCs w:val="16"/>
          <w:lang w:eastAsia="pt-BR"/>
        </w:rPr>
        <w:t xml:space="preserve">Publicado: </w:t>
      </w:r>
      <w:proofErr w:type="gramStart"/>
      <w:r w:rsidRPr="00DE56D0">
        <w:rPr>
          <w:rFonts w:ascii="Arial" w:eastAsia="Times New Roman" w:hAnsi="Arial" w:cs="Arial"/>
          <w:color w:val="666666"/>
          <w:sz w:val="16"/>
          <w:szCs w:val="16"/>
          <w:lang w:eastAsia="pt-BR"/>
        </w:rPr>
        <w:t>Quinta, 29</w:t>
      </w:r>
      <w:proofErr w:type="gramEnd"/>
      <w:r w:rsidRPr="00DE56D0">
        <w:rPr>
          <w:rFonts w:ascii="Arial" w:eastAsia="Times New Roman" w:hAnsi="Arial" w:cs="Arial"/>
          <w:color w:val="666666"/>
          <w:sz w:val="16"/>
          <w:szCs w:val="16"/>
          <w:lang w:eastAsia="pt-BR"/>
        </w:rPr>
        <w:t xml:space="preserve"> de Abril de 2021, 19h40 | Última atualização em Quinta, 29 de Abril de 2021, 19h40 | Acessos: 8362</w:t>
      </w:r>
    </w:p>
    <w:p w:rsidR="00DE56D0" w:rsidRPr="00DE56D0" w:rsidRDefault="00DE56D0" w:rsidP="00DE56D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hyperlink r:id="rId5" w:history="1">
        <w:r w:rsidRPr="00DE56D0">
          <w:rPr>
            <w:rFonts w:ascii="Arial" w:eastAsia="Times New Roman" w:hAnsi="Arial" w:cs="Arial"/>
            <w:color w:val="FFFFFF"/>
            <w:sz w:val="19"/>
            <w:szCs w:val="19"/>
            <w:shd w:val="clear" w:color="auto" w:fill="849F2E"/>
            <w:lang w:eastAsia="pt-BR"/>
          </w:rPr>
          <w:t>CSV</w:t>
        </w:r>
      </w:hyperlink>
    </w:p>
    <w:p w:rsidR="00DE56D0" w:rsidRPr="00DE56D0" w:rsidRDefault="00DE56D0" w:rsidP="00DE56D0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DE56D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URL: </w:t>
      </w:r>
      <w:hyperlink r:id="rId6" w:history="1">
        <w:r w:rsidRPr="00DE56D0">
          <w:rPr>
            <w:rFonts w:ascii="Arial" w:eastAsia="Times New Roman" w:hAnsi="Arial" w:cs="Arial"/>
            <w:color w:val="0088CC"/>
            <w:sz w:val="21"/>
            <w:szCs w:val="21"/>
            <w:lang w:eastAsia="pt-BR"/>
          </w:rPr>
          <w:t>https://dadosabertos.mec.gov.br/images/conteudo/prouni/2020/ProuniRelatorioDadosAbertos2020.csv</w:t>
        </w:r>
      </w:hyperlink>
    </w:p>
    <w:p w:rsidR="00833DAD" w:rsidRDefault="00C822E7"/>
    <w:p w:rsidR="00C822E7" w:rsidRPr="00C822E7" w:rsidRDefault="00C822E7">
      <w:pPr>
        <w:rPr>
          <w:u w:val="single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Detalhamento quantitativo das bolsas concedidas pelo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Prouni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por ano, segmentadas por região; UF; município; instituição de educação superior; curso; modalidade de ensino (presencial ou EAD); turno e tipo de bolsa. Detalhamento do perfil dos beneficiários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Prouni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por sexo; raça/cor; faixa etária e pessoas com deficiência.</w:t>
      </w:r>
      <w:bookmarkStart w:id="0" w:name="_GoBack"/>
      <w:bookmarkEnd w:id="0"/>
    </w:p>
    <w:sectPr w:rsidR="00C822E7" w:rsidRPr="00C82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6D0"/>
    <w:rsid w:val="002228AC"/>
    <w:rsid w:val="00B86CCE"/>
    <w:rsid w:val="00C822E7"/>
    <w:rsid w:val="00DE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4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97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adosabertos.mec.gov.br/images/conteudo/prouni/2020/ProuniRelatorioDadosAbertos2020.csv" TargetMode="External"/><Relationship Id="rId5" Type="http://schemas.openxmlformats.org/officeDocument/2006/relationships/hyperlink" Target="https://dadosabertos.mec.gov.br/images/conteudo/prouni/2020/ProuniRelatorioDadosAbertos2020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2023-08-29T18:04:00Z</dcterms:created>
  <dcterms:modified xsi:type="dcterms:W3CDTF">2023-08-29T18:05:00Z</dcterms:modified>
</cp:coreProperties>
</file>