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6FCB" w14:textId="21AD88D4" w:rsidR="00616595" w:rsidRDefault="00D3002A">
      <w:r>
        <w:t>Mencoba word</w:t>
      </w:r>
      <w:bookmarkStart w:id="0" w:name="_GoBack"/>
      <w:bookmarkEnd w:id="0"/>
    </w:p>
    <w:sectPr w:rsidR="0061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3D"/>
    <w:rsid w:val="00085E3D"/>
    <w:rsid w:val="00616595"/>
    <w:rsid w:val="00D3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9029"/>
  <w15:chartTrackingRefBased/>
  <w15:docId w15:val="{5362B55B-0DF6-43F5-A214-1B606300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 Ngalim</dc:creator>
  <cp:keywords/>
  <dc:description/>
  <cp:lastModifiedBy>Sutrisno Ngalim</cp:lastModifiedBy>
  <cp:revision>2</cp:revision>
  <dcterms:created xsi:type="dcterms:W3CDTF">2020-01-03T07:40:00Z</dcterms:created>
  <dcterms:modified xsi:type="dcterms:W3CDTF">2020-01-03T07:40:00Z</dcterms:modified>
</cp:coreProperties>
</file>