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6"/>
          <w:szCs w:val="36"/>
        </w:rPr>
      </w:pPr>
      <w:bookmarkStart w:colFirst="0" w:colLast="0" w:name="_wom0a1wzwb0x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CoCo Driven Customer Persona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 Statement: </w:t>
      </w:r>
      <w:r w:rsidDel="00000000" w:rsidR="00000000" w:rsidRPr="00000000">
        <w:rPr>
          <w:sz w:val="18"/>
          <w:szCs w:val="18"/>
          <w:rtl w:val="0"/>
        </w:rPr>
        <w:t xml:space="preserve">Modern e-commerce platforms struggle to transform large-scale transactional data into real-time, actionable intelligence. Key challenges include:</w:t>
      </w:r>
    </w:p>
    <w:p w:rsidR="00000000" w:rsidDel="00000000" w:rsidP="00000000" w:rsidRDefault="00000000" w:rsidRPr="00000000" w14:paraId="00000003">
      <w:pPr>
        <w:keepLines w:val="1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Delayed churn and payment fraud detection</w:t>
      </w:r>
      <w:r w:rsidDel="00000000" w:rsidR="00000000" w:rsidRPr="00000000">
        <w:rPr>
          <w:sz w:val="20"/>
          <w:szCs w:val="20"/>
          <w:rtl w:val="0"/>
        </w:rPr>
        <w:t xml:space="preserve">, leading to avoidable revenue loss</w:t>
      </w:r>
    </w:p>
    <w:p w:rsidR="00000000" w:rsidDel="00000000" w:rsidP="00000000" w:rsidRDefault="00000000" w:rsidRPr="00000000" w14:paraId="00000004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Reactive fraud and RTO/cancellation handling</w:t>
      </w:r>
      <w:r w:rsidDel="00000000" w:rsidR="00000000" w:rsidRPr="00000000">
        <w:rPr>
          <w:sz w:val="20"/>
          <w:szCs w:val="20"/>
          <w:rtl w:val="0"/>
        </w:rPr>
        <w:t xml:space="preserve">, instead of proactive risk mitigation</w:t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Lack of continuous seller performance monitoring</w:t>
      </w:r>
      <w:r w:rsidDel="00000000" w:rsidR="00000000" w:rsidRPr="00000000">
        <w:rPr>
          <w:sz w:val="20"/>
          <w:szCs w:val="20"/>
          <w:rtl w:val="0"/>
        </w:rPr>
        <w:t xml:space="preserve">, impacting customer experience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Inefficient marketing spend</w:t>
      </w:r>
      <w:r w:rsidDel="00000000" w:rsidR="00000000" w:rsidRPr="00000000">
        <w:rPr>
          <w:sz w:val="20"/>
          <w:szCs w:val="20"/>
          <w:rtl w:val="0"/>
        </w:rPr>
        <w:t xml:space="preserve">, due to poor customer segmentation and targeting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Fragmented data landscape</w:t>
      </w:r>
      <w:r w:rsidDel="00000000" w:rsidR="00000000" w:rsidRPr="00000000">
        <w:rPr>
          <w:sz w:val="20"/>
          <w:szCs w:val="20"/>
          <w:rtl w:val="0"/>
        </w:rPr>
        <w:t xml:space="preserve">, with no unified Customer or Seller 360 view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Batch-driven analytics</w:t>
      </w:r>
      <w:r w:rsidDel="00000000" w:rsidR="00000000" w:rsidRPr="00000000">
        <w:rPr>
          <w:sz w:val="20"/>
          <w:szCs w:val="20"/>
          <w:rtl w:val="0"/>
        </w:rPr>
        <w:t xml:space="preserve">, resulting in decisions based on stale data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Identify high-valued customers for cross sale strategy and predict customer purchase behavior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Personalize marketing campaigns as well as Detect Inventory Inaccuracy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Minimize Profit Trap due to High CAC(Customer Acquisition Cost), Channel Sync Disconnect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Detect Synthetic Identity Fraud and Reduce ChatBot Gap for Customer Support</w:t>
      </w:r>
    </w:p>
    <w:p w:rsidR="00000000" w:rsidDel="00000000" w:rsidP="00000000" w:rsidRDefault="00000000" w:rsidRPr="00000000" w14:paraId="0000000D">
      <w:pPr>
        <w:pStyle w:val="Heading2"/>
        <w:keepNext w:val="1"/>
        <w:keepLines w:val="1"/>
        <w:spacing w:after="80" w:lineRule="auto"/>
        <w:rPr>
          <w:sz w:val="20"/>
          <w:szCs w:val="20"/>
        </w:rPr>
      </w:pPr>
      <w:bookmarkStart w:colFirst="0" w:colLast="0" w:name="_tha5d62wo8tw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Overview: </w:t>
      </w:r>
      <w:r w:rsidDel="00000000" w:rsidR="00000000" w:rsidRPr="00000000">
        <w:rPr>
          <w:sz w:val="20"/>
          <w:szCs w:val="20"/>
          <w:rtl w:val="0"/>
        </w:rPr>
        <w:t xml:space="preserve">A fully Snowflake-native, AI-powered intelligence platform that unifies customer, seller, order, and marketing data into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real-time insights, predictions, and automated actions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1"/>
        <w:keepLines w:val="1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wzoq4wcyb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Platform Architecture</w:t>
      </w:r>
    </w:p>
    <w:tbl>
      <w:tblPr>
        <w:tblStyle w:val="Table1"/>
        <w:tblW w:w="9249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624"/>
        <w:tblGridChange w:id="0">
          <w:tblGrid>
            <w:gridCol w:w="2625"/>
            <w:gridCol w:w="6624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Generation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Synthetic yet realistic dataset covering 3K customers, 5K orders, 8K marketing interactions, and 200 sellers with relational consistency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360-Degree Gold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gold_customer_360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gold_seller_360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tables providing unified views across behavioral, transactional, and engagement data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 Enrichment (Cortex)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AI-driven intelligence using Snowflake Cortex: persona classification, fraud detection, RTO prediction, sentiment analysis, and embeddings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RFM Segmentation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 segmentation using Recency-Frequency-Monetary scoring with Cortex-based classification (Champions, At Risk, etc.)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Forecasting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Predictive insights including churn risk, CLV, revenue forecasting, seller performance trajectory, and intervention recommendations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Real-Time Processing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Continuous ingestion using Snowflake Streams + Tasks, with Dynamic Tables for near real-time aggregation and forecasting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Application Layer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Streamlit-based interactive dashboard enabling self-service analytics, alerts, and AI-driven insights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ozm969lq8pm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Capabilities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1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y66fzdzi05b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🔹 Customer Intelligence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1"/>
        <w:numPr>
          <w:ilvl w:val="0"/>
          <w:numId w:val="5"/>
        </w:numPr>
        <w:spacing w:after="0" w:afterAutospacing="0" w:before="0" w:lineRule="auto"/>
        <w:ind w:left="720" w:hanging="360"/>
        <w:rPr>
          <w:color w:val="000000"/>
          <w:sz w:val="18"/>
          <w:szCs w:val="18"/>
        </w:rPr>
      </w:pPr>
      <w:bookmarkStart w:colFirst="0" w:colLast="0" w:name="_jja3o38rg2zn" w:id="5"/>
      <w:bookmarkEnd w:id="5"/>
      <w:r w:rsidDel="00000000" w:rsidR="00000000" w:rsidRPr="00000000">
        <w:rPr>
          <w:color w:val="000000"/>
          <w:sz w:val="18"/>
          <w:szCs w:val="18"/>
          <w:rtl w:val="0"/>
        </w:rPr>
        <w:t xml:space="preserve">RFM-based segmentation and persona classification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Customer 360 profiling with behavioral and transactional KPIs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5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Churn prediction, CLV estimation, and upsell recommendations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1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vsjnz4uox5n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🔹 Seller Intelligence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3"/>
        </w:numPr>
        <w:spacing w:after="0" w:before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Revenue, profitability, and operational health tracking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3"/>
        </w:numPr>
        <w:spacing w:after="0" w:before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Seller performance monitoring and risk scoring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3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AI-generated summaries and business recommendations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1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b9bjhey6l3w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AI-Driven Insights (by Cortex Code)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7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Summarization, sentiment analysis, and classification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7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Key insight extraction and multilingual translation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7"/>
        </w:numPr>
        <w:spacing w:after="0" w:before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Natural language reasoning using COMPLETE (snowflake-arctic)</w:t>
      </w:r>
    </w:p>
    <w:p w:rsidR="00000000" w:rsidDel="00000000" w:rsidP="00000000" w:rsidRDefault="00000000" w:rsidRPr="00000000" w14:paraId="0000002E">
      <w:pPr>
        <w:keepLines w:val="1"/>
        <w:numPr>
          <w:ilvl w:val="0"/>
          <w:numId w:val="7"/>
        </w:numPr>
        <w:spacing w:after="240" w:before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Embedding generation for semantic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1"/>
        <w:spacing w:before="0" w:lineRule="auto"/>
        <w:rPr>
          <w:sz w:val="18"/>
          <w:szCs w:val="18"/>
        </w:rPr>
      </w:pPr>
      <w:bookmarkStart w:colFirst="0" w:colLast="0" w:name="_m12cks6k01vw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Real-Time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processing using Tasks (1-minute intervals)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1"/>
        </w:numPr>
        <w:spacing w:after="0" w:before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Continuous data ingestion using Streams (CDC)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1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Dynamic Tables for near real-time dashboards (5-min refresh)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1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lz8n4c2eq23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Interactive Dashboard (Python)</w:t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2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Streamlit + Snowpark + Plotly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Multi-tab interface:</w:t>
      </w:r>
    </w:p>
    <w:p w:rsidR="00000000" w:rsidDel="00000000" w:rsidP="00000000" w:rsidRDefault="00000000" w:rsidRPr="00000000" w14:paraId="00000035">
      <w:pPr>
        <w:keepLines w:val="1"/>
        <w:numPr>
          <w:ilvl w:val="1"/>
          <w:numId w:val="2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Alerts (threshold-based monitoring)</w:t>
      </w:r>
    </w:p>
    <w:p w:rsidR="00000000" w:rsidDel="00000000" w:rsidP="00000000" w:rsidRDefault="00000000" w:rsidRPr="00000000" w14:paraId="00000036">
      <w:pPr>
        <w:keepLines w:val="1"/>
        <w:numPr>
          <w:ilvl w:val="1"/>
          <w:numId w:val="2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 Insights</w:t>
      </w:r>
    </w:p>
    <w:p w:rsidR="00000000" w:rsidDel="00000000" w:rsidP="00000000" w:rsidRDefault="00000000" w:rsidRPr="00000000" w14:paraId="00000037">
      <w:pPr>
        <w:keepLines w:val="1"/>
        <w:numPr>
          <w:ilvl w:val="1"/>
          <w:numId w:val="2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Seller Insights</w:t>
      </w:r>
    </w:p>
    <w:p w:rsidR="00000000" w:rsidDel="00000000" w:rsidP="00000000" w:rsidRDefault="00000000" w:rsidRPr="00000000" w14:paraId="00000038">
      <w:pPr>
        <w:keepLines w:val="1"/>
        <w:numPr>
          <w:ilvl w:val="1"/>
          <w:numId w:val="2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Combined Analytics</w:t>
      </w:r>
    </w:p>
    <w:p w:rsidR="00000000" w:rsidDel="00000000" w:rsidP="00000000" w:rsidRDefault="00000000" w:rsidRPr="00000000" w14:paraId="00000039">
      <w:pPr>
        <w:keepLines w:val="1"/>
        <w:numPr>
          <w:ilvl w:val="1"/>
          <w:numId w:val="2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Forecast Views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2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Replaces traditional BI tools like Power BI with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Python-native analytics application</w:t>
      </w:r>
    </w:p>
    <w:p w:rsidR="00000000" w:rsidDel="00000000" w:rsidP="00000000" w:rsidRDefault="00000000" w:rsidRPr="00000000" w14:paraId="0000003B">
      <w:pPr>
        <w:keepLines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1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wngr5hji7lry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Technology Stack</w:t>
      </w:r>
    </w:p>
    <w:tbl>
      <w:tblPr>
        <w:tblStyle w:val="Table2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40"/>
        <w:gridCol w:w="7515"/>
        <w:tblGridChange w:id="0">
          <w:tblGrid>
            <w:gridCol w:w="2550"/>
            <w:gridCol w:w="240"/>
            <w:gridCol w:w="751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Lines w:val="1"/>
              <w:spacing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Snowflake</w:t>
            </w:r>
          </w:p>
        </w:tc>
      </w:tr>
      <w:tr>
        <w:trPr>
          <w:cantSplit w:val="0"/>
          <w:trHeight w:val="431.99999999999994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AI/LLM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Lines w:val="1"/>
              <w:spacing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Snowflake Cortex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SUMMARIZE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SENTIMENT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CLASSIFY_TEXT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EXTRACT_ANSWER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TRANSLATE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EMBED_TEXT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Lines w:val="1"/>
              <w:spacing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 (Snowflake), Snowpark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Real-Time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Lines w:val="1"/>
              <w:spacing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Streams, Tasks, Dynamic Tables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Lines w:val="1"/>
              <w:spacing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Lines w:val="1"/>
              <w:spacing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(Streamlit, Plotly)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9pwtni8av4" w:id="11"/>
      <w:bookmarkEnd w:id="1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527" cy="4652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527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1syv9j7s5l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i6dx0wgga6u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Future Enhancements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Data Integration</w:t>
      </w:r>
      <w:r w:rsidDel="00000000" w:rsidR="00000000" w:rsidRPr="00000000">
        <w:rPr>
          <w:rtl w:val="0"/>
        </w:rPr>
        <w:t xml:space="preserve">: Replace synthetic data with live event streams (Kafka, S3, Snowpipe)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ML Models</w:t>
      </w:r>
      <w:r w:rsidDel="00000000" w:rsidR="00000000" w:rsidRPr="00000000">
        <w:rPr>
          <w:rtl w:val="0"/>
        </w:rPr>
        <w:t xml:space="preserve">: Train models (XGBoost, LightGBM) using Snowpark ML for churn, fraud, and RTO prediction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Cortex Search</w:t>
      </w:r>
      <w:r w:rsidDel="00000000" w:rsidR="00000000" w:rsidRPr="00000000">
        <w:rPr>
          <w:rtl w:val="0"/>
        </w:rPr>
        <w:t xml:space="preserve">: Enable natural language querying for business users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Alerting System</w:t>
      </w:r>
      <w:r w:rsidDel="00000000" w:rsidR="00000000" w:rsidRPr="00000000">
        <w:rPr>
          <w:rtl w:val="0"/>
        </w:rPr>
        <w:t xml:space="preserve">: Integrate notifications via email/Slack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Layer</w:t>
      </w:r>
      <w:r w:rsidDel="00000000" w:rsidR="00000000" w:rsidRPr="00000000">
        <w:rPr>
          <w:rtl w:val="0"/>
        </w:rPr>
        <w:t xml:space="preserve">: Build Cortex Analyst layer for business-friendly querying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Monitoring</w:t>
      </w:r>
      <w:r w:rsidDel="00000000" w:rsidR="00000000" w:rsidRPr="00000000">
        <w:rPr>
          <w:rtl w:val="0"/>
        </w:rPr>
        <w:t xml:space="preserve">: Implement Snowflake DMFs for validation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Optimization</w:t>
      </w:r>
      <w:r w:rsidDel="00000000" w:rsidR="00000000" w:rsidRPr="00000000">
        <w:rPr>
          <w:rtl w:val="0"/>
        </w:rPr>
        <w:t xml:space="preserve">: Optimize warehouse sizing, refresh frequency, and task scheduling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Implement RBAC for secure, role-based data access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