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1A" w:rsidRPr="00AE7A1A" w:rsidRDefault="00AE7A1A" w:rsidP="00AE7A1A">
      <w:pPr>
        <w:shd w:val="clear" w:color="auto" w:fill="FFFFFF"/>
        <w:spacing w:after="0" w:line="240" w:lineRule="auto"/>
        <w:outlineLvl w:val="1"/>
        <w:rPr>
          <w:rFonts w:ascii="Roboto Condensed" w:eastAsia="Times New Roman" w:hAnsi="Roboto Condensed" w:cs="Times New Roman"/>
          <w:color w:val="373737"/>
          <w:kern w:val="36"/>
          <w:sz w:val="32"/>
          <w:szCs w:val="32"/>
          <w:lang w:eastAsia="ru-RU"/>
        </w:rPr>
      </w:pPr>
      <w:r w:rsidRPr="00AE7A1A">
        <w:rPr>
          <w:rFonts w:ascii="Roboto Condensed" w:eastAsia="Times New Roman" w:hAnsi="Roboto Condensed" w:cs="Times New Roman"/>
          <w:color w:val="373737"/>
          <w:kern w:val="36"/>
          <w:sz w:val="32"/>
          <w:szCs w:val="32"/>
          <w:lang w:eastAsia="ru-RU"/>
        </w:rPr>
        <w:t>Приказ Министерства образования и науки Российской Федерации (</w:t>
      </w:r>
      <w:proofErr w:type="spellStart"/>
      <w:r w:rsidRPr="00AE7A1A">
        <w:rPr>
          <w:rFonts w:ascii="Roboto Condensed" w:eastAsia="Times New Roman" w:hAnsi="Roboto Condensed" w:cs="Times New Roman"/>
          <w:color w:val="373737"/>
          <w:kern w:val="36"/>
          <w:sz w:val="32"/>
          <w:szCs w:val="32"/>
          <w:lang w:eastAsia="ru-RU"/>
        </w:rPr>
        <w:t>Минобрнауки</w:t>
      </w:r>
      <w:proofErr w:type="spellEnd"/>
      <w:r w:rsidRPr="00AE7A1A">
        <w:rPr>
          <w:rFonts w:ascii="Roboto Condensed" w:eastAsia="Times New Roman" w:hAnsi="Roboto Condensed" w:cs="Times New Roman"/>
          <w:color w:val="373737"/>
          <w:kern w:val="36"/>
          <w:sz w:val="32"/>
          <w:szCs w:val="32"/>
          <w:lang w:eastAsia="ru-RU"/>
        </w:rPr>
        <w:t xml:space="preserve"> России) от 8 апреля 2014 г. N 293 г. Москва</w:t>
      </w:r>
    </w:p>
    <w:p w:rsidR="00AE7A1A" w:rsidRPr="00AE7A1A" w:rsidRDefault="00AE7A1A" w:rsidP="00AE7A1A">
      <w:pPr>
        <w:shd w:val="clear" w:color="auto" w:fill="FFFFFF"/>
        <w:spacing w:after="0" w:line="240" w:lineRule="auto"/>
        <w:jc w:val="center"/>
        <w:outlineLvl w:val="2"/>
        <w:rPr>
          <w:rFonts w:ascii="Roboto Condensed" w:eastAsia="Times New Roman" w:hAnsi="Roboto Condensed" w:cs="Times New Roman"/>
          <w:b/>
          <w:color w:val="373737"/>
          <w:sz w:val="29"/>
          <w:szCs w:val="29"/>
          <w:lang w:eastAsia="ru-RU"/>
        </w:rPr>
      </w:pPr>
      <w:r w:rsidRPr="00AE7A1A">
        <w:rPr>
          <w:rFonts w:ascii="Roboto Condensed" w:eastAsia="Times New Roman" w:hAnsi="Roboto Condensed" w:cs="Times New Roman"/>
          <w:b/>
          <w:color w:val="373737"/>
          <w:sz w:val="29"/>
          <w:szCs w:val="29"/>
          <w:lang w:eastAsia="ru-RU"/>
        </w:rPr>
        <w:t xml:space="preserve">"Об утверждении Порядка приема на обучение по образовательным программам дошкольного образования" </w:t>
      </w:r>
      <w:hyperlink r:id="rId4" w:anchor="comments" w:history="1">
        <w:r w:rsidRPr="00AE7A1A">
          <w:rPr>
            <w:rFonts w:ascii="Roboto Condensed" w:eastAsia="Times New Roman" w:hAnsi="Roboto Condensed" w:cs="Times New Roman"/>
            <w:b/>
            <w:color w:val="FFFFFF"/>
            <w:sz w:val="14"/>
            <w:szCs w:val="14"/>
            <w:u w:val="single"/>
            <w:bdr w:val="none" w:sz="0" w:space="0" w:color="auto" w:frame="1"/>
            <w:lang w:eastAsia="ru-RU"/>
          </w:rPr>
          <w:t>0</w:t>
        </w:r>
      </w:hyperlink>
    </w:p>
    <w:p w:rsidR="00AE7A1A" w:rsidRPr="00AE7A1A" w:rsidRDefault="00AE7A1A" w:rsidP="00AE7A1A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73737"/>
          <w:sz w:val="17"/>
          <w:szCs w:val="17"/>
          <w:lang w:eastAsia="ru-RU"/>
        </w:rPr>
      </w:pPr>
      <w:r>
        <w:rPr>
          <w:rFonts w:ascii="Roboto Condensed" w:eastAsia="Times New Roman" w:hAnsi="Roboto Condensed" w:cs="Times New Roman"/>
          <w:color w:val="373737"/>
          <w:sz w:val="29"/>
          <w:szCs w:val="29"/>
          <w:lang w:eastAsia="ru-RU"/>
        </w:rPr>
        <w:t xml:space="preserve"> 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b/>
          <w:bCs/>
          <w:color w:val="373737"/>
          <w:sz w:val="23"/>
          <w:szCs w:val="23"/>
          <w:lang w:eastAsia="ru-RU"/>
        </w:rPr>
        <w:t>Зарегистрирован в Минюсте РФ 12 мая 2014 г. Регистрационный N 32220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 xml:space="preserve">В соответствии с частью 8 статьи 55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30, ст. 4036; N 48, ст. 6165; 2014, N 6, ст. 562, ст. 566) и подпунктом 5.2.30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582), </w:t>
      </w:r>
      <w:r w:rsidRPr="00AE7A1A">
        <w:rPr>
          <w:rFonts w:ascii="Roboto" w:eastAsia="Times New Roman" w:hAnsi="Roboto" w:cs="Times New Roman"/>
          <w:b/>
          <w:bCs/>
          <w:color w:val="373737"/>
          <w:sz w:val="23"/>
          <w:szCs w:val="23"/>
          <w:lang w:eastAsia="ru-RU"/>
        </w:rPr>
        <w:t>приказываю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: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Утвердить прилагаемый Порядок приема на обучение по образовательным программам дошкольного образования.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b/>
          <w:bCs/>
          <w:color w:val="373737"/>
          <w:sz w:val="23"/>
          <w:szCs w:val="23"/>
          <w:lang w:eastAsia="ru-RU"/>
        </w:rPr>
        <w:t>Министр Д. Ливанов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jc w:val="right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u w:val="single"/>
          <w:lang w:eastAsia="ru-RU"/>
        </w:rPr>
        <w:t>Приложение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b/>
          <w:bCs/>
          <w:color w:val="373737"/>
          <w:sz w:val="23"/>
          <w:szCs w:val="23"/>
          <w:lang w:eastAsia="ru-RU"/>
        </w:rPr>
        <w:t>Порядок приема на обучение по образовательным программам дошкольного образования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1. Настоящий Порядок приема на обучение по образовательным программам дошкольного образования (далее - Порядок) определяет правила приема граждан Российской Федерации в организации, осуществляющие образовательную деятельность по образовательным программам дошкольного образования (далее - образовательные организации).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2. Прием иностранных граждан и лиц без гражданства, в том числе соотечественников за рубежом, в образовательные организации за счет бюджетных ассигнований федерального бюджета, бюджетов субъектов Российской Федерации и местных бюджетов осуществляется в соответствии с международными договорами Российской Федерации, Федеральным законом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 и настоящим Порядком.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3. Правила приема в конкретную образовательную организацию устанавливаются в части, не урегулированной законодательством об образовании, образовательной организацией самостоятельно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1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Прием граждан на обучение по образовательным программам дошкольного образования в филиале образовательной организации осуществляется в соответствии с правилами приема на обучение в образовательной организации.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4. Правила приема в образовательные организации должны обеспечивать прием в образовательную организацию всех граждан, имеющих право на получение дошкольного образования.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Правила приема в государственные и муниципальные образовательные организации должны обеспечивать также прием в образовательную организацию граждан, имеющих право на получение дошкольного образования и проживающих на территории, за которой закреплена указанная образовательная организация (далее - закрепленная территория)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2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 xml:space="preserve">В субъектах Российской Федерации - городах федерального значения Москве и Санкт-Петербурге полномочия органов местного самоуправления внутригородских муниципальных образований в сфере образования, в том числе по закреплению образовательных организаций 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lastRenderedPageBreak/>
        <w:t>субъектов Российской Федерации за конкретными территориями, устанавливаются законами субъектов Российской Федерации - городов федерального значения Москвы и Санкт-Петербурга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3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5. В приеме в государственную или муниципальную образовательную организацию может быть отказано только по причине отсутствия в ней свободных мест, за исключением случаев, предусмотренных статьей 88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566). В случае отсутствия мест в государственной или муниципальной образовательной организации родители (законные представители) ребенка для решения вопроса о его устройстве в другую общеобразовательную организацию обращаются непосредственно в орган исполнительной власти субъекта Российской Федерации, осуществляющий государственное управление в сфере образования, или орган местного самоуправления, осуществляющий управление в сфере образования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4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6. Образовательная организация обязана ознакомить родителей (законных представителей) со своим уставом,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воспитанников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5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Государственные и муниципальные образовательные организации размещают распорядительный акт органа местного самоуправления муниципального района, городского округа (в городах федерального значения - акт органа, определенного законами этих субъектов Российской Федерации) о закреплении образовательных организаций за конкретными территориями муниципального района, городского округа, издаваемый не позднее 1 апреля текущего года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6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 xml:space="preserve"> (далее - распорядительный акт о закрепленной территории).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Копии указанных документов, информация о сроках приема документов размещаются на информационном стенде образовательной организации и на официальном сайте образовательной организации в сети Интернет. Факт ознакомления родителей (законных представителей) ребенка с указанными документами фиксируется в заявлении о приеме в образовательную организацию и заверяется личной подписью родителей (законных представителей) ребенка.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7. Прием в образовательную организацию осуществляется в течение всего календарного года при наличии свободных мест.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8. Документы о приеме подаются в образовательную организацию, в которую получено направление в рамках реализации государственной и муниципальной услуги, предоставляемой органами исполнительной власти субъектов Российской Федерации и органами местного самоуправления, по приему заявлений, постановке на учет и зачислению детей в образовательные организации, реализующие основную образовательную программу дошкольного образования (детские сады)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7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9. Прием в образовательную организацию осуществляется по личному заявлению родителя (законного представителя) ребенка при предъявлении оригинала документа, удостоверяющего личность родителя (законного представителя), либо оригинала документа, удостоверяющего личность иностранного гражданина и лица без гражданства в Российской Федерации в соответствии со статьей 10 Федерального закона от 25 июля 2002 г. N 115-ФЗ "О правовом положении иностранных граждан в Российской Федерации" (Собрание законодательства Российской Федерации, 2002, N 30, ст. 3032).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lastRenderedPageBreak/>
        <w:t>Образовательная организация может осуществлять прием указанного заявления в форме электронного документа с использованием информационно-телекоммуникационных сетей общего пользования.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В заявлении родителями (законными представителями) ребенка указываются следующие сведения: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proofErr w:type="gramStart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а</w:t>
      </w:r>
      <w:proofErr w:type="gramEnd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) фамилия, имя, отчество (последнее - при наличии) ребенка;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proofErr w:type="gramStart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б</w:t>
      </w:r>
      <w:proofErr w:type="gramEnd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) дата и место рождения ребенка;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proofErr w:type="gramStart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в</w:t>
      </w:r>
      <w:proofErr w:type="gramEnd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) фамилия, имя, отчество (последнее - при наличии) родителей (законных представителей) ребенка;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proofErr w:type="gramStart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г</w:t>
      </w:r>
      <w:proofErr w:type="gramEnd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) адрес места жительства ребенка, его родителей (законных представителей);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proofErr w:type="gramStart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д</w:t>
      </w:r>
      <w:proofErr w:type="gramEnd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) контактные телефоны родителей (законных представителей) ребенка.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Примерная форма заявления размещается образовательной организацией на информационном стенде и на официальном сайте образовательной организации в сети Интернет.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Прием детей, впервые поступающих в образовательную организацию, осуществляется на основании медицинского заключения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8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Для приема в образовательную организацию: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а) родители (законные представители) детей, проживающих на закрепленной территории, для зачисления ребенка в образовательную организацию дополнительно предъявляют оригинал свидетельства о рождении ребенка или документ, подтверждающий родство заявителя (или законность представления прав ребенка), свидетельство о регистрации ребенка по месту жительства или по месту пребывания на закрепленной территории или документ, содержащий сведения о регистрации ребенка по месту жительства или по месту пребывания;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proofErr w:type="gramStart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б</w:t>
      </w:r>
      <w:proofErr w:type="gramEnd"/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) родители (законные представители) детей, не проживающих на закрепленной территории, дополнительно предъявляют свидетельство о рождении ребенка.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Родители (законные представители) детей, являющихся иностранными гражданами или лицами без гражданства, дополнительно предъявляют документ, подтверждающий родство заявителя (или законность представления прав ребенка), и документ, подтверждающий право заявителя на пребывание в Российской Федерации.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Иностранные граждане и лица без гражданства все документы представляют на русском языке или вместе с заверенным в установленном порядке переводом на русский язык.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Копии предъявляемых при приеме документов хранятся в образовательной организации на время обучения ребенка.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10. Дети с ограниченными возможностями здоровья принимаются на обучение по адаптированной образовательной программе дошкольного образования только с согласия родителей (законных представителей) и на основании рекомендаций психолого-медико-педагогической комиссии.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11. Требование представления иных документов для приема детей в образовательные организации в части, не урегулированной законодательством об образовании, не допускается.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12. Факт ознакомления родителей (законных представителей) ребенка, в том числе через информационные системы общего пользования, с лицензией на осуществление образовательной деятельности, уставом образовательной организации фиксируется в заявлении о приеме и заверяется личной подписью родителей (законных представителей) ребенка.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Подписью родителей (законных представителей) ребенка фиксируется также согласие на обработку их персональных данных и персональных данных ребенка в порядке, установленном законодательством Российской Федерации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9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lastRenderedPageBreak/>
        <w:t>13. Родители (законные представители) ребенка могут направить заявление о приеме в образовательную организацию почтовым сообщением с уведомлением о вручении посредством официального сайта учредителя образовательной организации в информационно-телекоммуникационной сети "Интернет", федеральной государственной информационной системы "Единый портал государственных и муниципальных услуг (функций)" в порядке предоставления государственной и муниципальной услуги в соответствии с пунктом 8 настоящего Порядка.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Оригинал паспорта или иного документа, удостоверяющего личность родителей (законных представителей), и другие документы в соответствии с пунктом 9 настоящего Порядка предъявляются руководителю образовательной организации или уполномоченному им должностному лицу в сроки, определяемые учредителем образовательной организации, до начала посещения ребенком образовательной организации.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14. Заявление о приеме в образовательную организацию и прилагаемые к нему документы, представленные родителями (законными представителями) детей, регистрируются руководителем образовательной организации или уполномоченным им должностным лицом, ответственным за прием документов, в журнале приема заявлений о приеме в образовательную организацию. После регистрации заявления родителям (законным представителям) детей выдается расписка в получении документов, содержащая информацию о регистрационном номере заявления о приеме ребенка в образовательную организацию, перечне представленных документов. Расписка заверяется подписью должностного лица образовательной организации, ответственного за прием документов, и печатью образовательной организации.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15. Дети, родители (законные представители) которых не представили необходимые для приема документы в соответствии с пунктом 9 настоящего Порядка, остаются на учете детей, нуждающихся в предоставлении места в образовательной организации. Место в образовательную организацию ребенку предоставляется при освобождении мест в соответствующей возрастной группе в течение года.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16. После приема документов, указанных в пункте 9 настоящего Порядка, образовательная организация заключает договор об образовании по образовательным программам дошкольного образования (далее - договор)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vertAlign w:val="superscript"/>
          <w:lang w:eastAsia="ru-RU"/>
        </w:rPr>
        <w:t>10</w:t>
      </w: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 xml:space="preserve"> с родителями (законными представителями) ребенка.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17. Руководитель образовательной организации издает распорядительный акт о зачислении ребенка в образовательную организацию (далее - распорядительный акт) в течение трех рабочих дней после заключения договора. Распорядительный акт в трехдневный срок после издания размещается на информационном стенде образовательной организации и на официальном сайте образовательной организации в сети Интернет.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После издания распорядительного акта ребенок снимается с учета детей, нуждающихся в предоставлении места в образовательной организации, в порядке предоставления государственной и муниципальной услуги в соответствии с пунктом 8 настоящего Порядка.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  <w:t>18. На каждого ребенка, зачисленного в образовательную организацию, заводится личное дело, в котором хранятся все сданные документы.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1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Часть 9 статьи 55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2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Части 2 и 3 статьи 67 Федерального закона от 29 декабря 2012 г. N 273-ФЗ "Об образовании в Российской Федерации" (Собрание законодательства Российской Федерации, 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lastRenderedPageBreak/>
        <w:t>2012, N 53, ст. 7598; 2013, N 19, ст. 2326; N 23, ст. 2878; N 27, ст. 3462; N 30, ст. 4036; N 48, ст. 6165; 2014, N 6, ст. 562, ст. 566).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3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Часть 2 статьи 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30, ст. 4036; N 48, ст. 6165; 2014, N 6, ст. 562, ст. 566).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4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Часть 4 статьи 67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5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Часть 2 статьи 55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6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Для распорядительных актов о закрепленной территории, издаваемых в 2014 году, срок издания - не позднее 1 мая.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7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Пункт 2 сводного перечня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и организациями субъектов Российской Федерации и муниципальными учреждениями и организациями, утвержденного распоряжением Правительства Российской Федерации от 17 декабря 2009 г. N 1993-р (Собрание законодательства Российской Федерации, 2009, N 52, ст. 6626; 2010, N 37, ст. 4777; 2012, N 2, ст. 375).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8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Пункт 11.1 Постановления Главного государственного санитарного врача Российской Федерации от 15 мая 2013 г. N 26 "Об утверждении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в Министерстве юстиции Российской Федерации 29 мая 2013 г., регистрационный N 28564).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9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Часть 1 статьи 6 Федерального закона от 27 июля 2006 г. N 152-ФЗ "О персональных данных" (Собрание законодательства Российской Федерации, 2006, N 31, ст. 3451).</w:t>
      </w:r>
    </w:p>
    <w:p w:rsidR="00AE7A1A" w:rsidRPr="00AE7A1A" w:rsidRDefault="00AE7A1A" w:rsidP="00AE7A1A">
      <w:pPr>
        <w:shd w:val="clear" w:color="auto" w:fill="FFFFFF"/>
        <w:spacing w:after="0" w:line="300" w:lineRule="atLeast"/>
        <w:ind w:firstLine="567"/>
        <w:rPr>
          <w:rFonts w:ascii="Roboto" w:eastAsia="Times New Roman" w:hAnsi="Roboto" w:cs="Times New Roman"/>
          <w:color w:val="373737"/>
          <w:sz w:val="23"/>
          <w:szCs w:val="23"/>
          <w:lang w:eastAsia="ru-RU"/>
        </w:rPr>
      </w:pP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vertAlign w:val="superscript"/>
          <w:lang w:eastAsia="ru-RU"/>
        </w:rPr>
        <w:t>10</w:t>
      </w:r>
      <w:r w:rsidRPr="00AE7A1A">
        <w:rPr>
          <w:rFonts w:ascii="Roboto" w:eastAsia="Times New Roman" w:hAnsi="Roboto" w:cs="Times New Roman"/>
          <w:i/>
          <w:iCs/>
          <w:color w:val="373737"/>
          <w:sz w:val="23"/>
          <w:szCs w:val="23"/>
          <w:lang w:eastAsia="ru-RU"/>
        </w:rPr>
        <w:t xml:space="preserve"> Часть 2 статьи 53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30, ст. 4036; N 48, ст. 6165; 2014, N 6, ст. 562, ст. 566).</w:t>
      </w:r>
    </w:p>
    <w:p w:rsidR="00723DC2" w:rsidRDefault="00723DC2" w:rsidP="00AE7A1A">
      <w:pPr>
        <w:spacing w:after="0"/>
        <w:ind w:firstLine="567"/>
      </w:pPr>
      <w:bookmarkStart w:id="0" w:name="_GoBack"/>
      <w:bookmarkEnd w:id="0"/>
    </w:p>
    <w:sectPr w:rsidR="007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A0"/>
    <w:rsid w:val="00723DC2"/>
    <w:rsid w:val="00AE7A1A"/>
    <w:rsid w:val="00E9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A630F-67A0-4DAA-9425-0D378D70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61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5111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5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60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0326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3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g.ru/2014/05/16/poryadok-d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2372</Words>
  <Characters>13524</Characters>
  <Application>Microsoft Office Word</Application>
  <DocSecurity>0</DocSecurity>
  <Lines>112</Lines>
  <Paragraphs>31</Paragraphs>
  <ScaleCrop>false</ScaleCrop>
  <Company>SPecialiST RePack</Company>
  <LinksUpToDate>false</LinksUpToDate>
  <CharactersWithSpaces>15865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2015-09-30T23:39:00Z</dcterms:created>
  <dcterms:modified xsi:type="dcterms:W3CDTF">2015-09-30T23:40:00Z</dcterms:modified>
</cp:coreProperties>
</file>