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1BC" w:rsidRPr="00874119" w:rsidRDefault="005301BC" w:rsidP="005301BC">
      <w:pPr>
        <w:rPr>
          <w:sz w:val="28"/>
          <w:szCs w:val="28"/>
        </w:rPr>
      </w:pPr>
    </w:p>
    <w:p w:rsidR="008A37B2" w:rsidRDefault="008A37B2" w:rsidP="0060219F">
      <w:bookmarkStart w:id="0" w:name="_GoBack"/>
      <w:bookmarkEnd w:id="0"/>
    </w:p>
    <w:p w:rsidR="008A37B2" w:rsidRPr="00C14F84" w:rsidRDefault="008A37B2" w:rsidP="008A37B2">
      <w:pPr>
        <w:pStyle w:val="aa"/>
        <w:jc w:val="center"/>
        <w:rPr>
          <w:b/>
          <w:color w:val="333366"/>
          <w:sz w:val="28"/>
          <w:szCs w:val="28"/>
        </w:rPr>
      </w:pPr>
      <w:r w:rsidRPr="00C14F84">
        <w:rPr>
          <w:b/>
          <w:color w:val="333366"/>
          <w:sz w:val="28"/>
          <w:szCs w:val="28"/>
        </w:rPr>
        <w:t>Психологическая подготовка к ЕГЭ</w:t>
      </w:r>
      <w:r w:rsidRPr="00C14F84">
        <w:rPr>
          <w:b/>
          <w:color w:val="333366"/>
          <w:sz w:val="28"/>
          <w:szCs w:val="28"/>
        </w:rPr>
        <w:br/>
      </w:r>
      <w:r w:rsidRPr="00C14F84">
        <w:rPr>
          <w:b/>
          <w:noProof/>
          <w:sz w:val="28"/>
          <w:szCs w:val="28"/>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810000" cy="2409825"/>
            <wp:effectExtent l="19050" t="0" r="0" b="0"/>
            <wp:wrapSquare wrapText="bothSides"/>
            <wp:docPr id="11" name="Рисунок 2" descr="http://events.informika.ru/phpp/images/news/news/70/b2/88/ege_spokoystvie_po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vents.informika.ru/phpp/images/news/news/70/b2/88/ege_spokoystvie_podp.jpg"/>
                    <pic:cNvPicPr>
                      <a:picLocks noChangeAspect="1" noChangeArrowheads="1"/>
                    </pic:cNvPicPr>
                  </pic:nvPicPr>
                  <pic:blipFill>
                    <a:blip r:embed="rId5"/>
                    <a:srcRect/>
                    <a:stretch>
                      <a:fillRect/>
                    </a:stretch>
                  </pic:blipFill>
                  <pic:spPr bwMode="auto">
                    <a:xfrm>
                      <a:off x="0" y="0"/>
                      <a:ext cx="3810000" cy="2409825"/>
                    </a:xfrm>
                    <a:prstGeom prst="rect">
                      <a:avLst/>
                    </a:prstGeom>
                    <a:noFill/>
                    <a:ln w="9525">
                      <a:noFill/>
                      <a:miter lim="800000"/>
                      <a:headEnd/>
                      <a:tailEnd/>
                    </a:ln>
                  </pic:spPr>
                </pic:pic>
              </a:graphicData>
            </a:graphic>
          </wp:anchor>
        </w:drawing>
      </w:r>
    </w:p>
    <w:p w:rsidR="008A37B2" w:rsidRPr="00C14F84" w:rsidRDefault="008A37B2" w:rsidP="008A37B2">
      <w:pPr>
        <w:pStyle w:val="aa"/>
        <w:rPr>
          <w:color w:val="333366"/>
          <w:sz w:val="20"/>
          <w:szCs w:val="20"/>
        </w:rPr>
      </w:pPr>
      <w:r w:rsidRPr="00C14F84">
        <w:rPr>
          <w:rStyle w:val="a9"/>
          <w:color w:val="333366"/>
          <w:sz w:val="27"/>
          <w:szCs w:val="27"/>
        </w:rPr>
        <w:t>Сравнивая результаты ЕГЭ у выпускников, полезно задуматься о причинах успеха или провала на экзамене. Умение справляться с заданиями определенного формата – лишь одна из составляющих процесса подготовки, считают специалисты.</w:t>
      </w:r>
      <w:r w:rsidRPr="00C14F84">
        <w:rPr>
          <w:rStyle w:val="apple-converted-space"/>
          <w:b/>
          <w:color w:val="333366"/>
          <w:sz w:val="27"/>
          <w:szCs w:val="27"/>
        </w:rPr>
        <w:t> </w:t>
      </w:r>
      <w:r w:rsidRPr="00C14F84">
        <w:rPr>
          <w:b/>
          <w:color w:val="333366"/>
          <w:sz w:val="27"/>
          <w:szCs w:val="27"/>
        </w:rPr>
        <w:br/>
      </w:r>
      <w:r w:rsidRPr="00C14F84">
        <w:rPr>
          <w:color w:val="333366"/>
          <w:sz w:val="27"/>
          <w:szCs w:val="27"/>
        </w:rPr>
        <w:br/>
        <w:t>Оказывается, важнейшую роль играет психофизическое состояние выпускника, ведь именно оно руководит его вниманием и памятью, возможностью сосредоточиться, понять формулировки, логику и алгоритм выполнения заданий. </w:t>
      </w:r>
      <w:r w:rsidRPr="00C14F84">
        <w:rPr>
          <w:color w:val="333366"/>
          <w:sz w:val="27"/>
          <w:szCs w:val="27"/>
        </w:rPr>
        <w:br/>
      </w:r>
      <w:r w:rsidRPr="00C14F84">
        <w:rPr>
          <w:color w:val="333366"/>
          <w:sz w:val="27"/>
          <w:szCs w:val="27"/>
        </w:rPr>
        <w:br/>
        <w:t>Поэтому правильная подготовка к экзамену – это не только освоение «гранита науки», но и формирование определенного психологического климата и физического состояния выпускника. Как показали исследования, учащиеся, выполнявшие ряд специальных рекомендаций, смогли улучшить свои показатели на десятки баллов. </w:t>
      </w:r>
      <w:r w:rsidRPr="00C14F84">
        <w:rPr>
          <w:color w:val="333366"/>
          <w:sz w:val="27"/>
          <w:szCs w:val="27"/>
        </w:rPr>
        <w:br/>
      </w:r>
      <w:r w:rsidRPr="00C14F84">
        <w:rPr>
          <w:color w:val="333366"/>
          <w:sz w:val="27"/>
          <w:szCs w:val="27"/>
        </w:rPr>
        <w:br/>
        <w:t>О том, как подойти к ЕГЭ во всеоружии, редакции портала «Российское образование» рассказывает специалист, занимающийся вопросами психофизиологической и фактической подготовки к ЕГЭ и ГИА, Вера Кочнева.</w:t>
      </w:r>
    </w:p>
    <w:p w:rsidR="008A37B2" w:rsidRPr="00C14F84" w:rsidRDefault="008A37B2" w:rsidP="008A37B2">
      <w:pPr>
        <w:pStyle w:val="aa"/>
        <w:rPr>
          <w:color w:val="333366"/>
          <w:sz w:val="20"/>
          <w:szCs w:val="20"/>
        </w:rPr>
      </w:pPr>
      <w:r w:rsidRPr="00C14F84">
        <w:rPr>
          <w:rStyle w:val="a9"/>
          <w:color w:val="333366"/>
          <w:sz w:val="27"/>
          <w:szCs w:val="27"/>
        </w:rPr>
        <w:t>1. Сон в руку</w:t>
      </w:r>
      <w:r w:rsidRPr="00C14F84">
        <w:rPr>
          <w:b/>
          <w:bCs/>
          <w:color w:val="333366"/>
          <w:sz w:val="27"/>
          <w:szCs w:val="27"/>
        </w:rPr>
        <w:br/>
      </w:r>
      <w:r w:rsidRPr="00C14F84">
        <w:rPr>
          <w:color w:val="333366"/>
          <w:sz w:val="20"/>
          <w:szCs w:val="20"/>
        </w:rPr>
        <w:br/>
      </w:r>
      <w:r w:rsidRPr="00C14F84">
        <w:rPr>
          <w:color w:val="333366"/>
          <w:sz w:val="27"/>
          <w:szCs w:val="27"/>
        </w:rPr>
        <w:t>Сон не менее 7–8 часов в сутки – залог адекватного состояния ко дню экзамена. Подготовка бессонными ночами не гарантирует, что все, что было выучено в это время, удастся вспомнить и правильно применить на экзамене.</w:t>
      </w:r>
    </w:p>
    <w:p w:rsidR="008A37B2" w:rsidRDefault="008A37B2" w:rsidP="008A37B2">
      <w:pPr>
        <w:pStyle w:val="aa"/>
        <w:rPr>
          <w:rFonts w:ascii="Arial" w:hAnsi="Arial" w:cs="Arial"/>
          <w:color w:val="333366"/>
          <w:sz w:val="20"/>
          <w:szCs w:val="20"/>
        </w:rPr>
      </w:pPr>
      <w:r>
        <w:rPr>
          <w:rFonts w:ascii="Tahoma" w:hAnsi="Tahoma" w:cs="Tahoma"/>
          <w:noProof/>
          <w:color w:val="333366"/>
          <w:sz w:val="27"/>
          <w:szCs w:val="27"/>
        </w:rPr>
        <w:lastRenderedPageBreak/>
        <w:drawing>
          <wp:inline distT="0" distB="0" distL="0" distR="0">
            <wp:extent cx="3333750" cy="2219325"/>
            <wp:effectExtent l="19050" t="0" r="0" b="0"/>
            <wp:docPr id="2" name="Рисунок 1" descr="http://events.informika.ru/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vents.informika.ru/images/1.jpg"/>
                    <pic:cNvPicPr>
                      <a:picLocks noChangeAspect="1" noChangeArrowheads="1"/>
                    </pic:cNvPicPr>
                  </pic:nvPicPr>
                  <pic:blipFill>
                    <a:blip r:embed="rId6"/>
                    <a:srcRect/>
                    <a:stretch>
                      <a:fillRect/>
                    </a:stretch>
                  </pic:blipFill>
                  <pic:spPr bwMode="auto">
                    <a:xfrm>
                      <a:off x="0" y="0"/>
                      <a:ext cx="3333750" cy="2219325"/>
                    </a:xfrm>
                    <a:prstGeom prst="rect">
                      <a:avLst/>
                    </a:prstGeom>
                    <a:noFill/>
                    <a:ln w="9525">
                      <a:noFill/>
                      <a:miter lim="800000"/>
                      <a:headEnd/>
                      <a:tailEnd/>
                    </a:ln>
                  </pic:spPr>
                </pic:pic>
              </a:graphicData>
            </a:graphic>
          </wp:inline>
        </w:drawing>
      </w:r>
    </w:p>
    <w:p w:rsidR="008A37B2" w:rsidRPr="00C14F84" w:rsidRDefault="008A37B2" w:rsidP="008A37B2">
      <w:pPr>
        <w:pStyle w:val="aa"/>
        <w:rPr>
          <w:color w:val="333366"/>
          <w:sz w:val="20"/>
          <w:szCs w:val="20"/>
        </w:rPr>
      </w:pPr>
      <w:r w:rsidRPr="00C14F84">
        <w:rPr>
          <w:rStyle w:val="a9"/>
          <w:color w:val="333366"/>
          <w:sz w:val="27"/>
          <w:szCs w:val="27"/>
        </w:rPr>
        <w:t>2. Эмоциональный настрой</w:t>
      </w:r>
      <w:r w:rsidRPr="00C14F84">
        <w:rPr>
          <w:color w:val="333366"/>
          <w:sz w:val="20"/>
          <w:szCs w:val="20"/>
        </w:rPr>
        <w:br/>
      </w:r>
      <w:r w:rsidRPr="00C14F84">
        <w:rPr>
          <w:color w:val="333366"/>
          <w:sz w:val="27"/>
          <w:szCs w:val="27"/>
        </w:rPr>
        <w:t xml:space="preserve">Никаких </w:t>
      </w:r>
      <w:proofErr w:type="spellStart"/>
      <w:r w:rsidRPr="00C14F84">
        <w:rPr>
          <w:color w:val="333366"/>
          <w:sz w:val="27"/>
          <w:szCs w:val="27"/>
        </w:rPr>
        <w:t>упаднических</w:t>
      </w:r>
      <w:proofErr w:type="spellEnd"/>
      <w:r w:rsidRPr="00C14F84">
        <w:rPr>
          <w:color w:val="333366"/>
          <w:sz w:val="27"/>
          <w:szCs w:val="27"/>
        </w:rPr>
        <w:t xml:space="preserve"> настроений: важно настраиваться на успех и верить в лучшее. Исключите из своего лексикона фразы «я не могу», «у меня проблемы», «я боюсь». Организм, как музыкальный инструмент, настраивается играть ту мелодию, которую ему запрограммировали. Негативные установки могут заблокировать как правильное восприятие материала, так и способность мыслить, внимательно проверять работу и заполнять бланки.</w:t>
      </w:r>
    </w:p>
    <w:p w:rsidR="008A37B2" w:rsidRDefault="008A37B2" w:rsidP="008A37B2">
      <w:pPr>
        <w:pStyle w:val="aa"/>
        <w:rPr>
          <w:rFonts w:ascii="Arial" w:hAnsi="Arial" w:cs="Arial"/>
          <w:color w:val="333366"/>
          <w:sz w:val="20"/>
          <w:szCs w:val="20"/>
        </w:rPr>
      </w:pPr>
      <w:r>
        <w:rPr>
          <w:rFonts w:ascii="Arial" w:hAnsi="Arial" w:cs="Arial"/>
          <w:noProof/>
          <w:color w:val="333366"/>
          <w:sz w:val="20"/>
          <w:szCs w:val="20"/>
        </w:rPr>
        <w:drawing>
          <wp:inline distT="0" distB="0" distL="0" distR="0">
            <wp:extent cx="3333750" cy="2362200"/>
            <wp:effectExtent l="19050" t="0" r="0" b="0"/>
            <wp:docPr id="3" name="Рисунок 2" descr="http://events.informika.ru/images/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vents.informika.ru/images/2_2.jpg"/>
                    <pic:cNvPicPr>
                      <a:picLocks noChangeAspect="1" noChangeArrowheads="1"/>
                    </pic:cNvPicPr>
                  </pic:nvPicPr>
                  <pic:blipFill>
                    <a:blip r:embed="rId7"/>
                    <a:srcRect/>
                    <a:stretch>
                      <a:fillRect/>
                    </a:stretch>
                  </pic:blipFill>
                  <pic:spPr bwMode="auto">
                    <a:xfrm>
                      <a:off x="0" y="0"/>
                      <a:ext cx="3333750" cy="2362200"/>
                    </a:xfrm>
                    <a:prstGeom prst="rect">
                      <a:avLst/>
                    </a:prstGeom>
                    <a:noFill/>
                    <a:ln w="9525">
                      <a:noFill/>
                      <a:miter lim="800000"/>
                      <a:headEnd/>
                      <a:tailEnd/>
                    </a:ln>
                  </pic:spPr>
                </pic:pic>
              </a:graphicData>
            </a:graphic>
          </wp:inline>
        </w:drawing>
      </w:r>
    </w:p>
    <w:p w:rsidR="008A37B2" w:rsidRDefault="008A37B2" w:rsidP="008A37B2">
      <w:pPr>
        <w:pStyle w:val="aa"/>
        <w:rPr>
          <w:rStyle w:val="a9"/>
          <w:color w:val="333366"/>
          <w:sz w:val="27"/>
          <w:szCs w:val="27"/>
        </w:rPr>
      </w:pPr>
      <w:r w:rsidRPr="00C14F84">
        <w:rPr>
          <w:rStyle w:val="a9"/>
          <w:color w:val="333366"/>
          <w:sz w:val="27"/>
          <w:szCs w:val="27"/>
        </w:rPr>
        <w:t>3. Водными займитесь процедурами</w:t>
      </w:r>
    </w:p>
    <w:p w:rsidR="008A37B2" w:rsidRPr="00C14F84" w:rsidRDefault="008A37B2" w:rsidP="008A37B2">
      <w:pPr>
        <w:pStyle w:val="aa"/>
        <w:rPr>
          <w:color w:val="333366"/>
          <w:sz w:val="20"/>
          <w:szCs w:val="20"/>
        </w:rPr>
      </w:pPr>
      <w:r w:rsidRPr="00C14F84">
        <w:rPr>
          <w:color w:val="333366"/>
          <w:sz w:val="27"/>
          <w:szCs w:val="27"/>
        </w:rPr>
        <w:t>Эксперты доказали, что водное закаливание (обливание водой или контрастный душ) помогают улучшать состояние нервной системы и в целом позитивно влияют на общее состояние. И, конечно, лучше поберечь свое здоровье: не только вирусы, но и даже обычные простуды способны негативно сказаться на работе мозга, а перед экзаменом это особенно актуально.</w:t>
      </w:r>
    </w:p>
    <w:p w:rsidR="008A37B2" w:rsidRDefault="008A37B2" w:rsidP="008A37B2">
      <w:pPr>
        <w:pStyle w:val="aa"/>
        <w:rPr>
          <w:rFonts w:ascii="Arial" w:hAnsi="Arial" w:cs="Arial"/>
          <w:color w:val="333366"/>
          <w:sz w:val="20"/>
          <w:szCs w:val="20"/>
        </w:rPr>
      </w:pPr>
      <w:r>
        <w:rPr>
          <w:rFonts w:ascii="Arial" w:hAnsi="Arial" w:cs="Arial"/>
          <w:noProof/>
          <w:color w:val="333366"/>
          <w:sz w:val="20"/>
          <w:szCs w:val="20"/>
        </w:rPr>
        <w:lastRenderedPageBreak/>
        <w:drawing>
          <wp:inline distT="0" distB="0" distL="0" distR="0">
            <wp:extent cx="3333750" cy="2219325"/>
            <wp:effectExtent l="19050" t="0" r="0" b="0"/>
            <wp:docPr id="4" name="Рисунок 3" descr="http://events.informika.ru/images/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vents.informika.ru/images/3_3.jpg"/>
                    <pic:cNvPicPr>
                      <a:picLocks noChangeAspect="1" noChangeArrowheads="1"/>
                    </pic:cNvPicPr>
                  </pic:nvPicPr>
                  <pic:blipFill>
                    <a:blip r:embed="rId8"/>
                    <a:srcRect/>
                    <a:stretch>
                      <a:fillRect/>
                    </a:stretch>
                  </pic:blipFill>
                  <pic:spPr bwMode="auto">
                    <a:xfrm>
                      <a:off x="0" y="0"/>
                      <a:ext cx="3333750" cy="2219325"/>
                    </a:xfrm>
                    <a:prstGeom prst="rect">
                      <a:avLst/>
                    </a:prstGeom>
                    <a:noFill/>
                    <a:ln w="9525">
                      <a:noFill/>
                      <a:miter lim="800000"/>
                      <a:headEnd/>
                      <a:tailEnd/>
                    </a:ln>
                  </pic:spPr>
                </pic:pic>
              </a:graphicData>
            </a:graphic>
          </wp:inline>
        </w:drawing>
      </w:r>
    </w:p>
    <w:p w:rsidR="008A37B2" w:rsidRPr="00C14F84" w:rsidRDefault="008A37B2" w:rsidP="008A37B2">
      <w:pPr>
        <w:pStyle w:val="aa"/>
        <w:rPr>
          <w:color w:val="333366"/>
          <w:sz w:val="20"/>
          <w:szCs w:val="20"/>
        </w:rPr>
      </w:pPr>
      <w:r w:rsidRPr="00C14F84">
        <w:rPr>
          <w:rStyle w:val="a9"/>
          <w:color w:val="333366"/>
          <w:sz w:val="27"/>
          <w:szCs w:val="27"/>
        </w:rPr>
        <w:t>4. Витаминотерапия</w:t>
      </w:r>
      <w:r w:rsidRPr="00C14F84">
        <w:rPr>
          <w:b/>
          <w:bCs/>
          <w:color w:val="333366"/>
          <w:sz w:val="27"/>
          <w:szCs w:val="27"/>
        </w:rPr>
        <w:br/>
      </w:r>
      <w:r w:rsidRPr="00C14F84">
        <w:rPr>
          <w:color w:val="333366"/>
          <w:sz w:val="20"/>
          <w:szCs w:val="20"/>
        </w:rPr>
        <w:br/>
      </w:r>
      <w:r w:rsidRPr="00C14F84">
        <w:rPr>
          <w:color w:val="333366"/>
          <w:sz w:val="27"/>
          <w:szCs w:val="27"/>
        </w:rPr>
        <w:t>Специалисты советуют не пренебрегать употреблением витаминов (поливитаминов), но подбирать их надо не самостоятельно, а с учетом рекомендаций врача, в соответствии с конкретными потребностями организма.</w:t>
      </w:r>
    </w:p>
    <w:p w:rsidR="008A37B2" w:rsidRDefault="008A37B2" w:rsidP="008A37B2">
      <w:pPr>
        <w:pStyle w:val="aa"/>
        <w:rPr>
          <w:rFonts w:ascii="Arial" w:hAnsi="Arial" w:cs="Arial"/>
          <w:color w:val="333366"/>
          <w:sz w:val="20"/>
          <w:szCs w:val="20"/>
        </w:rPr>
      </w:pPr>
      <w:r>
        <w:rPr>
          <w:rFonts w:ascii="Arial" w:hAnsi="Arial" w:cs="Arial"/>
          <w:noProof/>
          <w:color w:val="333366"/>
          <w:sz w:val="20"/>
          <w:szCs w:val="20"/>
        </w:rPr>
        <w:drawing>
          <wp:inline distT="0" distB="0" distL="0" distR="0">
            <wp:extent cx="3333750" cy="2219325"/>
            <wp:effectExtent l="19050" t="0" r="0" b="0"/>
            <wp:docPr id="5" name="Рисунок 4" descr="http://events.informika.ru/images/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vents.informika.ru/images/4_4.jpg"/>
                    <pic:cNvPicPr>
                      <a:picLocks noChangeAspect="1" noChangeArrowheads="1"/>
                    </pic:cNvPicPr>
                  </pic:nvPicPr>
                  <pic:blipFill>
                    <a:blip r:embed="rId9"/>
                    <a:srcRect/>
                    <a:stretch>
                      <a:fillRect/>
                    </a:stretch>
                  </pic:blipFill>
                  <pic:spPr bwMode="auto">
                    <a:xfrm>
                      <a:off x="0" y="0"/>
                      <a:ext cx="3333750" cy="2219325"/>
                    </a:xfrm>
                    <a:prstGeom prst="rect">
                      <a:avLst/>
                    </a:prstGeom>
                    <a:noFill/>
                    <a:ln w="9525">
                      <a:noFill/>
                      <a:miter lim="800000"/>
                      <a:headEnd/>
                      <a:tailEnd/>
                    </a:ln>
                  </pic:spPr>
                </pic:pic>
              </a:graphicData>
            </a:graphic>
          </wp:inline>
        </w:drawing>
      </w:r>
    </w:p>
    <w:p w:rsidR="008A37B2" w:rsidRPr="00C14F84" w:rsidRDefault="008A37B2" w:rsidP="008A37B2">
      <w:pPr>
        <w:pStyle w:val="aa"/>
        <w:rPr>
          <w:color w:val="333366"/>
          <w:sz w:val="20"/>
          <w:szCs w:val="20"/>
        </w:rPr>
      </w:pPr>
      <w:r w:rsidRPr="00C14F84">
        <w:rPr>
          <w:rStyle w:val="a9"/>
          <w:color w:val="333366"/>
          <w:sz w:val="27"/>
          <w:szCs w:val="27"/>
        </w:rPr>
        <w:t>5. Сокращение перегрузок и расставление приоритетов</w:t>
      </w:r>
      <w:r w:rsidRPr="00C14F84">
        <w:rPr>
          <w:color w:val="333366"/>
          <w:sz w:val="20"/>
          <w:szCs w:val="20"/>
        </w:rPr>
        <w:br/>
      </w:r>
      <w:r w:rsidRPr="00C14F84">
        <w:rPr>
          <w:color w:val="333366"/>
          <w:sz w:val="27"/>
          <w:szCs w:val="27"/>
        </w:rPr>
        <w:t>Желающие заниматься на курсах, у репетиторов, одновременно составляя сценарии «Последнего звонка» и продолжая «жить в большом спорте», мало усваивают и не очень адекватно связывают материал. Постарайтесь расставить приоритеты, выделить для себя главное и второстепенное.</w:t>
      </w:r>
    </w:p>
    <w:p w:rsidR="008A37B2" w:rsidRDefault="008A37B2" w:rsidP="008A37B2">
      <w:pPr>
        <w:pStyle w:val="aa"/>
        <w:rPr>
          <w:rFonts w:ascii="Arial" w:hAnsi="Arial" w:cs="Arial"/>
          <w:color w:val="333366"/>
          <w:sz w:val="20"/>
          <w:szCs w:val="20"/>
        </w:rPr>
      </w:pPr>
      <w:r>
        <w:rPr>
          <w:rFonts w:ascii="Tahoma" w:hAnsi="Tahoma" w:cs="Tahoma"/>
          <w:noProof/>
          <w:color w:val="333366"/>
          <w:sz w:val="27"/>
          <w:szCs w:val="27"/>
        </w:rPr>
        <w:drawing>
          <wp:inline distT="0" distB="0" distL="0" distR="0">
            <wp:extent cx="3333750" cy="2238375"/>
            <wp:effectExtent l="19050" t="0" r="0" b="0"/>
            <wp:docPr id="6" name="Рисунок 5" descr="http://events.informika.ru/images/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vents.informika.ru/images/5_5.jpg"/>
                    <pic:cNvPicPr>
                      <a:picLocks noChangeAspect="1" noChangeArrowheads="1"/>
                    </pic:cNvPicPr>
                  </pic:nvPicPr>
                  <pic:blipFill>
                    <a:blip r:embed="rId10"/>
                    <a:srcRect/>
                    <a:stretch>
                      <a:fillRect/>
                    </a:stretch>
                  </pic:blipFill>
                  <pic:spPr bwMode="auto">
                    <a:xfrm>
                      <a:off x="0" y="0"/>
                      <a:ext cx="3333750" cy="2238375"/>
                    </a:xfrm>
                    <a:prstGeom prst="rect">
                      <a:avLst/>
                    </a:prstGeom>
                    <a:noFill/>
                    <a:ln w="9525">
                      <a:noFill/>
                      <a:miter lim="800000"/>
                      <a:headEnd/>
                      <a:tailEnd/>
                    </a:ln>
                  </pic:spPr>
                </pic:pic>
              </a:graphicData>
            </a:graphic>
          </wp:inline>
        </w:drawing>
      </w:r>
    </w:p>
    <w:p w:rsidR="008A37B2" w:rsidRPr="00C14F84" w:rsidRDefault="008A37B2" w:rsidP="008A37B2">
      <w:pPr>
        <w:pStyle w:val="aa"/>
        <w:rPr>
          <w:color w:val="333366"/>
          <w:sz w:val="20"/>
          <w:szCs w:val="20"/>
        </w:rPr>
      </w:pPr>
      <w:r>
        <w:rPr>
          <w:rFonts w:ascii="Arial" w:hAnsi="Arial" w:cs="Arial"/>
          <w:color w:val="333366"/>
          <w:sz w:val="20"/>
          <w:szCs w:val="20"/>
        </w:rPr>
        <w:lastRenderedPageBreak/>
        <w:br/>
      </w:r>
      <w:r w:rsidRPr="00C14F84">
        <w:rPr>
          <w:rStyle w:val="a9"/>
          <w:color w:val="333366"/>
          <w:sz w:val="27"/>
          <w:szCs w:val="27"/>
        </w:rPr>
        <w:t>6. Абонент временно недоступен</w:t>
      </w:r>
      <w:r w:rsidRPr="00C14F84">
        <w:rPr>
          <w:color w:val="333366"/>
          <w:sz w:val="20"/>
          <w:szCs w:val="20"/>
        </w:rPr>
        <w:br/>
      </w:r>
      <w:r w:rsidRPr="00C14F84">
        <w:rPr>
          <w:color w:val="333366"/>
          <w:sz w:val="27"/>
          <w:szCs w:val="27"/>
        </w:rPr>
        <w:t>Сокращение аудиовизуальной нагрузки, в особенности времени работы с компьютером и разговоров по мобильному телефону – обязательное условие психогигиены и, следовательно, успехов в обучении.</w:t>
      </w:r>
    </w:p>
    <w:p w:rsidR="008A37B2" w:rsidRDefault="008A37B2" w:rsidP="008A37B2">
      <w:pPr>
        <w:pStyle w:val="aa"/>
        <w:rPr>
          <w:rFonts w:ascii="Arial" w:hAnsi="Arial" w:cs="Arial"/>
          <w:color w:val="333366"/>
          <w:sz w:val="20"/>
          <w:szCs w:val="20"/>
        </w:rPr>
      </w:pPr>
      <w:r>
        <w:rPr>
          <w:rFonts w:ascii="Tahoma" w:hAnsi="Tahoma" w:cs="Tahoma"/>
          <w:noProof/>
          <w:color w:val="333366"/>
          <w:sz w:val="27"/>
          <w:szCs w:val="27"/>
        </w:rPr>
        <w:drawing>
          <wp:inline distT="0" distB="0" distL="0" distR="0">
            <wp:extent cx="3333750" cy="2171700"/>
            <wp:effectExtent l="19050" t="0" r="0" b="0"/>
            <wp:docPr id="7" name="Рисунок 6" descr="http://events.informika.ru/images/6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vents.informika.ru/images/6_6.jpg"/>
                    <pic:cNvPicPr>
                      <a:picLocks noChangeAspect="1" noChangeArrowheads="1"/>
                    </pic:cNvPicPr>
                  </pic:nvPicPr>
                  <pic:blipFill>
                    <a:blip r:embed="rId11"/>
                    <a:srcRect/>
                    <a:stretch>
                      <a:fillRect/>
                    </a:stretch>
                  </pic:blipFill>
                  <pic:spPr bwMode="auto">
                    <a:xfrm>
                      <a:off x="0" y="0"/>
                      <a:ext cx="3333750" cy="2171700"/>
                    </a:xfrm>
                    <a:prstGeom prst="rect">
                      <a:avLst/>
                    </a:prstGeom>
                    <a:noFill/>
                    <a:ln w="9525">
                      <a:noFill/>
                      <a:miter lim="800000"/>
                      <a:headEnd/>
                      <a:tailEnd/>
                    </a:ln>
                  </pic:spPr>
                </pic:pic>
              </a:graphicData>
            </a:graphic>
          </wp:inline>
        </w:drawing>
      </w:r>
    </w:p>
    <w:p w:rsidR="008A37B2" w:rsidRPr="00C14F84" w:rsidRDefault="008A37B2" w:rsidP="008A37B2">
      <w:pPr>
        <w:pStyle w:val="aa"/>
        <w:rPr>
          <w:color w:val="333366"/>
          <w:sz w:val="20"/>
          <w:szCs w:val="20"/>
        </w:rPr>
      </w:pPr>
      <w:r>
        <w:rPr>
          <w:rFonts w:ascii="Arial" w:hAnsi="Arial" w:cs="Arial"/>
          <w:color w:val="333366"/>
          <w:sz w:val="20"/>
          <w:szCs w:val="20"/>
        </w:rPr>
        <w:br/>
      </w:r>
      <w:r w:rsidRPr="00C14F84">
        <w:rPr>
          <w:rStyle w:val="a9"/>
          <w:color w:val="333366"/>
          <w:sz w:val="27"/>
          <w:szCs w:val="27"/>
        </w:rPr>
        <w:t>7. Не просто чтение</w:t>
      </w:r>
      <w:r w:rsidRPr="00C14F84">
        <w:rPr>
          <w:b/>
          <w:bCs/>
          <w:color w:val="333366"/>
          <w:sz w:val="27"/>
          <w:szCs w:val="27"/>
        </w:rPr>
        <w:br/>
      </w:r>
      <w:r w:rsidRPr="00C14F84">
        <w:rPr>
          <w:color w:val="333366"/>
          <w:sz w:val="20"/>
          <w:szCs w:val="20"/>
        </w:rPr>
        <w:br/>
      </w:r>
      <w:r w:rsidRPr="00C14F84">
        <w:rPr>
          <w:color w:val="333366"/>
          <w:sz w:val="27"/>
          <w:szCs w:val="27"/>
        </w:rPr>
        <w:t>В экзаменах по гуманитарным предметам есть задания, связанные с написанием сочинений или эссе. Школьники считают его особенно сложным, но есть несколько секретов, позволяющих хорошо подготовиться к этой работе. Так, при чтении необходимо делать записи в специальном дневнике или блокноте. Перед экзаменом достаточно будет прочитать их, чтобы восстановить в памяти нужную информацию.</w:t>
      </w:r>
    </w:p>
    <w:p w:rsidR="008A37B2" w:rsidRDefault="008A37B2" w:rsidP="008A37B2">
      <w:pPr>
        <w:pStyle w:val="aa"/>
        <w:rPr>
          <w:rFonts w:ascii="Arial" w:hAnsi="Arial" w:cs="Arial"/>
          <w:color w:val="333366"/>
          <w:sz w:val="20"/>
          <w:szCs w:val="20"/>
        </w:rPr>
      </w:pPr>
      <w:r>
        <w:rPr>
          <w:rFonts w:ascii="Tahoma" w:hAnsi="Tahoma" w:cs="Tahoma"/>
          <w:noProof/>
          <w:color w:val="333366"/>
          <w:sz w:val="27"/>
          <w:szCs w:val="27"/>
        </w:rPr>
        <w:drawing>
          <wp:inline distT="0" distB="0" distL="0" distR="0">
            <wp:extent cx="3810000" cy="2400300"/>
            <wp:effectExtent l="19050" t="0" r="0" b="0"/>
            <wp:docPr id="8" name="Рисунок 7" descr="http://events.informika.ru/images/7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vents.informika.ru/images/7_7.jpg"/>
                    <pic:cNvPicPr>
                      <a:picLocks noChangeAspect="1" noChangeArrowheads="1"/>
                    </pic:cNvPicPr>
                  </pic:nvPicPr>
                  <pic:blipFill>
                    <a:blip r:embed="rId12"/>
                    <a:srcRect/>
                    <a:stretch>
                      <a:fillRect/>
                    </a:stretch>
                  </pic:blipFill>
                  <pic:spPr bwMode="auto">
                    <a:xfrm>
                      <a:off x="0" y="0"/>
                      <a:ext cx="3810000" cy="2400300"/>
                    </a:xfrm>
                    <a:prstGeom prst="rect">
                      <a:avLst/>
                    </a:prstGeom>
                    <a:noFill/>
                    <a:ln w="9525">
                      <a:noFill/>
                      <a:miter lim="800000"/>
                      <a:headEnd/>
                      <a:tailEnd/>
                    </a:ln>
                  </pic:spPr>
                </pic:pic>
              </a:graphicData>
            </a:graphic>
          </wp:inline>
        </w:drawing>
      </w:r>
    </w:p>
    <w:p w:rsidR="008A37B2" w:rsidRPr="00C14F84" w:rsidRDefault="008A37B2" w:rsidP="008A37B2">
      <w:pPr>
        <w:pStyle w:val="aa"/>
        <w:rPr>
          <w:color w:val="333366"/>
          <w:sz w:val="20"/>
          <w:szCs w:val="20"/>
        </w:rPr>
      </w:pPr>
      <w:r>
        <w:rPr>
          <w:rFonts w:ascii="Arial" w:hAnsi="Arial" w:cs="Arial"/>
          <w:color w:val="333366"/>
          <w:sz w:val="20"/>
          <w:szCs w:val="20"/>
        </w:rPr>
        <w:br/>
      </w:r>
      <w:r w:rsidRPr="00C14F84">
        <w:rPr>
          <w:rStyle w:val="a9"/>
          <w:color w:val="333366"/>
          <w:sz w:val="27"/>
          <w:szCs w:val="27"/>
        </w:rPr>
        <w:t>8. Дышите – не дышите</w:t>
      </w:r>
      <w:r w:rsidRPr="00C14F84">
        <w:rPr>
          <w:b/>
          <w:bCs/>
          <w:color w:val="333366"/>
          <w:sz w:val="27"/>
          <w:szCs w:val="27"/>
        </w:rPr>
        <w:br/>
      </w:r>
      <w:r w:rsidRPr="00C14F84">
        <w:rPr>
          <w:color w:val="333366"/>
          <w:sz w:val="20"/>
          <w:szCs w:val="20"/>
        </w:rPr>
        <w:br/>
      </w:r>
      <w:r w:rsidRPr="00C14F84">
        <w:rPr>
          <w:color w:val="333366"/>
          <w:sz w:val="27"/>
          <w:szCs w:val="27"/>
        </w:rPr>
        <w:t xml:space="preserve">Дыхательная гимнастика по любой из известных систем, контроль времени выдоха и вообще контроль над процессом дыхания обеспечивает приток кислорода к мозгу и способность концентрироваться на поставленных задачах. Главное преимущество этой работы – контроль над эмоциональным состоянием. Эксперты напоминают, что подобные упражнения могут существенно улучшить </w:t>
      </w:r>
      <w:r w:rsidRPr="00C14F84">
        <w:rPr>
          <w:color w:val="333366"/>
          <w:sz w:val="27"/>
          <w:szCs w:val="27"/>
        </w:rPr>
        <w:lastRenderedPageBreak/>
        <w:t>показатели на экзамене.</w:t>
      </w:r>
      <w:r w:rsidRPr="00C14F84">
        <w:rPr>
          <w:color w:val="333366"/>
          <w:sz w:val="27"/>
          <w:szCs w:val="27"/>
        </w:rPr>
        <w:br/>
        <w:t> </w:t>
      </w:r>
    </w:p>
    <w:p w:rsidR="008A37B2" w:rsidRDefault="008A37B2" w:rsidP="008A37B2">
      <w:pPr>
        <w:pStyle w:val="aa"/>
        <w:rPr>
          <w:rFonts w:ascii="Arial" w:hAnsi="Arial" w:cs="Arial"/>
          <w:color w:val="333366"/>
          <w:sz w:val="20"/>
          <w:szCs w:val="20"/>
        </w:rPr>
      </w:pPr>
      <w:r>
        <w:rPr>
          <w:rFonts w:ascii="Tahoma" w:hAnsi="Tahoma" w:cs="Tahoma"/>
          <w:noProof/>
          <w:color w:val="333366"/>
          <w:sz w:val="27"/>
          <w:szCs w:val="27"/>
        </w:rPr>
        <w:drawing>
          <wp:inline distT="0" distB="0" distL="0" distR="0">
            <wp:extent cx="3333750" cy="2228850"/>
            <wp:effectExtent l="19050" t="0" r="0" b="0"/>
            <wp:docPr id="9" name="Рисунок 8" descr="http://events.informika.ru/images/8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vents.informika.ru/images/8_8.jpg"/>
                    <pic:cNvPicPr>
                      <a:picLocks noChangeAspect="1" noChangeArrowheads="1"/>
                    </pic:cNvPicPr>
                  </pic:nvPicPr>
                  <pic:blipFill>
                    <a:blip r:embed="rId13"/>
                    <a:srcRect/>
                    <a:stretch>
                      <a:fillRect/>
                    </a:stretch>
                  </pic:blipFill>
                  <pic:spPr bwMode="auto">
                    <a:xfrm>
                      <a:off x="0" y="0"/>
                      <a:ext cx="3333750" cy="2228850"/>
                    </a:xfrm>
                    <a:prstGeom prst="rect">
                      <a:avLst/>
                    </a:prstGeom>
                    <a:noFill/>
                    <a:ln w="9525">
                      <a:noFill/>
                      <a:miter lim="800000"/>
                      <a:headEnd/>
                      <a:tailEnd/>
                    </a:ln>
                  </pic:spPr>
                </pic:pic>
              </a:graphicData>
            </a:graphic>
          </wp:inline>
        </w:drawing>
      </w:r>
    </w:p>
    <w:p w:rsidR="008A37B2" w:rsidRDefault="008A37B2" w:rsidP="008A37B2">
      <w:pPr>
        <w:pStyle w:val="aa"/>
        <w:rPr>
          <w:rStyle w:val="a9"/>
          <w:color w:val="333366"/>
          <w:sz w:val="27"/>
          <w:szCs w:val="27"/>
        </w:rPr>
      </w:pPr>
      <w:r>
        <w:rPr>
          <w:rFonts w:ascii="Arial" w:hAnsi="Arial" w:cs="Arial"/>
          <w:color w:val="333366"/>
          <w:sz w:val="20"/>
          <w:szCs w:val="20"/>
        </w:rPr>
        <w:br/>
      </w:r>
    </w:p>
    <w:p w:rsidR="008A37B2" w:rsidRPr="00C14F84" w:rsidRDefault="008A37B2" w:rsidP="008A37B2">
      <w:pPr>
        <w:pStyle w:val="aa"/>
        <w:rPr>
          <w:color w:val="333366"/>
          <w:sz w:val="20"/>
          <w:szCs w:val="20"/>
        </w:rPr>
      </w:pPr>
      <w:r w:rsidRPr="00C14F84">
        <w:rPr>
          <w:rStyle w:val="a9"/>
          <w:color w:val="333366"/>
          <w:sz w:val="27"/>
          <w:szCs w:val="27"/>
        </w:rPr>
        <w:t>9.Тренировка памяти</w:t>
      </w:r>
      <w:r w:rsidRPr="00C14F84">
        <w:rPr>
          <w:b/>
          <w:bCs/>
          <w:color w:val="333366"/>
          <w:sz w:val="27"/>
          <w:szCs w:val="27"/>
        </w:rPr>
        <w:br/>
      </w:r>
      <w:r w:rsidRPr="00C14F84">
        <w:rPr>
          <w:color w:val="333366"/>
          <w:sz w:val="20"/>
          <w:szCs w:val="20"/>
        </w:rPr>
        <w:br/>
      </w:r>
      <w:r w:rsidRPr="00C14F84">
        <w:rPr>
          <w:color w:val="333366"/>
          <w:sz w:val="27"/>
          <w:szCs w:val="27"/>
        </w:rPr>
        <w:t>Упражнения для тренировки внимания и памяти, переключени</w:t>
      </w:r>
      <w:r>
        <w:rPr>
          <w:color w:val="333366"/>
          <w:sz w:val="27"/>
          <w:szCs w:val="27"/>
        </w:rPr>
        <w:t xml:space="preserve">е </w:t>
      </w:r>
      <w:r w:rsidRPr="00C14F84">
        <w:rPr>
          <w:color w:val="333366"/>
          <w:sz w:val="27"/>
          <w:szCs w:val="27"/>
        </w:rPr>
        <w:t xml:space="preserve"> с одного вида деятельности на другой – залог адекватного усвоения, а затем воспроизведения информации.</w:t>
      </w:r>
      <w:r w:rsidRPr="00C14F84">
        <w:rPr>
          <w:rStyle w:val="apple-converted-space"/>
          <w:color w:val="333366"/>
          <w:sz w:val="27"/>
          <w:szCs w:val="27"/>
        </w:rPr>
        <w:t> </w:t>
      </w:r>
      <w:r w:rsidRPr="00C14F84">
        <w:rPr>
          <w:color w:val="333366"/>
          <w:sz w:val="20"/>
          <w:szCs w:val="20"/>
        </w:rPr>
        <w:br/>
      </w:r>
      <w:r w:rsidRPr="00C14F84">
        <w:rPr>
          <w:color w:val="333366"/>
          <w:sz w:val="27"/>
          <w:szCs w:val="27"/>
        </w:rPr>
        <w:t>Приведем лишь некоторые из возможного списка:</w:t>
      </w:r>
      <w:r w:rsidRPr="00C14F84">
        <w:rPr>
          <w:color w:val="333366"/>
          <w:sz w:val="20"/>
          <w:szCs w:val="20"/>
        </w:rPr>
        <w:br/>
      </w:r>
      <w:r w:rsidRPr="00C14F84">
        <w:rPr>
          <w:color w:val="333366"/>
          <w:sz w:val="27"/>
          <w:szCs w:val="27"/>
        </w:rPr>
        <w:t>– заучивание афоризмов и пословиц (могут быть затем использованы затем как иллюстрации и весьма украшают рассуждения), а также четверостиший (письмо по памяти);</w:t>
      </w:r>
      <w:r w:rsidRPr="00C14F84">
        <w:rPr>
          <w:color w:val="333366"/>
          <w:sz w:val="20"/>
          <w:szCs w:val="20"/>
        </w:rPr>
        <w:br/>
      </w:r>
      <w:r w:rsidRPr="00C14F84">
        <w:rPr>
          <w:color w:val="333366"/>
          <w:sz w:val="27"/>
          <w:szCs w:val="27"/>
        </w:rPr>
        <w:t>– выделение слов в потоке букв, обозначение в тексте определенных букв или явлений – это средство и повторения разных тем, и тренировки внимания);</w:t>
      </w:r>
      <w:r w:rsidRPr="00C14F84">
        <w:rPr>
          <w:color w:val="333366"/>
          <w:sz w:val="20"/>
          <w:szCs w:val="20"/>
        </w:rPr>
        <w:br/>
      </w:r>
      <w:r w:rsidRPr="00C14F84">
        <w:rPr>
          <w:color w:val="333366"/>
          <w:sz w:val="27"/>
          <w:szCs w:val="27"/>
        </w:rPr>
        <w:t>– игры типа «Снежный ком»;</w:t>
      </w:r>
      <w:r w:rsidRPr="00C14F84">
        <w:rPr>
          <w:rStyle w:val="apple-converted-space"/>
          <w:color w:val="333366"/>
          <w:sz w:val="27"/>
          <w:szCs w:val="27"/>
        </w:rPr>
        <w:t> </w:t>
      </w:r>
      <w:r w:rsidRPr="00C14F84">
        <w:rPr>
          <w:color w:val="333366"/>
          <w:sz w:val="20"/>
          <w:szCs w:val="20"/>
        </w:rPr>
        <w:br/>
      </w:r>
      <w:r w:rsidRPr="00C14F84">
        <w:rPr>
          <w:color w:val="333366"/>
          <w:sz w:val="27"/>
          <w:szCs w:val="27"/>
        </w:rPr>
        <w:t>– перечисление предметов, находящихся в аудитории, например, с закрытыми глазами или дыхание на счет (это возможно и перед экзаменом, для того</w:t>
      </w:r>
      <w:r>
        <w:rPr>
          <w:color w:val="333366"/>
          <w:sz w:val="27"/>
          <w:szCs w:val="27"/>
        </w:rPr>
        <w:t>,</w:t>
      </w:r>
      <w:r w:rsidRPr="00C14F84">
        <w:rPr>
          <w:color w:val="333366"/>
          <w:sz w:val="27"/>
          <w:szCs w:val="27"/>
        </w:rPr>
        <w:t xml:space="preserve"> чтобы сосредоточиться). Игр и упражнений великое множество, и эта работа по своей эффективности намного превышает выполнение упражнений и работу с тестами.</w:t>
      </w:r>
    </w:p>
    <w:p w:rsidR="008A37B2" w:rsidRDefault="008A37B2" w:rsidP="008A37B2">
      <w:pPr>
        <w:pStyle w:val="aa"/>
        <w:rPr>
          <w:rFonts w:ascii="Arial" w:hAnsi="Arial" w:cs="Arial"/>
          <w:color w:val="333366"/>
          <w:sz w:val="20"/>
          <w:szCs w:val="20"/>
        </w:rPr>
      </w:pPr>
      <w:r>
        <w:rPr>
          <w:rFonts w:ascii="Arial" w:hAnsi="Arial" w:cs="Arial"/>
          <w:noProof/>
          <w:color w:val="333366"/>
          <w:sz w:val="20"/>
          <w:szCs w:val="20"/>
        </w:rPr>
        <w:drawing>
          <wp:inline distT="0" distB="0" distL="0" distR="0">
            <wp:extent cx="3800475" cy="2400300"/>
            <wp:effectExtent l="19050" t="0" r="9525" b="0"/>
            <wp:docPr id="10" name="Рисунок 9" descr="http://events.informika.ru/images/9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vents.informika.ru/images/9_9.jpg"/>
                    <pic:cNvPicPr>
                      <a:picLocks noChangeAspect="1" noChangeArrowheads="1"/>
                    </pic:cNvPicPr>
                  </pic:nvPicPr>
                  <pic:blipFill>
                    <a:blip r:embed="rId14"/>
                    <a:srcRect/>
                    <a:stretch>
                      <a:fillRect/>
                    </a:stretch>
                  </pic:blipFill>
                  <pic:spPr bwMode="auto">
                    <a:xfrm>
                      <a:off x="0" y="0"/>
                      <a:ext cx="3800475" cy="2400300"/>
                    </a:xfrm>
                    <a:prstGeom prst="rect">
                      <a:avLst/>
                    </a:prstGeom>
                    <a:noFill/>
                    <a:ln w="9525">
                      <a:noFill/>
                      <a:miter lim="800000"/>
                      <a:headEnd/>
                      <a:tailEnd/>
                    </a:ln>
                  </pic:spPr>
                </pic:pic>
              </a:graphicData>
            </a:graphic>
          </wp:inline>
        </w:drawing>
      </w:r>
    </w:p>
    <w:p w:rsidR="008A37B2" w:rsidRDefault="008A37B2" w:rsidP="008A37B2">
      <w:pPr>
        <w:pStyle w:val="aa"/>
        <w:rPr>
          <w:rStyle w:val="a9"/>
          <w:color w:val="333366"/>
          <w:sz w:val="27"/>
          <w:szCs w:val="27"/>
        </w:rPr>
      </w:pPr>
      <w:r>
        <w:rPr>
          <w:rFonts w:ascii="Arial" w:hAnsi="Arial" w:cs="Arial"/>
          <w:color w:val="333366"/>
          <w:sz w:val="20"/>
          <w:szCs w:val="20"/>
        </w:rPr>
        <w:lastRenderedPageBreak/>
        <w:br/>
      </w:r>
    </w:p>
    <w:p w:rsidR="008A37B2" w:rsidRPr="00C14F84" w:rsidRDefault="008A37B2" w:rsidP="008A37B2">
      <w:pPr>
        <w:pStyle w:val="aa"/>
        <w:rPr>
          <w:color w:val="333366"/>
          <w:sz w:val="20"/>
          <w:szCs w:val="20"/>
        </w:rPr>
      </w:pPr>
      <w:r w:rsidRPr="00C14F84">
        <w:rPr>
          <w:rStyle w:val="a9"/>
          <w:color w:val="333366"/>
          <w:sz w:val="27"/>
          <w:szCs w:val="27"/>
        </w:rPr>
        <w:t>10. Повторение – мать ученья</w:t>
      </w:r>
      <w:r w:rsidRPr="00C14F84">
        <w:rPr>
          <w:b/>
          <w:bCs/>
          <w:color w:val="333366"/>
          <w:sz w:val="27"/>
          <w:szCs w:val="27"/>
        </w:rPr>
        <w:br/>
      </w:r>
      <w:r w:rsidRPr="00C14F84">
        <w:rPr>
          <w:b/>
          <w:bCs/>
          <w:color w:val="333366"/>
          <w:sz w:val="27"/>
          <w:szCs w:val="27"/>
        </w:rPr>
        <w:br/>
      </w:r>
      <w:r w:rsidRPr="00C14F84">
        <w:rPr>
          <w:color w:val="333366"/>
          <w:sz w:val="27"/>
          <w:szCs w:val="27"/>
        </w:rPr>
        <w:t>Напомним, что речь идет именно о повторении, а не заучивании. Автоматизация применения навыков проверки работы и ее выполнения – важные принципы. Применять их нужно регулярно, а не накануне экзамена. Психологи считают, что для того</w:t>
      </w:r>
      <w:r>
        <w:rPr>
          <w:color w:val="333366"/>
          <w:sz w:val="27"/>
          <w:szCs w:val="27"/>
        </w:rPr>
        <w:t>,</w:t>
      </w:r>
      <w:r w:rsidRPr="00C14F84">
        <w:rPr>
          <w:color w:val="333366"/>
          <w:sz w:val="27"/>
          <w:szCs w:val="27"/>
        </w:rPr>
        <w:t xml:space="preserve"> чтобы информация не терялась после экзамена, а оставалась полезной и впоследствии, имеет смысл повторить ее в течение 48 часов после первого знакомства (лекции, например), затем еще раз в течение 2 недель, и наконец не позднее, чем за сутки до экзамена. Накануне экзамена следует полноценно отдохнуть и дышать свежим воздухом, информация в этот день не усваивается. Повторение ранним утром в день экзамена действенно только до вечера, далее эта информация уже перестанет «работать».</w:t>
      </w:r>
    </w:p>
    <w:p w:rsidR="008A37B2" w:rsidRDefault="008A37B2" w:rsidP="008A37B2">
      <w:pPr>
        <w:pStyle w:val="aa"/>
        <w:rPr>
          <w:rFonts w:ascii="Arial" w:hAnsi="Arial" w:cs="Arial"/>
          <w:color w:val="333366"/>
          <w:sz w:val="20"/>
          <w:szCs w:val="20"/>
        </w:rPr>
      </w:pPr>
      <w:r>
        <w:rPr>
          <w:rFonts w:ascii="Tahoma" w:hAnsi="Tahoma" w:cs="Tahoma"/>
          <w:noProof/>
          <w:color w:val="333366"/>
          <w:sz w:val="27"/>
          <w:szCs w:val="27"/>
        </w:rPr>
        <w:drawing>
          <wp:inline distT="0" distB="0" distL="0" distR="0">
            <wp:extent cx="3333750" cy="2228850"/>
            <wp:effectExtent l="19050" t="0" r="0" b="0"/>
            <wp:docPr id="12" name="Рисунок 10" descr="http://events.informika.ru/images/10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vents.informika.ru/images/10_10.jpg"/>
                    <pic:cNvPicPr>
                      <a:picLocks noChangeAspect="1" noChangeArrowheads="1"/>
                    </pic:cNvPicPr>
                  </pic:nvPicPr>
                  <pic:blipFill>
                    <a:blip r:embed="rId15"/>
                    <a:srcRect/>
                    <a:stretch>
                      <a:fillRect/>
                    </a:stretch>
                  </pic:blipFill>
                  <pic:spPr bwMode="auto">
                    <a:xfrm>
                      <a:off x="0" y="0"/>
                      <a:ext cx="3333750" cy="2228850"/>
                    </a:xfrm>
                    <a:prstGeom prst="rect">
                      <a:avLst/>
                    </a:prstGeom>
                    <a:noFill/>
                    <a:ln w="9525">
                      <a:noFill/>
                      <a:miter lim="800000"/>
                      <a:headEnd/>
                      <a:tailEnd/>
                    </a:ln>
                  </pic:spPr>
                </pic:pic>
              </a:graphicData>
            </a:graphic>
          </wp:inline>
        </w:drawing>
      </w:r>
    </w:p>
    <w:p w:rsidR="008A37B2" w:rsidRDefault="008A37B2" w:rsidP="008A37B2">
      <w:pPr>
        <w:pStyle w:val="aa"/>
        <w:rPr>
          <w:color w:val="333366"/>
          <w:sz w:val="20"/>
          <w:szCs w:val="20"/>
        </w:rPr>
      </w:pPr>
      <w:r>
        <w:rPr>
          <w:rFonts w:ascii="Arial" w:hAnsi="Arial" w:cs="Arial"/>
          <w:color w:val="333366"/>
          <w:sz w:val="20"/>
          <w:szCs w:val="20"/>
        </w:rPr>
        <w:br/>
      </w:r>
      <w:r w:rsidRPr="00C14F84">
        <w:rPr>
          <w:color w:val="333366"/>
          <w:sz w:val="27"/>
          <w:szCs w:val="27"/>
        </w:rPr>
        <w:t xml:space="preserve">Не забывайте, что ЕГЭ – это день проверки того, каким было взаимодействие школы и ученика, </w:t>
      </w:r>
      <w:r>
        <w:rPr>
          <w:color w:val="333366"/>
          <w:sz w:val="27"/>
          <w:szCs w:val="27"/>
        </w:rPr>
        <w:t>а</w:t>
      </w:r>
      <w:r w:rsidRPr="00C14F84">
        <w:rPr>
          <w:color w:val="333366"/>
          <w:sz w:val="27"/>
          <w:szCs w:val="27"/>
        </w:rPr>
        <w:t xml:space="preserve"> грамотность и навыки анализа и понимания текста, которые развивает процесс подготовки к сочинению, нужны человеку на протяжении всей жизни. И важно относиться к этому как к ценности, это определит качество подготовки. Несоблюдение определенного режима грозит слабым усвоением или потерей большого количества баллов.</w:t>
      </w:r>
    </w:p>
    <w:p w:rsidR="008A37B2" w:rsidRDefault="008A37B2" w:rsidP="008A37B2">
      <w:pPr>
        <w:pStyle w:val="aa"/>
        <w:rPr>
          <w:color w:val="333366"/>
          <w:sz w:val="20"/>
          <w:szCs w:val="20"/>
        </w:rPr>
      </w:pPr>
    </w:p>
    <w:p w:rsidR="008A37B2" w:rsidRDefault="008A37B2" w:rsidP="008A37B2">
      <w:r>
        <w:t xml:space="preserve">Указать ссылку на сайт: </w:t>
      </w:r>
      <w:r w:rsidRPr="00430A54">
        <w:t>http://school-collection.edu.ru/news/edu/5591/</w:t>
      </w:r>
    </w:p>
    <w:p w:rsidR="008A37B2" w:rsidRDefault="008A37B2" w:rsidP="008A37B2">
      <w:pPr>
        <w:pStyle w:val="aa"/>
      </w:pPr>
    </w:p>
    <w:p w:rsidR="006D1A19" w:rsidRPr="00CC3003" w:rsidRDefault="006D1A19" w:rsidP="008A37B2">
      <w:pPr>
        <w:rPr>
          <w:sz w:val="28"/>
          <w:szCs w:val="28"/>
        </w:rPr>
      </w:pPr>
    </w:p>
    <w:sectPr w:rsidR="006D1A19" w:rsidRPr="00CC3003" w:rsidSect="00C52E28">
      <w:pgSz w:w="11906" w:h="16838"/>
      <w:pgMar w:top="1134" w:right="70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6DEC"/>
    <w:multiLevelType w:val="hybridMultilevel"/>
    <w:tmpl w:val="8B58412A"/>
    <w:lvl w:ilvl="0" w:tplc="04190001">
      <w:start w:val="1"/>
      <w:numFmt w:val="bullet"/>
      <w:lvlText w:val=""/>
      <w:lvlJc w:val="left"/>
      <w:pPr>
        <w:tabs>
          <w:tab w:val="num" w:pos="1080"/>
        </w:tabs>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1EC10513"/>
    <w:multiLevelType w:val="hybridMultilevel"/>
    <w:tmpl w:val="33AA5B9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212247A7"/>
    <w:multiLevelType w:val="hybridMultilevel"/>
    <w:tmpl w:val="3C96C9F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4C9D5CA8"/>
    <w:multiLevelType w:val="hybridMultilevel"/>
    <w:tmpl w:val="69D2102A"/>
    <w:lvl w:ilvl="0" w:tplc="F91E7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EF97B5F"/>
    <w:multiLevelType w:val="hybridMultilevel"/>
    <w:tmpl w:val="812E4EA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581A1C0B"/>
    <w:multiLevelType w:val="hybridMultilevel"/>
    <w:tmpl w:val="3342C306"/>
    <w:lvl w:ilvl="0" w:tplc="0419000F">
      <w:start w:val="3"/>
      <w:numFmt w:val="decimal"/>
      <w:lvlText w:val="%1."/>
      <w:lvlJc w:val="left"/>
      <w:pPr>
        <w:tabs>
          <w:tab w:val="num" w:pos="900"/>
        </w:tabs>
        <w:ind w:left="900" w:hanging="360"/>
      </w:pPr>
    </w:lvl>
    <w:lvl w:ilvl="1" w:tplc="04190001">
      <w:start w:val="1"/>
      <w:numFmt w:val="bullet"/>
      <w:lvlText w:val=""/>
      <w:lvlJc w:val="left"/>
      <w:pPr>
        <w:tabs>
          <w:tab w:val="num" w:pos="1620"/>
        </w:tabs>
        <w:ind w:left="1620" w:hanging="360"/>
      </w:pPr>
      <w:rPr>
        <w:rFonts w:ascii="Symbol" w:hAnsi="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69C32993"/>
    <w:multiLevelType w:val="hybridMultilevel"/>
    <w:tmpl w:val="33AA5B9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nsid w:val="7AD341FE"/>
    <w:multiLevelType w:val="hybridMultilevel"/>
    <w:tmpl w:val="69D2102A"/>
    <w:lvl w:ilvl="0" w:tplc="F91E7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00"/>
  <w:displayHorizontalDrawingGridEvery w:val="2"/>
  <w:displayVerticalDrawingGridEvery w:val="2"/>
  <w:noPunctuationKerning/>
  <w:characterSpacingControl w:val="doNotCompress"/>
  <w:compat>
    <w:compatSetting w:name="compatibilityMode" w:uri="http://schemas.microsoft.com/office/word" w:val="12"/>
  </w:compat>
  <w:rsids>
    <w:rsidRoot w:val="00472647"/>
    <w:rsid w:val="0000644B"/>
    <w:rsid w:val="00023045"/>
    <w:rsid w:val="00030FA7"/>
    <w:rsid w:val="000421B2"/>
    <w:rsid w:val="000653A6"/>
    <w:rsid w:val="00090DE8"/>
    <w:rsid w:val="000B1440"/>
    <w:rsid w:val="000B5FF8"/>
    <w:rsid w:val="000C24D9"/>
    <w:rsid w:val="001169AE"/>
    <w:rsid w:val="00117DDA"/>
    <w:rsid w:val="001219F2"/>
    <w:rsid w:val="00156A36"/>
    <w:rsid w:val="00157CD2"/>
    <w:rsid w:val="00160238"/>
    <w:rsid w:val="00181179"/>
    <w:rsid w:val="001B4D10"/>
    <w:rsid w:val="001C0EDD"/>
    <w:rsid w:val="001C37BF"/>
    <w:rsid w:val="001C40C1"/>
    <w:rsid w:val="001C5BBA"/>
    <w:rsid w:val="001D160A"/>
    <w:rsid w:val="001E57E7"/>
    <w:rsid w:val="002168A7"/>
    <w:rsid w:val="00250248"/>
    <w:rsid w:val="00253BA9"/>
    <w:rsid w:val="002600DD"/>
    <w:rsid w:val="0026247D"/>
    <w:rsid w:val="00272A37"/>
    <w:rsid w:val="00276839"/>
    <w:rsid w:val="0027796B"/>
    <w:rsid w:val="00282249"/>
    <w:rsid w:val="00292846"/>
    <w:rsid w:val="002B052D"/>
    <w:rsid w:val="002D57B9"/>
    <w:rsid w:val="002E4A45"/>
    <w:rsid w:val="002E4F1C"/>
    <w:rsid w:val="002E6C73"/>
    <w:rsid w:val="003254EF"/>
    <w:rsid w:val="003273AF"/>
    <w:rsid w:val="00363D77"/>
    <w:rsid w:val="00374301"/>
    <w:rsid w:val="00396AD8"/>
    <w:rsid w:val="003B1577"/>
    <w:rsid w:val="003D6A03"/>
    <w:rsid w:val="003E3CEF"/>
    <w:rsid w:val="00411965"/>
    <w:rsid w:val="00423D34"/>
    <w:rsid w:val="00431D49"/>
    <w:rsid w:val="00447F92"/>
    <w:rsid w:val="00457423"/>
    <w:rsid w:val="00472647"/>
    <w:rsid w:val="00474E89"/>
    <w:rsid w:val="00476E7C"/>
    <w:rsid w:val="004B20FC"/>
    <w:rsid w:val="004B2343"/>
    <w:rsid w:val="004D527A"/>
    <w:rsid w:val="004D706E"/>
    <w:rsid w:val="004E62D0"/>
    <w:rsid w:val="004F1CFB"/>
    <w:rsid w:val="005301BC"/>
    <w:rsid w:val="00543DB7"/>
    <w:rsid w:val="00587530"/>
    <w:rsid w:val="00593DAB"/>
    <w:rsid w:val="005A10A3"/>
    <w:rsid w:val="005C4D80"/>
    <w:rsid w:val="005D0464"/>
    <w:rsid w:val="005E52DB"/>
    <w:rsid w:val="005F7B62"/>
    <w:rsid w:val="0060219F"/>
    <w:rsid w:val="00602932"/>
    <w:rsid w:val="006174E0"/>
    <w:rsid w:val="00624CF1"/>
    <w:rsid w:val="006350CD"/>
    <w:rsid w:val="00646331"/>
    <w:rsid w:val="00671B2F"/>
    <w:rsid w:val="00681164"/>
    <w:rsid w:val="006A4077"/>
    <w:rsid w:val="006D1A19"/>
    <w:rsid w:val="006D322D"/>
    <w:rsid w:val="00706E6B"/>
    <w:rsid w:val="00711175"/>
    <w:rsid w:val="00713EB0"/>
    <w:rsid w:val="00724CD9"/>
    <w:rsid w:val="00727638"/>
    <w:rsid w:val="00730DCF"/>
    <w:rsid w:val="00747CDD"/>
    <w:rsid w:val="0076220E"/>
    <w:rsid w:val="00797592"/>
    <w:rsid w:val="007B5B55"/>
    <w:rsid w:val="007D75A3"/>
    <w:rsid w:val="007F0FEB"/>
    <w:rsid w:val="007F2DC2"/>
    <w:rsid w:val="00810814"/>
    <w:rsid w:val="008461F5"/>
    <w:rsid w:val="008616F0"/>
    <w:rsid w:val="00874119"/>
    <w:rsid w:val="008830E8"/>
    <w:rsid w:val="00892A3A"/>
    <w:rsid w:val="008A37B2"/>
    <w:rsid w:val="008C7ADA"/>
    <w:rsid w:val="008E20E4"/>
    <w:rsid w:val="008E6660"/>
    <w:rsid w:val="00904556"/>
    <w:rsid w:val="00905A1B"/>
    <w:rsid w:val="00924D8E"/>
    <w:rsid w:val="00966430"/>
    <w:rsid w:val="009752D7"/>
    <w:rsid w:val="00984034"/>
    <w:rsid w:val="00993374"/>
    <w:rsid w:val="009B13BE"/>
    <w:rsid w:val="009B7484"/>
    <w:rsid w:val="009C5CB6"/>
    <w:rsid w:val="009C6F82"/>
    <w:rsid w:val="009E2FBA"/>
    <w:rsid w:val="00A00DA3"/>
    <w:rsid w:val="00A063FD"/>
    <w:rsid w:val="00A074AF"/>
    <w:rsid w:val="00A2760C"/>
    <w:rsid w:val="00A42444"/>
    <w:rsid w:val="00A8487C"/>
    <w:rsid w:val="00A913D6"/>
    <w:rsid w:val="00A95887"/>
    <w:rsid w:val="00AE3213"/>
    <w:rsid w:val="00AE33B1"/>
    <w:rsid w:val="00AE3A05"/>
    <w:rsid w:val="00AE58F1"/>
    <w:rsid w:val="00B527B4"/>
    <w:rsid w:val="00B60C09"/>
    <w:rsid w:val="00BB44CE"/>
    <w:rsid w:val="00BC74D9"/>
    <w:rsid w:val="00BD1709"/>
    <w:rsid w:val="00C01DF2"/>
    <w:rsid w:val="00C07949"/>
    <w:rsid w:val="00C07EFD"/>
    <w:rsid w:val="00C122AA"/>
    <w:rsid w:val="00C17B29"/>
    <w:rsid w:val="00C25A16"/>
    <w:rsid w:val="00C339E0"/>
    <w:rsid w:val="00C52E28"/>
    <w:rsid w:val="00C54470"/>
    <w:rsid w:val="00C54AA1"/>
    <w:rsid w:val="00C84260"/>
    <w:rsid w:val="00CB1807"/>
    <w:rsid w:val="00CB476D"/>
    <w:rsid w:val="00CC3003"/>
    <w:rsid w:val="00CE4B2D"/>
    <w:rsid w:val="00CF342A"/>
    <w:rsid w:val="00D03A1D"/>
    <w:rsid w:val="00D23059"/>
    <w:rsid w:val="00D25E1F"/>
    <w:rsid w:val="00D27217"/>
    <w:rsid w:val="00D272C7"/>
    <w:rsid w:val="00D53F49"/>
    <w:rsid w:val="00D6359A"/>
    <w:rsid w:val="00D80A8D"/>
    <w:rsid w:val="00D95A8C"/>
    <w:rsid w:val="00DA6B2B"/>
    <w:rsid w:val="00DB26F3"/>
    <w:rsid w:val="00E1199C"/>
    <w:rsid w:val="00E23EBB"/>
    <w:rsid w:val="00E27B15"/>
    <w:rsid w:val="00E3667E"/>
    <w:rsid w:val="00E42EFE"/>
    <w:rsid w:val="00E4572E"/>
    <w:rsid w:val="00E87750"/>
    <w:rsid w:val="00E97BBE"/>
    <w:rsid w:val="00EB376C"/>
    <w:rsid w:val="00EC2338"/>
    <w:rsid w:val="00EC3600"/>
    <w:rsid w:val="00ED04D0"/>
    <w:rsid w:val="00EE2D0E"/>
    <w:rsid w:val="00F110CB"/>
    <w:rsid w:val="00F401AB"/>
    <w:rsid w:val="00F70D7D"/>
    <w:rsid w:val="00F71886"/>
    <w:rsid w:val="00F7537C"/>
    <w:rsid w:val="00F813BB"/>
    <w:rsid w:val="00F8454A"/>
    <w:rsid w:val="00F85892"/>
    <w:rsid w:val="00F97556"/>
    <w:rsid w:val="00FA1AD2"/>
    <w:rsid w:val="00FF4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20D74C-A139-4A93-A89E-68BC05A1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301BC"/>
    <w:pPr>
      <w:tabs>
        <w:tab w:val="center" w:pos="4677"/>
        <w:tab w:val="right" w:pos="9355"/>
      </w:tabs>
      <w:ind w:firstLine="851"/>
    </w:pPr>
    <w:rPr>
      <w:sz w:val="28"/>
    </w:rPr>
  </w:style>
  <w:style w:type="paragraph" w:styleId="3">
    <w:name w:val="Body Text 3"/>
    <w:basedOn w:val="a"/>
    <w:rsid w:val="005301BC"/>
    <w:pPr>
      <w:jc w:val="center"/>
    </w:pPr>
    <w:rPr>
      <w:b/>
    </w:rPr>
  </w:style>
  <w:style w:type="paragraph" w:styleId="a4">
    <w:name w:val="Balloon Text"/>
    <w:basedOn w:val="a"/>
    <w:semiHidden/>
    <w:rsid w:val="00476E7C"/>
    <w:rPr>
      <w:rFonts w:ascii="Tahoma" w:hAnsi="Tahoma" w:cs="Tahoma"/>
      <w:sz w:val="16"/>
      <w:szCs w:val="16"/>
    </w:rPr>
  </w:style>
  <w:style w:type="paragraph" w:styleId="a5">
    <w:name w:val="No Spacing"/>
    <w:uiPriority w:val="1"/>
    <w:qFormat/>
    <w:rsid w:val="00C17B29"/>
    <w:rPr>
      <w:rFonts w:ascii="Calibri" w:hAnsi="Calibri"/>
      <w:sz w:val="22"/>
      <w:szCs w:val="22"/>
    </w:rPr>
  </w:style>
  <w:style w:type="paragraph" w:styleId="a6">
    <w:name w:val="List Paragraph"/>
    <w:basedOn w:val="a"/>
    <w:uiPriority w:val="34"/>
    <w:qFormat/>
    <w:rsid w:val="00543DB7"/>
    <w:pPr>
      <w:ind w:left="720"/>
      <w:contextualSpacing/>
    </w:pPr>
  </w:style>
  <w:style w:type="paragraph" w:styleId="30">
    <w:name w:val="Body Text Indent 3"/>
    <w:basedOn w:val="a"/>
    <w:link w:val="31"/>
    <w:uiPriority w:val="99"/>
    <w:semiHidden/>
    <w:unhideWhenUsed/>
    <w:rsid w:val="00543DB7"/>
    <w:pPr>
      <w:spacing w:after="120"/>
      <w:ind w:left="283"/>
    </w:pPr>
    <w:rPr>
      <w:sz w:val="16"/>
      <w:szCs w:val="16"/>
    </w:rPr>
  </w:style>
  <w:style w:type="character" w:customStyle="1" w:styleId="31">
    <w:name w:val="Основной текст с отступом 3 Знак"/>
    <w:basedOn w:val="a0"/>
    <w:link w:val="30"/>
    <w:uiPriority w:val="99"/>
    <w:semiHidden/>
    <w:rsid w:val="00543DB7"/>
    <w:rPr>
      <w:sz w:val="16"/>
      <w:szCs w:val="16"/>
    </w:rPr>
  </w:style>
  <w:style w:type="table" w:styleId="a7">
    <w:name w:val="Table Grid"/>
    <w:basedOn w:val="a1"/>
    <w:rsid w:val="005D0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023045"/>
    <w:rPr>
      <w:color w:val="0000FF" w:themeColor="hyperlink"/>
      <w:u w:val="single"/>
    </w:rPr>
  </w:style>
  <w:style w:type="character" w:styleId="a9">
    <w:name w:val="Strong"/>
    <w:basedOn w:val="a0"/>
    <w:uiPriority w:val="22"/>
    <w:qFormat/>
    <w:rsid w:val="00474E89"/>
    <w:rPr>
      <w:b/>
      <w:bCs/>
    </w:rPr>
  </w:style>
  <w:style w:type="paragraph" w:styleId="aa">
    <w:name w:val="Normal (Web)"/>
    <w:basedOn w:val="a"/>
    <w:uiPriority w:val="99"/>
    <w:unhideWhenUsed/>
    <w:rsid w:val="008A37B2"/>
    <w:pPr>
      <w:spacing w:before="100" w:beforeAutospacing="1" w:after="100" w:afterAutospacing="1"/>
    </w:pPr>
    <w:rPr>
      <w:sz w:val="24"/>
      <w:szCs w:val="24"/>
    </w:rPr>
  </w:style>
  <w:style w:type="character" w:customStyle="1" w:styleId="apple-converted-space">
    <w:name w:val="apple-converted-space"/>
    <w:basedOn w:val="a0"/>
    <w:rsid w:val="008A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77701">
      <w:bodyDiv w:val="1"/>
      <w:marLeft w:val="0"/>
      <w:marRight w:val="0"/>
      <w:marTop w:val="0"/>
      <w:marBottom w:val="0"/>
      <w:divBdr>
        <w:top w:val="none" w:sz="0" w:space="0" w:color="auto"/>
        <w:left w:val="none" w:sz="0" w:space="0" w:color="auto"/>
        <w:bottom w:val="none" w:sz="0" w:space="0" w:color="auto"/>
        <w:right w:val="none" w:sz="0" w:space="0" w:color="auto"/>
      </w:divBdr>
    </w:div>
    <w:div w:id="944536921">
      <w:bodyDiv w:val="1"/>
      <w:marLeft w:val="0"/>
      <w:marRight w:val="0"/>
      <w:marTop w:val="0"/>
      <w:marBottom w:val="0"/>
      <w:divBdr>
        <w:top w:val="none" w:sz="0" w:space="0" w:color="auto"/>
        <w:left w:val="none" w:sz="0" w:space="0" w:color="auto"/>
        <w:bottom w:val="none" w:sz="0" w:space="0" w:color="auto"/>
        <w:right w:val="none" w:sz="0" w:space="0" w:color="auto"/>
      </w:divBdr>
    </w:div>
    <w:div w:id="113247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856</Words>
  <Characters>4884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Zolotova</cp:lastModifiedBy>
  <cp:revision>11</cp:revision>
  <cp:lastPrinted>2015-04-07T23:11:00Z</cp:lastPrinted>
  <dcterms:created xsi:type="dcterms:W3CDTF">2015-04-07T07:27:00Z</dcterms:created>
  <dcterms:modified xsi:type="dcterms:W3CDTF">2015-04-13T08:22:00Z</dcterms:modified>
</cp:coreProperties>
</file>