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6A8" w:rsidRDefault="003E26A8" w:rsidP="003E26A8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Показатели мониторинга системы образования</w:t>
      </w:r>
    </w:p>
    <w:p w:rsidR="003E26A8" w:rsidRDefault="003E26A8" w:rsidP="003E26A8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г.Благовещенска за 2018 год</w:t>
      </w:r>
    </w:p>
    <w:p w:rsidR="003E26A8" w:rsidRDefault="003E26A8" w:rsidP="003E26A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26A8" w:rsidRDefault="003E26A8" w:rsidP="003E26A8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60"/>
      </w:tblGrid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Раздел/подраздел/показатель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Единица измерения/форма оценки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I. Общее образование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Сведения о развитии дошкольного образования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 Уровень доступности дошкольного образования и численность населения, получающего дошкольное образование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1.1.1. Доступность дошкольного образования (отношение численности детей определенной возрастной группы, посещающих в текущем году организации, осуществляющие образовательную деятельность по образовательным программам дошкольного образования, присмотр и уход за детьми, к сумме указанной численности и численности детей соответствующей возрастной группы, находящихся в очереди на получение в текущем году мест в организациях, осуществляющих образовательную деятельность по образовательным программам дошкольного образования, присмотр и уход за детьми):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(в возрасте от 2 месяцев до 7 лет);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B74F2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69,3 %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возрасте от 2 месяцев до 3 лет;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B74F2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32,0 %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возрасте от 3 до 7 лет.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B74F2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100 %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1.1.2. Охват детей дошкольным образованием (отношение численности детей определенной возрастной группы, посещающих организации, осуществляющие образовательную деятельность по образовательным программам дошкольного образования, присмотр и уход за детьми, к общей численности детей соответствующей возрастной группы):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(в возрасте от 2 месяцев до 7 лет);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B74F2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74,0 %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возрасте от 2 месяцев до 3 лет;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B74F2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21,0 %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возрасте от 3 до 7 лет.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B74F2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98,0 %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1.1.3. Удельный вес численности детей, посещающих частные организации, осуществляющие образовательную деятельность по образовательным программам дошкольного образования, присмотр и уход за детьми, в общей численности детей, посещающих организации, реализующие образовательные программы дошкольного образования, присмотр и уход за детьми.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B74F2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5 %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1.1.4. Наполняемость групп в организациях, осуществляющих образовательную деятельность по образовательным программам дошкольного образования, присмотр и уход за детьми: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группы компенсирующей направленности;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B74F2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351 </w:t>
            </w:r>
            <w:r w:rsidR="003E26A8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группы общеразвивающей направленности;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B74F2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12148 </w:t>
            </w:r>
            <w:r w:rsidR="003E26A8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группы оздоровительной направленности;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B74F2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381 </w:t>
            </w:r>
            <w:r w:rsidR="003E26A8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группы комбинированной направленности;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B74F2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333 </w:t>
            </w:r>
            <w:r w:rsidR="003E26A8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семейные дошкольные группы.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B74F2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="003E26A8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1.1.5. Наполняемость групп, функционирующих в режиме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кратковременного и круглосуточного пребывания в организациях, осуществляющих образовательную деятельность по образовательным программам дошкольного образования, присмотр и уход за детьми: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 режиме кратковременного пребывания;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B74F2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30 </w:t>
            </w:r>
            <w:r w:rsidR="003E26A8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режиме круглосуточного пребывания.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B74F2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="003E26A8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 Содержание образовательной деятельности и организация образовательного процесса по образовательным программам дошкольного образования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1.2.1. Удельный вес численности детей, посещающих группы различной направленности, в общей численности детей, посещающих организации, осуществляющие образовательную деятельность по образовательным программам дошкольного образования, присмотр и уход за детьми: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группы компенсирующей направленности;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B74F2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2,6 %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группы общеразвивающей направленности;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B74F2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92,0 %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группы оздоровительной направленности;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B74F2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2,9 %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группы комбинированной направленности;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B74F2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2,5 %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группы по присмотру и уходу за детьми.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B74F2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0,0 %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1.3. Кадровое обеспечение дошкольных образовательных организаций и оценка уровня заработной платы педагогических работников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1.3.1. Численность детей, посещающих организации, осуществляющие образовательную деятельность по образовательным программам дошкольного образования, присмотр и уход за детьми, в расчете на 1 педагогического работника.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B74F2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13 </w:t>
            </w:r>
            <w:r w:rsidR="003E26A8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1.3.2. Состав педагогических работников (без внешних совместителей и работавших по договорам гражданско-правового характера) организаций, осуществляющих образовательную деятельность по образовательным программам дошкольного образования, присмотр и уход за детьми, по должностям: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воспитатели;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B74F2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87,5</w:t>
            </w:r>
            <w:r w:rsidR="000C54D8">
              <w:rPr>
                <w:rFonts w:ascii="Times New Roman" w:hAnsi="Times New Roman" w:cs="Times New Roman"/>
                <w:sz w:val="24"/>
                <w:szCs w:val="24"/>
              </w:rPr>
              <w:t xml:space="preserve"> %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старшие воспитатели;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0C54D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0,0 %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музыкальные руководители;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0C54D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6,2 %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инструкторы по физической культуре;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0C54D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1,0 %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учителя-логопеды;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0C54D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2,0 %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учителя-дефектологи;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0C54D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2,3 %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педагоги-психологи;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0C54D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1,0 %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социальные педагоги;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0C54D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0,0 %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педагоги-организаторы;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0C54D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0,0 %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педагоги дополнительного образования.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0C54D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0,0 %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1.3.3. Отношение среднемесячной заработной платы педагогических работников дошкольных образовательных организаций к среднемесячной заработной плате в сфере общего образования в субъекте Российской Федерации (по государственным и муниципальным образовательным организациям).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F04C1A" w:rsidP="00F0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4C1A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1.4. Материально-техническое и информационное обеспечение дошкольных образовательных организаций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1.4.1. Площадь помещений, используемых непосредственно для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нужд дошкольных образовательных организаций, в расчете на 1 ребенка.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61BF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7,72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1.4.2. Удельный вес числа организаций, имеющих все виды благоустройства (водопровод, центральное отопление, канализацию), в общем числе дошкольных образовательных организаций.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C53009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1.4.3. Удельный вес числа организаций, имеющих физкультурные залы, в общем числе дошкольных образовательных организаций.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D3615B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36,8</w:t>
            </w:r>
            <w:r w:rsidR="000C54D8">
              <w:rPr>
                <w:rFonts w:ascii="Times New Roman" w:hAnsi="Times New Roman" w:cs="Times New Roman"/>
                <w:sz w:val="24"/>
                <w:szCs w:val="24"/>
              </w:rPr>
              <w:t xml:space="preserve"> %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1.4.4. Число персональных компьютеров, доступных для использования детьми, в расчете на 100 детей, посещающих дошкольные образовательные организации.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D3615B" w:rsidP="000C54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3,2</w:t>
            </w:r>
            <w:r w:rsidR="003E26A8">
              <w:rPr>
                <w:rFonts w:ascii="Times New Roman" w:hAnsi="Times New Roman" w:cs="Times New Roman"/>
                <w:sz w:val="24"/>
                <w:szCs w:val="24"/>
              </w:rPr>
              <w:t>ед</w:t>
            </w:r>
            <w:r w:rsidR="000C54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1.5. Условия получения дошкольного образования лицами с ограниченными возможностями здоровья и инвалидами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1.5.1. Удельный вес численности детей с ограниченными возможностями здоровья в общей численности детей, посещающих организации, осуществляющие образовательную деятельность по образовательным программам дошкольного образования, присмотр и уход за детьми.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0C54D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4,4 %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1.5.2. Удельный вес численности детей-инвалидов в общей численности детей, посещающих организации, осуществляющие образовательную деятельность по образовательным программам дошкольного образования, присмотр и уход за детьми.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0C54D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1,3 %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1.5.3. Структура численности детей с ограниченными возможностями здоровья, обучающихся по образовательным программам дошкольного образования в группах компенсирующей, оздоровительной и комбинированной направленности, по группам: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компенсирующей направленности, в том числе для воспитанников: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0C54D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75,2 %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нарушениями слуха;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0C54D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0,0 %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нарушениями речи;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0C54D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83,3 %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нарушениями зрения;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0C54D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95,8 %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умственной отсталостью (интеллектуальными нарушениями);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0C54D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14,5 %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задержкой психического развития;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0C54D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0,0 %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нарушениями опорно-двигательного аппарата;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0C54D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0,0 %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 сложными дефектами (множественными нарушениями);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0C54D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0,0 %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другими ограниченными возможностями здоровья.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0C54D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0,0 %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оздоровительной направленности;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0C54D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9,2 %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комбинированной направленности.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0C54D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77,8 %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1.5.4. Структура численности детей-инвалидов, обучающихся по образовательным программам дошкольного образования в группах компенсирующей, оздоровительной и комбинированной направленности, по группам: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компенсирующей направленности, в том числе для воспитанников: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0C54D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23,9 %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нарушениями слуха;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0C54D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0,0 %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нарушениями речи;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0C54D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16,7 %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нарушениями зрения;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0C54D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2,6 %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умственной отсталостью (интеллектуальными нарушениями);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0C54D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85,5 %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задержкой психического развития;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0C54D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0,0 %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нарушениями опорно-двигательного аппарата;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0C54D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0,0 %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 сложными дефектами (множественными нарушениями);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0C54D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0,0 %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другими ограниченными возможностями здоровья;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0C54D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0,0 %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оздоровительной направленности;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0C54D8" w:rsidP="000C54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1,1 %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комбинированной направленности.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0C54D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7,5 %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1.6. Состояние здоровья лиц, обучающихся по программам дошкольного образования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1.6.1. Удельный вес численности детей, охваченных летними оздоровительными мероприятиями, в общей численности детей, посещающих организации, осуществляющие образовательную деятельность по образовательным программам дошкольного образования, присмотр и уход за детьми.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0C54D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95,0 %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1.7. Изменение сети дошкольных образовательных организаций (в том числе ликвидация и реорганизация организаций, осуществляющих образовательную деятельность)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1.7.1. Темп роста числа организаций (обособленных подразделений (филиалов), осуществляющих образовательную деятельность по образовательным программам дошкольного образования, присмотр и уход за детьми: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дошкольные образовательные организации;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0C54D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30,9 %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обособленные подразделения (филиалы) дошкольных образовательных организаций;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0C54D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49,1 %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обособленные подразделения (филиалы) общеобразовательных организаций;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0C54D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5,5 %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общеобразовательные организации, имеющие подразделения (группы), которые осуществляют образовательную деятельность по образовательным программам дошкольного образования, присмотр и уход за детьми;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0C54D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0,0 %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обособленные подразделения (филиалы) профессиональных образовательных организаций и образовательных организаций высшего образования;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0C54D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0,0 %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иные организации, имеющие подразделения (группы), которые осуществляют образовательную деятельность по образовательным программам дошкольного образования, присмотр и уход за детьми.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0C54D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14,5 %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1.8. Финансово-экономическая деятельность дошкольных образовательных организаций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1.8.1. Расходы консолидированного бюджета субъекта Российской Федерации на дошкольное образование в расчете на 1 ребенка, посещающего организацию, осуществляющую образовательную деятельность по образовательным программам дошкольного образования, присмотр и уход за детьми.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F04C1A" w:rsidP="00F0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4C1A">
              <w:rPr>
                <w:rFonts w:ascii="Times New Roman" w:hAnsi="Times New Roman" w:cs="Times New Roman"/>
                <w:sz w:val="24"/>
                <w:szCs w:val="24"/>
              </w:rPr>
              <w:t xml:space="preserve">71,7 </w:t>
            </w:r>
            <w:r w:rsidR="003E26A8" w:rsidRPr="00F04C1A">
              <w:rPr>
                <w:rFonts w:ascii="Times New Roman" w:hAnsi="Times New Roman" w:cs="Times New Roman"/>
                <w:sz w:val="24"/>
                <w:szCs w:val="24"/>
              </w:rPr>
              <w:t>тысяч рублей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1.9. Создание безопасных условий при организации образовательного процесса в дошкольных образовательных организациях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1.9.1. Удельный вес числа зданий дошкольных образовательных организаций, находящихся в аварийном состоянии, в общем числе зданий дошкольных образовательных организаций.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7E1B5F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1.9.2. Удельный вес числа зданий дошкольных образовательных организаций, требующих капитального ремонта, в общем числе зданий дошкольных образовательных организаций.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7E1B5F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Сведения о развитии начального общего образования,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основного общего образования и среднего общего образования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              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2.1. Уровень доступности начального общего образования, основного общего образования и среднего общего образования и численность населения, получающего начальное общее, основное общее и среднее общее образование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AF6EA8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2.1.1. Охват детей начальным общим, основным общим и средним общим образованием (отношение численности обучающихся по образовательным программам начального общего, основного общего, среднего общего образования к численности детей в возрасте 7 - 18 лет).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AF6E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2.1.2. Удельный вес численности обучающихся по образовательным программам, соответствующим федеральным государственным образовательным стандартам начального общего, основного общего, среднего общего образования, в общей численности обучающихся по образовательным программам начального общего, основного общего, среднего общего образования.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AF6E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100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2.1.3. Удельный вес численности обучающихся, продолживших обучение по образовательным программам среднего общего образования, в общей численности обучающихся, получивших аттестат об основном общем образовании по итогам учебного года, предшествующего отчетному.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AF6E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99,5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2.1.4. Наполняемость классов по уровням общего образования: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начальное общее образование (1 - 4 классы);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AF6E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11476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основное общее образование (5 - 9 классы);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AF6E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12291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среднее общее образование (10 - 11 (12) классы).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AF6E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2187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2.1.5. Удельный вес численности обучающихся, охваченных подвозом, в общей численности обучающихся, нуждающихся в подвозе в образовательные организации, реализующие образовательные программы начального общего, основного общего, среднего общего образования.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246E44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2.1.6. Оценка родителями обучающихся общеобразовательных организаций возможности выбора общеобразовательной организации (удельный вес численности родителей обучающихся, отдавших своих детей в конкретную общеобразовательную организацию по причине отсутствия других вариантов для выбора, в общей численности родителей обучающихся общеобразовательных организаций). &lt;*&gt;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AF6E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2.2. Содержание образовательной деятельности и организация образовательного процесса по образовательным программам начального общего образования, основного общего образования и среднего общего образования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2.2.1. Удельный вес численности обучающихся в первую смену в общей численности обучающихся по образовательным программам начального общего, основного общего, среднего общего образования по очной форме обучения.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AF6E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55,5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2.2.2. Удельный вес численности обучающихся, углубленно изучающих отдельные учебные предметы, в общей численности обучающихся по образовательным программам начального общего, основного общего, среднего общего образования.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AF6E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38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2.2.3. Удельный вес численности обучающихся в классах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(группах) профильного обучения в общей численности обучающихся в 10 - 11 (12) классах по образовательным программам среднего общего образования.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AF6E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89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2.2.4. Удельный вес численности обучающихся с использованием дистанционных образовательных технологий в общей численности обучающихся по образовательным программам начального общего, основного общего, среднего общего образования.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AF6E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2.3. Кадровое обеспечение общеобразовательных организаций, иных организаций, осуществляющих образовательную деятельность в части реализации основных общеобразовательных программ, а также оценка уровня заработной платы педагогических работников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2.3.1. Численность обучающихся по образовательным программам начального общего, основного общего, среднего общего образования в расчете на 1 педагогического работника.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9B2BA6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2.3.2. Удельный вес численности учителей в возрасте до 35 лет в общей численности учителей (без внешних совместителей и работающих по договорам гражданско- правового характера) организаций, осуществляющих образовательную деятельность по образовательным программам начального общего, основного общего, среднего общего образования.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9B2BA6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33,5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2.3.3. Отношение среднемесячной заработной платы педагогических работников государственных и муниципальных общеобразовательных организаций к среднемесячной начисленной заработной плате наемных работников в организациях, у индивидуальных предпринимателей и физических лиц (среднемесячному доходу от трудовой деятельности) в субъекте Российской Федерации: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педагогических работников - всего;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F04C1A" w:rsidP="00F0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 них учителей.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533FDC" w:rsidP="00533F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2.3.4. Удельный вес численности педагогических работников в общей численности работников (без внешних совместителей и работающих по договорам гражданско-правового характера) организаций, осуществляющих образовательную деятельность по образовательным программам начального общего, основного общего, среднего общего образования.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2.3.5. Удельный вес числа организаций, имеющих в составе педагогических работников социальных педагогов, педагогов- психологов, учителей-логопедов, в общем числе организаций, осуществляющих образовательную деятельность по образовательным программам начального общего, основного общего, среднего общего образования: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социальных педагогов: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9B2BA6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9B2BA6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 них в штате;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9B2BA6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педагогов-психологов: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9B2BA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9B2BA6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 них в штате;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9B2BA6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учителей-логопедов: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9B2BA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9B2BA6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из них в штате.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9B2BA6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2.4. Материально-техническое и информационное обеспечение общеобразовательных организаций, а также иных организаций, осуществляющих образовательную деятельность в части реализации основных общеобразовательных программ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2.4.1. Учебная площадь организаций, осуществляющих образовательную деятельность по образовательным программам начального общего, основного общего, среднего общего образования, в расчете на 1 обучающегося.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A14BE1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4,64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2.4.2. Удельный вес числа зданий, имеющих все виды благоустройства (водопровод, центральное отопление, канализацию), в общем числе зданий организаций, осуществляющих образовательные программы начального общего, основного общего, среднего общего образования.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AF6E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2.4.3. Число персональных компьютеров, используемых в учебных целях, в расчете на 100 обучающихся организаций, осуществляющих образовательную деятельность по образовательным программам начального общего, основного общего, среднего общего образования: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AF6EA8">
              <w:rPr>
                <w:rFonts w:ascii="Times New Roman" w:hAnsi="Times New Roman" w:cs="Times New Roman"/>
                <w:sz w:val="24"/>
                <w:szCs w:val="24"/>
              </w:rPr>
              <w:t>8,6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AF6E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2227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имеющих доступ к сети "Интернет".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AF6E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1894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2.4.4. Удельный вес числа организаций, реализующих образовательные программы начального общего, основного общего, среднего общего образования, имеющих доступ к сети "Интернет" с максимальной скоростью передачи данных 1 Мбит/сек и выше, в общем числе организаций, осуществляющих образовательную деятельность по образовательным программам начального общего, основного общего, среднего общего образования, подключенных к сети "Интернет".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AF6E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2.4.5. Удельный вес числа организаций, осуществляющих образовательную деятельность по образовательным программам начального общего, основного общего, среднего общего образования, использующих электронный журнал, электронный дневник, в общем числе организаций, реализующих образовательные программы начального общего, основного общего, среднего общего образования.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AF6E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2.5. Условия получения начального общего, основного общего и среднего общего образования лицами с ограниченными возможностями здоровья и инвалидами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2.5.1. Удельный вес числа зданий, в которых созданы условия для беспрепятственного доступа инвалидов, в общем числе зданий организаций, осуществляющих образовательную деятельность по образовательным программам начального общего, основного общего, среднего общего образования.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2D673B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2.5.2. Удельный вес обучающихся в отдельных организациях и классах, получающих инклюзивное образование, в общей численности лиц с ограниченными возможностями здоровья, обучающихся по образовательным программам начального общего, основного общего, среднего общего образования.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875DC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2.5.3. Удельный вес численности обучающихся в соответствии с федеральным государственным образовательным стандартом начального общего образования обучающихся с ограниченными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возможностями здоровья в общей численности обучающихся по адаптированным основным общеобразовательным программам.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875DC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0,4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2.5.4. Удельный вес численности обучающихся в соответствии с федеральным государственным образовательным стандартом образования обучающихся с умственной отсталостью (интеллектуальными нарушениями) в общей численности обучающихся по адаптированным основным общеобразовательным программам.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875DC" w:rsidP="003875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2.5.5. Структура численности обучающихся по адаптированным образовательным программам начального общего, основного общего, среднего общего образования по видам программ: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для глухих;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875DC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для слабослышащих и позднооглохших;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875DC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для слепых;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875DC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для слабовидящих;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875DC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тяжелыми нарушениями речи;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875DC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нарушениями опорно-двигательного аппарата;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875DC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задержкой психического развития;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875DC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расстройствами аутистического спектра;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875DC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умственной отсталостью (интеллектуальными нарушениями).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9B2BA6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2.5.6. Численность обучающихся по образовательным программам начального общего, основного общего, среднего общего образования в расчете на 1 работника: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3875DC"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учителя-дефектолога;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875DC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167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учителя-логопеда;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875DC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педагога-психолога;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875DC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55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тьютора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ассистента (помощника).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875DC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2.6. Результаты аттестации лиц, обучающихся по образовательным программам начального общего образования, основного общего образования и среднего общего образования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2.6.4. Удельный вес численности обучающихся, получивших на государственной итоговой аттестации неудовлетворительные результаты, в общей численности обучающихся, участвовавших в государственной итоговой аттестации по образовательным программам: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основного общего образования;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6F1A73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среднего общего образования.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6F1A73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2.7. Состояние здоровья лиц, обучающихся по основным общеобразовательным программам, здоровьесберегающие условия, условия организации физкультурно-оздоровительной и спортивной работы в общеобразовательных организациях, а также в иных организациях, осуществляющих образовательную деятельность в части реализации основных общеобразовательных программ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2.7.1. Удельный вес численности лиц, обеспеченных горячим питанием, в общей численности обучающихся организаций, осуществляющих образовательную деятельность по образовательным программам начального общего, основного общего, среднего общего образования.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2D673B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2.7.2. Удельный вес числа организаций, имеющих логопедический пункт или логопедический кабинет, в общем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числе организаций, осуществляющих образовательную деятельность по образовательным программам начального общего, основного общего, среднего общего образования.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6F1A73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0,1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2.7.3. Удельный вес числа организаций, имеющих спортивные залы, в общем числе организаций, осуществляющих образовательную деятельность по образовательным программам начального общего, основного общего, среднего общего образования.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6F1A73" w:rsidP="006F1A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2.7.4. Удельный вес числа организаций, имеющих закрытые плавательные бассейны, в общем числе организаций, осуществляющих образовательную деятельность по образовательным программам начального общего, основного общего, среднего общего образования.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6F1A73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2.8. Изменение сети организаций, осуществляющих образовательную деятельность по основным общеобразовательным программам (в том числе ликвидация и реорганизация организаций, осуществляющих образовательную деятельность)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2.8.1. Темп роста числа организаций (филиалов), осуществляющих образовательную деятельность по образовательным программам начального общего, основного общего, среднего общего образования.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6F1A73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2.9. Финансово-экономическая деятельность общеобразовательных организаций, а также иных организаций, осуществляющих образовательную деятельность в части реализации основных общеобразовательных программ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2.9.1. Общий объем финансовых средств, поступивших в организации, осуществляющие образовательную деятельность по образовательным программам начального общего, основного общего, среднего общего образования, в расчете на 1 обучающегося.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533FDC" w:rsidP="00533F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56,9 </w:t>
            </w:r>
            <w:r w:rsidR="003E26A8">
              <w:rPr>
                <w:rFonts w:ascii="Times New Roman" w:hAnsi="Times New Roman" w:cs="Times New Roman"/>
                <w:sz w:val="24"/>
                <w:szCs w:val="24"/>
              </w:rPr>
              <w:t>тысяч рублей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2.9.2. Удельный вес финансовых средств от приносящей доход деятельности в общем объеме финансовых средств организаций, осуществляющих образовательную деятельность по образовательным программам начального общего, основного общего, среднего общего образования.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533FDC" w:rsidP="00533F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4,3%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2.10. Создание безопасных условий при организации образовательного процесса в общеобразовательных организациях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2.10.1. Удельный вес числа зданий организаций, реализующих образовательные программы начального общего, основного общего, среднего общего образования, имеющих охрану, в общем числе зданий организаций, осуществляющих образовательную деятельность по образовательным программам начального общего, основного общего, среднего общего образования.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6F1A73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2.10.2. Удельный вес числа зданий организаций, осуществляющих образовательную деятельность по образовательным программам начального общего, основного общего, среднего общего образования, находящихся в аварийном состоянии, в общем числе зданий организаций, осуществляющих образовательную деятельность по образовательным программам начального общего, основного общего, среднего общего образования.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6F1A73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2.10.3. Удельный вес числа зданий организаций, осуществляющих образовательную деятельность по образовательным программам начального общего, основного общего, среднего общего образования, требующих капитального ремонта, в общем числе зданий организаций, осуществляющих образовательную деятельность по образовательным программам начального общего, основного общего, среднего общего образования.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6F1A73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III. Дополнительное образование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Сведения о развитии дополнительного образования детей и взрослых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 Численность населения, обучающегося по дополнительным общеобразовательным программам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6F1A73">
              <w:rPr>
                <w:rFonts w:ascii="Times New Roman" w:hAnsi="Times New Roman" w:cs="Times New Roman"/>
                <w:sz w:val="24"/>
                <w:szCs w:val="24"/>
              </w:rPr>
              <w:t>30403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3.1.1. Охват детей дополнительными общеобразовательными программами (отношение численности обучающихся по дополнительным общеобразовательным программам к численности детей в возрасте от 5 до 18 лет).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6F1A73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30403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3.1.2. Структура численности детей, обучающихся по дополнительным общеобразовательным программам, по направлениям &lt;*&gt;: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техническое;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6F1A73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естественнонаучное;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6F1A73" w:rsidP="006F1A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туристско-краеведческое;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6F1A73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социально-педагогическое;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6F1A73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области искусств: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общеразвивающим программам;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6F1A73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предпрофессиональным программам;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6F1A73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области физической культуры и спорта: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6F1A73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общеразвивающим программам;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6F1A73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предпрофессиональным программам.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6F1A73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3.1.3. Удельный вес численности обучающихся (занимающихся) с использованием сетевых форм реализации дополнительных общеобразовательных программ в общей численности обучающихся по дополнительным общеобразовательным программам или занимающихся по программам спортивной подготовки в физкультурно-спортивных организациях.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6F1A73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3.1.4. Удельный вес численности обучающихся (занимающихся) с использованием дистанционных образовательных технологий, электронного обучения в общей численности обучающихся по дополнительным общеобразовательным программам или занимающихся по программам спортивной подготовки в физкультурно-спортивных организациях.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6F1A73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3.1.5. Отношение численности детей, обучающихся по дополнительным общеобразовательным программам по договорам об оказании платных образовательных услуг, услуг по спортивной подготовке, к численности детей, обучающихся за счет бюджетных ассигнований, в том числе за счет средств федерального бюджета, бюджета субъекта Российской Федерации и местного бюджета.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6F1A73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3.2. Содержание образовательной деятельности и организация образовательного процесса по дополнительным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общеобразовательным программам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3.2.1. Удельный вес численности детей с ограниченными возможностями здоровья в общей численности обучающихся в организациях дополнительного образования.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6F1A73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3.2.2. Удельный вес численности детей-инвалидов в общей численности обучающихся в организациях дополнительного образования.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6F1A73" w:rsidP="006F1A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3.3. Кадровое обеспечение организаций, осуществляющих образовательную деятельность в части реализации дополнительных общеобразовательных программ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3.3.1. Отношение среднемесячной заработной платы педагогических работников государственных и муниципальных организаций дополнительного образования к среднемесячной заработной плате учителей в субъекте Российской Федерации.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533FDC" w:rsidP="00533F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B37863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37863" w:rsidRDefault="00B37863" w:rsidP="00B37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1" w:colLast="1"/>
            <w:r>
              <w:rPr>
                <w:rFonts w:ascii="Times New Roman" w:hAnsi="Times New Roman" w:cs="Times New Roman"/>
                <w:sz w:val="24"/>
                <w:szCs w:val="24"/>
              </w:rPr>
              <w:t>3.3.2. Удельный вес численности педагогических работников в общей численности работников организаций дополнительного образования: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37863" w:rsidRDefault="00B37863" w:rsidP="00B37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85,7</w:t>
            </w:r>
          </w:p>
        </w:tc>
      </w:tr>
      <w:tr w:rsidR="00B37863" w:rsidTr="00B37863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37863" w:rsidRDefault="00B37863" w:rsidP="00B37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7863" w:rsidRDefault="00B37863" w:rsidP="00B37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B37863" w:rsidTr="00B37863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37863" w:rsidRDefault="00B37863" w:rsidP="00B37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внешние совместители.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7863" w:rsidRDefault="00B37863" w:rsidP="00B37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0</w:t>
            </w:r>
          </w:p>
        </w:tc>
      </w:tr>
      <w:tr w:rsidR="00B37863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37863" w:rsidRDefault="00B37863" w:rsidP="00B37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3.3.3. Удельный вес численности педагогов дополнительного образования, получивших образование по укрупненным группам специальностей и направлений подготовки высшего образования "Образование и педагогические науки" и укрупненной группе специальностей среднего профессионального образования "Образование и педагогические науки", в общей численности педагогов дополнительного образования (без внешних совместителей и работающих по договорам гражданско-правового характера):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37863" w:rsidRDefault="00B37863" w:rsidP="00B37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организациях, осуществляющих образовательную деятельность по образовательным программам начального общего, основного общего, среднего общего образования;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B37863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организациях дополнительного образования.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B37863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3.3.4. Удельный вес численности педагогических работников в возрасте моложе 35 лет в общей численности педагогических работников (без внешних совместителей и работающих по договорам гражданско-правового характера) организаций, осуществляющих образовательную деятельность по дополнительным общеобразовательным программам для детей и/или программам спортивной подготовки.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B37863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bookmarkEnd w:id="0"/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3.4. Материально-техническое и информационное обеспечение организаций, осуществляющих образовательную деятельность в части реализации дополнительных общеобразовательных программ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3.4.1. Общая площадь всех помещений организаций дополнительного образования в расчете на 1 обучающегося.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C53009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0,55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3.4.2. Удельный вес числа организаций, имеющих следующие виды благоустройства, в общем числе организаций дополнительного образования: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водопровод;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6F1A73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центральное отопление;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6F1A73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канализацию;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6F1A73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пожарную сигнализацию;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6F1A73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6F1A73" w:rsidTr="006F1A73">
        <w:trPr>
          <w:trHeight w:val="116"/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F1A73" w:rsidRDefault="006F1A73" w:rsidP="006F1A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дымовые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извещатели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A73" w:rsidRDefault="00BA06E2" w:rsidP="006F1A73">
            <w:r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</w:tr>
      <w:tr w:rsidR="006F1A73" w:rsidTr="006F1A73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F1A73" w:rsidRDefault="006F1A73" w:rsidP="006F1A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пожарные краны и рукава;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A73" w:rsidRDefault="006F1A73" w:rsidP="006F1A73">
            <w:r w:rsidRPr="00C825A5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6F1A73" w:rsidTr="006F1A73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F1A73" w:rsidRDefault="006F1A73" w:rsidP="006F1A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системы видеонаблюдения;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A73" w:rsidRDefault="006F1A73" w:rsidP="006F1A73">
            <w:r w:rsidRPr="00C825A5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6F1A73" w:rsidTr="006F1A73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F1A73" w:rsidRDefault="006F1A73" w:rsidP="006F1A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"тревожную кнопку".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A73" w:rsidRDefault="006F1A73" w:rsidP="006F1A73">
            <w:r w:rsidRPr="00C825A5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3.4.3. Число персональных компьютеров, используемых в учебных целях, в расчете на 100 обучающихся организаций дополнительного образования: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единица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имеющих доступ к сети "Интернет".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единица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3.5. Изменение сети организаций, осуществляющих образовательную деятельность по дополнительным общеобразовательным программам (в том числе ликвидация и реорганизация организаций, осуществляющих образовательную деятельность)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3.5.1. Темп роста числа организаций (филиалов) дополнительного образования.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6F1A73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3.6. Финансово-экономическая деятельность организаций, осуществляющих образовательную деятельность в части обеспечения реализации дополнительных общеобразовательных программ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3.6.1. Общий объем финансовых средств, поступивших в организации дополнительного образования, в расчете на 1 обучающегося.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927938" w:rsidP="0092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26,1</w:t>
            </w:r>
            <w:r w:rsidR="003E26A8">
              <w:rPr>
                <w:rFonts w:ascii="Times New Roman" w:hAnsi="Times New Roman" w:cs="Times New Roman"/>
                <w:sz w:val="24"/>
                <w:szCs w:val="24"/>
              </w:rPr>
              <w:t>тысяч рублей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3.6.2. Удельный вес финансовых средств от приносящей доход деятельности в общем объеме финансовых средств организаций дополнительного образования.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927938" w:rsidP="0092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32,2%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3.6.3. Удельный вес источников финансирования (средства федерального бюджета, бюджета субъекта Российской Федерации и местного бюджета, по договорам об оказании платных образовательных услуг, услуг по спортивной подготовке) в общем объеме финансирования дополнительных общеобразовательных программ.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927938" w:rsidP="0092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42,4%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3.7. Структура организаций, осуществляющих образовательную деятельность, реализующих дополнительные общеобразовательные программы (в том числе характеристика их филиалов)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3.7.1. Удельный вес числа организаций, имеющих филиалы, в общем числе организаций дополнительного образования.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6F1A73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28,5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3.8. Создание безопасных условий при организации образовательного процесса в организациях, осуществляющих образовательную деятельность в части реализации дополнительных общеобразовательных программ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3.8.1. Удельный вес числа организаций, осуществляющих образовательную деятельность по дополнительным общеобразовательным программам, здания которых находятся в аварийном состоянии, в общем числе организаций дополнительного образования.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6F1A73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3.8.2. Удельный вес числа организаций, осуществляющих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образовательную деятельность по дополнительным общеобразовательным программам, здания которых требуют капитального ремонта, в общем числе организаций дополнительного образования.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6F1A73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3.9. Учебные 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внеучебные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достижения лиц, обучающихся по программам дополнительного образования детей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E26A8" w:rsidTr="00AF6EA8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3.9.1. Результаты занятий детей в организациях дополнительного образования (удельный вес родителей детей, обучающихся в организациях дополнительного образования, отметивших различные результаты обучения их детей, в общей численности родителей детей, обучающихся в организациях дополнительного образования):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6A8" w:rsidRDefault="003E26A8" w:rsidP="00AF6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E34653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</w:tr>
    </w:tbl>
    <w:p w:rsidR="003E26A8" w:rsidRDefault="003E26A8" w:rsidP="003E26A8"/>
    <w:p w:rsidR="003E26A8" w:rsidRDefault="003E26A8" w:rsidP="003E26A8">
      <w:pPr>
        <w:widowControl w:val="0"/>
        <w:autoSpaceDE w:val="0"/>
        <w:autoSpaceDN w:val="0"/>
        <w:adjustRightInd w:val="0"/>
        <w:spacing w:after="0" w:line="240" w:lineRule="atLeast"/>
        <w:ind w:left="5103"/>
        <w:rPr>
          <w:rFonts w:ascii="Times New Roman" w:hAnsi="Times New Roman" w:cs="Times New Roman"/>
          <w:bCs/>
          <w:sz w:val="28"/>
        </w:rPr>
      </w:pPr>
    </w:p>
    <w:p w:rsidR="003E26A8" w:rsidRDefault="003E26A8" w:rsidP="003E26A8">
      <w:pPr>
        <w:widowControl w:val="0"/>
        <w:autoSpaceDE w:val="0"/>
        <w:autoSpaceDN w:val="0"/>
        <w:adjustRightInd w:val="0"/>
        <w:spacing w:after="0" w:line="240" w:lineRule="atLeast"/>
        <w:ind w:left="5103"/>
        <w:rPr>
          <w:rFonts w:ascii="Times New Roman" w:hAnsi="Times New Roman" w:cs="Times New Roman"/>
          <w:bCs/>
          <w:sz w:val="28"/>
        </w:rPr>
      </w:pPr>
    </w:p>
    <w:p w:rsidR="003E26A8" w:rsidRDefault="003E26A8" w:rsidP="003E26A8">
      <w:pPr>
        <w:widowControl w:val="0"/>
        <w:autoSpaceDE w:val="0"/>
        <w:autoSpaceDN w:val="0"/>
        <w:adjustRightInd w:val="0"/>
        <w:spacing w:after="0" w:line="240" w:lineRule="atLeast"/>
        <w:ind w:left="5103"/>
        <w:rPr>
          <w:rFonts w:ascii="Times New Roman" w:hAnsi="Times New Roman" w:cs="Times New Roman"/>
          <w:bCs/>
          <w:sz w:val="28"/>
        </w:rPr>
      </w:pPr>
    </w:p>
    <w:p w:rsidR="003E26A8" w:rsidRDefault="003E26A8" w:rsidP="003E26A8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3E26A8" w:rsidRDefault="003E26A8" w:rsidP="003E26A8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3E26A8" w:rsidRDefault="003E26A8" w:rsidP="003E26A8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3E26A8" w:rsidRDefault="003E26A8" w:rsidP="003E26A8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3E26A8" w:rsidRDefault="003E26A8" w:rsidP="003E26A8"/>
    <w:p w:rsidR="003E26A8" w:rsidRDefault="003E26A8" w:rsidP="003E26A8"/>
    <w:p w:rsidR="003E26A8" w:rsidRDefault="003E26A8" w:rsidP="003E26A8"/>
    <w:p w:rsidR="00E718B5" w:rsidRDefault="00E718B5"/>
    <w:sectPr w:rsidR="00E718B5" w:rsidSect="000D4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E26A8"/>
    <w:rsid w:val="000C54D8"/>
    <w:rsid w:val="000D467C"/>
    <w:rsid w:val="00246E44"/>
    <w:rsid w:val="002D673B"/>
    <w:rsid w:val="003875DC"/>
    <w:rsid w:val="003E26A8"/>
    <w:rsid w:val="003E61BF"/>
    <w:rsid w:val="00533FDC"/>
    <w:rsid w:val="006F1A73"/>
    <w:rsid w:val="007E1B5F"/>
    <w:rsid w:val="00927938"/>
    <w:rsid w:val="009B2BA6"/>
    <w:rsid w:val="00A14BE1"/>
    <w:rsid w:val="00AF6EA8"/>
    <w:rsid w:val="00B37863"/>
    <w:rsid w:val="00B74F28"/>
    <w:rsid w:val="00BA06E2"/>
    <w:rsid w:val="00C53009"/>
    <w:rsid w:val="00C85F0A"/>
    <w:rsid w:val="00D3615B"/>
    <w:rsid w:val="00E34653"/>
    <w:rsid w:val="00E718B5"/>
    <w:rsid w:val="00F04C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63A926-9150-476B-8AC2-8866B4934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26A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5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C54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13</Pages>
  <Words>4466</Words>
  <Characters>25461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Аблова ЮВ</dc:creator>
  <cp:keywords/>
  <dc:description/>
  <cp:lastModifiedBy>Аблова ЮВ</cp:lastModifiedBy>
  <cp:revision>16</cp:revision>
  <cp:lastPrinted>2019-12-18T06:23:00Z</cp:lastPrinted>
  <dcterms:created xsi:type="dcterms:W3CDTF">2019-12-15T04:12:00Z</dcterms:created>
  <dcterms:modified xsi:type="dcterms:W3CDTF">2019-12-19T07:44:00Z</dcterms:modified>
</cp:coreProperties>
</file>