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D63" w:rsidRPr="00730D63" w:rsidRDefault="00730D63" w:rsidP="00730D63">
      <w:pPr>
        <w:spacing w:after="120" w:line="510" w:lineRule="atLeast"/>
        <w:outlineLvl w:val="0"/>
        <w:rPr>
          <w:rFonts w:ascii="charis_b" w:eastAsia="Times New Roman" w:hAnsi="charis_b" w:cs="Arial"/>
          <w:b/>
          <w:bCs/>
          <w:caps/>
          <w:color w:val="3B3B3B"/>
          <w:kern w:val="36"/>
          <w:sz w:val="27"/>
          <w:szCs w:val="27"/>
          <w:lang w:eastAsia="ru-RU"/>
        </w:rPr>
      </w:pPr>
      <w:r w:rsidRPr="00730D63">
        <w:rPr>
          <w:rFonts w:ascii="charis_b" w:eastAsia="Times New Roman" w:hAnsi="charis_b" w:cs="Arial"/>
          <w:b/>
          <w:bCs/>
          <w:caps/>
          <w:color w:val="3B3B3B"/>
          <w:kern w:val="36"/>
          <w:sz w:val="27"/>
          <w:szCs w:val="27"/>
          <w:lang w:eastAsia="ru-RU"/>
        </w:rPr>
        <w:t>Рекомендации по безопасности</w:t>
      </w:r>
    </w:p>
    <w:p w:rsidR="00730D63" w:rsidRPr="00730D63" w:rsidRDefault="00730D63" w:rsidP="00730D63">
      <w:pPr>
        <w:spacing w:line="255" w:lineRule="atLeast"/>
        <w:rPr>
          <w:rFonts w:ascii="Arial" w:eastAsia="Times New Roman" w:hAnsi="Arial" w:cs="Arial"/>
          <w:color w:val="7F7F7F"/>
          <w:sz w:val="20"/>
          <w:szCs w:val="20"/>
          <w:lang w:eastAsia="ru-RU"/>
        </w:rPr>
      </w:pPr>
      <w:r w:rsidRPr="00730D63">
        <w:rPr>
          <w:rFonts w:ascii="Arial" w:eastAsia="Times New Roman" w:hAnsi="Arial" w:cs="Arial"/>
          <w:color w:val="7F7F7F"/>
          <w:sz w:val="20"/>
          <w:szCs w:val="20"/>
          <w:lang w:eastAsia="ru-RU"/>
        </w:rPr>
        <w:t>15.02.2016</w:t>
      </w:r>
    </w:p>
    <w:p w:rsidR="00730D63" w:rsidRPr="00730D63" w:rsidRDefault="00730D63" w:rsidP="00730D63">
      <w:pPr>
        <w:spacing w:after="120" w:line="510" w:lineRule="atLeast"/>
        <w:outlineLvl w:val="0"/>
        <w:rPr>
          <w:rFonts w:ascii="charis_b" w:eastAsia="Times New Roman" w:hAnsi="charis_b" w:cs="Arial"/>
          <w:b/>
          <w:bCs/>
          <w:caps/>
          <w:color w:val="3B3B3B"/>
          <w:kern w:val="36"/>
          <w:sz w:val="27"/>
          <w:szCs w:val="27"/>
          <w:lang w:eastAsia="ru-RU"/>
        </w:rPr>
      </w:pPr>
      <w:r w:rsidRPr="00730D63">
        <w:rPr>
          <w:rFonts w:ascii="charis_b" w:eastAsia="Times New Roman" w:hAnsi="charis_b" w:cs="Arial"/>
          <w:b/>
          <w:bCs/>
          <w:caps/>
          <w:color w:val="3B3B3B"/>
          <w:kern w:val="36"/>
          <w:sz w:val="27"/>
          <w:szCs w:val="27"/>
          <w:lang w:eastAsia="ru-RU"/>
        </w:rPr>
        <w:t>Рекомендации по обеспечению охраны образовательных учреждений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66675" distB="66675" distL="47625" distR="47625" simplePos="0" relativeHeight="251659264" behindDoc="0" locked="0" layoutInCell="1" allowOverlap="0" wp14:anchorId="3512F0A4" wp14:editId="248F41DD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857500" cy="1533525"/>
            <wp:effectExtent l="0" t="0" r="0" b="9525"/>
            <wp:wrapSquare wrapText="bothSides"/>
            <wp:docPr id="2" name="Рисунок 2" descr="охрана образовательных учреждений ЧОП САРМА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храна образовательных учреждений ЧОП САРМАТ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I</w:t>
      </w:r>
      <w:r w:rsidRPr="00730D63">
        <w:rPr>
          <w:rFonts w:ascii="Times New Roman" w:eastAsia="Times New Roman" w:hAnsi="Times New Roman" w:cs="Times New Roman"/>
          <w:b/>
          <w:color w:val="4D4D4D"/>
          <w:sz w:val="24"/>
          <w:szCs w:val="24"/>
          <w:lang w:eastAsia="ru-RU"/>
        </w:rPr>
        <w:t>. Виды, система, порядок и задачи охраны объектов.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b/>
          <w:color w:val="4D4D4D"/>
          <w:sz w:val="24"/>
          <w:szCs w:val="24"/>
          <w:lang w:eastAsia="ru-RU"/>
        </w:rPr>
        <w:t xml:space="preserve">Виды, система и порядок охраны объектов регулируются федеральными законами от 14.04.1999г. № 77-ФЗ "О ведомственной охране", от 11 марта 1992г. № 2487-1 "О частной детективной и охранной деятельности в Российской Федерации", постановлениями Правительства Российской Федерации от 04.04.2005 г. № 179 "Вопросы негосударственной (частной) охранной и негосударственной (частной) сыскной деятельности", руководящим документом МВД РФ РД 78.36.003-2002 "Инженерно-техническая </w:t>
      </w:r>
      <w:proofErr w:type="spellStart"/>
      <w:r w:rsidRPr="00730D63">
        <w:rPr>
          <w:rFonts w:ascii="Times New Roman" w:eastAsia="Times New Roman" w:hAnsi="Times New Roman" w:cs="Times New Roman"/>
          <w:b/>
          <w:color w:val="4D4D4D"/>
          <w:sz w:val="24"/>
          <w:szCs w:val="24"/>
          <w:lang w:eastAsia="ru-RU"/>
        </w:rPr>
        <w:t>укрепленность</w:t>
      </w:r>
      <w:proofErr w:type="spellEnd"/>
      <w:r w:rsidRPr="00730D63">
        <w:rPr>
          <w:rFonts w:ascii="Times New Roman" w:eastAsia="Times New Roman" w:hAnsi="Times New Roman" w:cs="Times New Roman"/>
          <w:b/>
          <w:color w:val="4D4D4D"/>
          <w:sz w:val="24"/>
          <w:szCs w:val="24"/>
          <w:lang w:eastAsia="ru-RU"/>
        </w:rPr>
        <w:t>".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lang w:eastAsia="ru-RU"/>
        </w:rPr>
        <w:t>Основными задачами охраны являются: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защита охраняемых образовательных учреждений, предупреждение и пресечение противоправных посягательств и административных правонарушений в образовательном учреждении;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обеспечение пропускного и внутреннего распорядка образовательного учреждения;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участие в локализации и ликвидации возникших ЧС, в том числе вследствие диверсионно-террористических акций.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Система охраны образовательного учреждения включает в себя совокупность сил и средств для выполнения задач по охране объекта.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II. Общие положения.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Ответственность за обеспечение антитеррористической защиты образовательного учреждения несет его руководитель.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 xml:space="preserve">Подразделения охраны (охранное предприятие, вневедомственная охрана при ОВД) осуществляющее охрану несут ответственность согласно заключённому </w:t>
      </w:r>
      <w:proofErr w:type="gramStart"/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договору</w:t>
      </w:r>
      <w:proofErr w:type="gramEnd"/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 xml:space="preserve"> на охрану объекта (объектов).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 xml:space="preserve">Под охраной объекта подразумевается комплекс мер, направленных на своевременное выявление угроз и предотвращение нападения на образовательное учреждение, совершения террористического акта, других противоправных посягательств в </w:t>
      </w:r>
      <w:proofErr w:type="spellStart"/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т.ч</w:t>
      </w:r>
      <w:proofErr w:type="spellEnd"/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. экстремистского характера, а также возникновения чрезвычайных ситуаций.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b/>
          <w:color w:val="4D4D4D"/>
          <w:sz w:val="24"/>
          <w:szCs w:val="24"/>
          <w:lang w:eastAsia="ru-RU"/>
        </w:rPr>
        <w:t>Охрана объектов может осуществляться</w:t>
      </w: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 xml:space="preserve"> подразделениями вневедомственной охраны, частными охранными предприятиями (ЧОП), имеющими лицензию на ведение охранной деятельности, с помощью технических средств. Посредством вывода сигналов тревоги на местные (автономные) пульты охраны с обязательной подачей экстренного сигнала тревоги в дежурную часть территориального органа внутренних дел (ДЧ ОВД) или на пункты централизованной охраны (ПЦО) территориальных ОВО либо сочетанием этих видов охраны.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lang w:eastAsia="ru-RU"/>
        </w:rPr>
        <w:t>Руководитель образовательного учреждения обязан: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 xml:space="preserve">организовать охрану образовательного учреждения и проводить регулярные, а также внеплановые проверки организации его охраны, технической </w:t>
      </w:r>
      <w:proofErr w:type="spellStart"/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укрепленности</w:t>
      </w:r>
      <w:proofErr w:type="spellEnd"/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, оснащенности средствами охранно-пожарной сигнализации;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организовать соблюдение пропускного режима и внутреннего распорядка;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lastRenderedPageBreak/>
        <w:t>организовать обучение персонала образовательного учреждения, обучающихся и воспитанников действиям при возникновении чрезвычайных ситуаций;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 xml:space="preserve">утверждает систему звонкового, громкоговорящего оповещения сотрудников, обучающихся и </w:t>
      </w:r>
      <w:proofErr w:type="gramStart"/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воспитанников для доведения сигналов</w:t>
      </w:r>
      <w:proofErr w:type="gramEnd"/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 xml:space="preserve"> и соответствующих команд;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организовать проведение тренировок персонала образовательного учреждения, обучающихся и воспитанников по действиям при угрозе или совершении диверсионно-террористического акта, экстремистской акции;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организовать контроль за соблюдением правил регистрации учета и проживания лиц в общежитиях;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принять меры по совершенствованию системы мер безопасности и антитеррористической защиты объекта.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lang w:eastAsia="ru-RU"/>
        </w:rPr>
        <w:t>На сотрудника, ответственного за выполнение мероприятий по антитеррористической защите образовательного учреждения, возлагаются следующие обязанности: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организация работы по обеспечению антитеррористической защиты в условиях учебного и производственного процессов, проведения внешкольных массовых мероприятий;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взаимодействие с территориальными подразделениями органов внутренних дел, Федеральной службы безопасности, гражданской обороны, военным комиссариатом, муниципальным органом управления образованием, общественными формированиями, другими органами и организациями, находящимися на территории муниципального образования, по вопросам обеспечения общественной безопасности и антитеррористической защиты образовательного учреждения;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контроль за организацией и обеспечением охранной деятельности и пропускного режима на территории образовательного учреждения;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внесение предложений руководителю образовательного учреждения по совершенствованию системы мер безопасности и антитеррористической защиты объекта;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разработка, в рамках своей компетенции, документов и инструкций по действиям должностных лиц, персонала, обучающихся (воспитанников) образовательного учреждения при угрозе или совершении диверсионно-террористического акта, экстремистской акции;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принятие необходимых мер по оснащению образовательного учреждения техническими средствами безопасности и обеспечение их нормального функционирования;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координация деятельности учреждения при угрозе или совершении диверсионно-террористического акта, экстремистской акции;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разработка планирующей и отчетной документации по вопросам безопасности и антитеррористической защиты образовательного учреждения;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организация и проведение с персоналом занятий и тренировок по действиям при угрозе или совершении диверсионно-террористического акта, экстремистской акции;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размещение наглядной агитации по антитеррористической защите образовательного учреждения, справочной документации по способам и средствам экстренной связи с правоохранительными органами, ГО и ЧС, аварийными службами ЖКХ;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контроль за соблюдением установленных правил трудового и внутреннего распорядка дня, условий содержания в безопасном состоянии помещений образовательного учреждения;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подготовка планов мероприятий, проектов приказов и распоряжений руководителя образовательного учреждения по вопросам антитеррористической защиты;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рассмотрение обращений, ведение приема граждан и принятие по ним решений в установленном законодательством порядке, в рамках своей компетенции;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организация и (или) участие в мероприятиях по устранению причин и условий, способствующих умышленному повреждению или порчи имущества и оборудования образовательного учреждения, техногенным авариям и происшествиям;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lastRenderedPageBreak/>
        <w:t>обеспечение контроля за правомерным и безопасным использованием помещений образовательного учреждения, сдаваемых в аренду, проведением ремонтных и строительных работ, в том числе на предмет выявления фактов возможной подготовки террористических актов;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взаимодействие с общественностью по вопросам обеспечения общественного порядка и антитеррористической защиты образовательного учреждения.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lang w:eastAsia="ru-RU"/>
        </w:rPr>
        <w:t>Должностные лица, уполномоченные на проверку, имеют право: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знакомиться с документами делопроизводства по вопросам режима и организации охраны образовательного учреждения;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проверять организацию охраны образовательного учреждения и исправность технических средств охраны;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получать от сотрудников образовательного учреждения, лиц, осуществляющих охрану, информацию о происшествиях и ЧС, связанных с охраной объекта;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давать письменные предложения о временном усилении охраны объекта или его отдельных помещений.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Результаты проверки организации охраны образовательного учреждения, предложения по устранению выявленных недостатков оформляются актом.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Постоянно действующей рабочей группой АТК КК по антитеррористической защите образовательных учреждений в соответствии с планами-заданиями, периодически проводится изучение состояния защищенности объектов с целью выявления проблемных вопросов и принятия мер к их разрешению.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 xml:space="preserve">Обязанности сотрудника частного охранного предприятия, </w:t>
      </w:r>
      <w:proofErr w:type="gramStart"/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сотрудника охраны</w:t>
      </w:r>
      <w:proofErr w:type="gramEnd"/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 xml:space="preserve"> осуществляющего охрану образовательного учреждения (далее охранник) определяются должностной инструкцией, положением об организации пропускного режима.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lang w:eastAsia="ru-RU"/>
        </w:rPr>
        <w:t>Охранник должен знать: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должностную инструкцию;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особенности охраняемого образовательного учреждения и прилегающей к нему местности, расположение и порядок работы охранно-пожарной и тревожной сигнализации, средств связи, пожаротушения, правила их использования и обслуживания;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общие условия и меры по обеспечению безопасности объекта, его уязвимые места;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порядок взаимодействия с правоохранительными органами, правила внутреннего распорядка образовательного учреждения, правила осмотра ручной клади и автотранспорта.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lang w:eastAsia="ru-RU"/>
        </w:rPr>
        <w:t>На посту охраны должны быть: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телефонный аппарат, средство тревожной сигнализации, средства мобильной связи;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инструкция о правилах пользования средством тревожной сигнализации;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телефоны дежурных служб правоохранительных органов, ГО и ЧС, аварийно-спасательных служб, администрации образовательного учреждения;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должностная инструкция сотрудника, осуществляющего охрану образовательного учреждения;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инструкция (памятка) по действиям должностных лиц и персонала в чрезвычайных ситуациях;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журнал "Обхода территории";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журнал регистрации посетителей;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журнал регистрации автотранспорта;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журнал выдачи ключей и приема помещений под охрану;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журнал приема и сдачи дежурства и контроля за несением службы;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планы проводимых практических занятий, тренировок и учений;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графики дежурств ответственных лиц в праздничные выходные дни.</w:t>
      </w:r>
    </w:p>
    <w:p w:rsid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lang w:eastAsia="ru-RU"/>
        </w:rPr>
        <w:t>Охранник обязан: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lastRenderedPageBreak/>
        <w:t xml:space="preserve">перед </w:t>
      </w:r>
      <w:proofErr w:type="spellStart"/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заступлением</w:t>
      </w:r>
      <w:proofErr w:type="spellEnd"/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 xml:space="preserve"> на пост осуществить обход территории объекта, проверить наличие и исправность оборудования (согласно описи) и отсутствие повреждений на окнах, дверях;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проверить исправность работы средств связи, наличие средств пожаротушения, документации поста. О выявленных недостатках и нарушениях произвести запись в журнале приема - сдачи дежурства;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доложить о произведенной смене и выявленных недостатках дежурному ЧОП, дежурному администратору, руководителю образовательного учреждения;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осуществлять пропускной режим в образовательное учреждение в соответствии с настоящим Положением;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обеспечить контроль за складывающейся обстановкой на территории образовательного учреждения и прилегающей местности;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выявлять лиц, пытающихся в нарушение установленных правил проникнуть на территорию образовательного учреждения с целью совершения противоправных действий в отношении обучающихся (воспитанников), педагогического и технического персонала, имущества и оборудования образовательного учреждения и пресекать их действия в рамках своей компетенции. В необходимых случаях с помощью средств тревожной сигнализации подать сигнал правоохранительным органам, вызвать группу задержания вневедомственной охраны и т.п.;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производить обход территории образовательного учреждения согласно установленному графику обходов, но не реже чем 3 раза в день: перед началом учебного процесса, во время пересмены и после окончания занятий, о чем делать соответствующие записи в «Журнале обхода территории».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lang w:eastAsia="ru-RU"/>
        </w:rPr>
        <w:t xml:space="preserve">При необходимости осуществлять дополнительный осмотр территории и помещений. 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при обнаружении подозрительных лиц, взрывоопасных или подозрительных предметов и других возможных предпосылок к чрезвычайным ситуациям вызвать милицию и действовать согласно служебной инструкции;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в случае прибытия лиц для проверки несения службы, охранник, убедившись, что они имеют на это право, допускает их на объект и отвечает на поставленные вопросы.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lang w:eastAsia="ru-RU"/>
        </w:rPr>
        <w:t>Охранник имеет право: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требовать от обучающихся, персонала образовательного учреждения и посетителей соблюдения настоящего Положения, правил внутреннего распорядка;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требовать немедленного устранения выявленных недостатков, пресекать попытки нарушения распорядка дня и пропускного режима;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для выполнения своих служебных обязанностей пользоваться средствами связи и другим оборудованием, принадлежащим образовательному учреждению;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принять меры по задержанию нарушителя и сообщить в правоохранительные органы.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lang w:eastAsia="ru-RU"/>
        </w:rPr>
        <w:t>Охраннику запрещается: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покидать пост без разрешения руководства образовательного учреждения;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допускать на объект посторонних лиц с нарушением установленных правил;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разглашать посторонним лицам информацию об охраняемом объекте и порядке организации его охраны;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на рабочем месте употреблять спиртосодержащие напитки, слабоалкогольные коктейли, пиво, наркотические вещества, психотропные и токсические средства.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III. Организация делопроизводства.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В целях организации надежной антитеррористической защиты образовательного учреждения рекомендуется иметь следующие документы: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положение об организации пропускного режима в образовательном учреждении;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 xml:space="preserve">план по обеспечению антитеррористической и пожарной безопасности образовательного учреждения, который утверждается перед началом нового учебного года. </w:t>
      </w: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lastRenderedPageBreak/>
        <w:t xml:space="preserve">В плане предусматриваются мероприятия не только в учебное, но и каникулярное время, в </w:t>
      </w:r>
      <w:proofErr w:type="spellStart"/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т.ч</w:t>
      </w:r>
      <w:proofErr w:type="spellEnd"/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. и в летний период, если в план включены совместные мероприятия с сопредельными ведомствами, то он должен согласовываться и с руководителями этих ведомств;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перспективный план оборудования образовательного учреждения инженерно-техническими средствами охраны и обеспечения безопасности (составляется на 3-5 лет с указанием объемов и источников финансирования, ответственных за реализацию пунктов плана);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план обеспечения безопасности образовательного учреждения при проведении массовых мероприятий (праздника, выпускного балла, общешкольных спортивных соревнований экзаменов и т.п.);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план-схема охраны образовательного учреждения;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инструкция (памятка) по действиям должностных лиц и персонала в чрезвычайных ситуациях;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план эвакуации обучающихся, воспитанников, сотрудников образовательного учреждения при возникновении чрезвычайной ситуации (террористического акта) (утверждается руководителем образовательного учреждения, подписывается ответственным лицом учреждения за выполнение мероприятий по антитеррористической защите образовательного учреждения);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памятка руководителю образовательного учреждения о первоочередных действиях при угрозе террористического акта или возникновении иных нештатных ситуаций;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памятка дежурному администратору (дежурному) образовательного учреждения о первоочередных действиях при угрозе террористического акта или возникновении иных нештатных ситуаций;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функциональные обязанности сотрудника учреждения, ответственного за выполнение мероприятий по антитеррористической защите образовательного учреждения;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должностные инструкции сотрудника, подразделения охраны (утверждаются руководителем учреждения, подписываются ответственным лицом учреждения за выполнение мероприятий по антитеррористической защите объекта, согласуются с руководством охранного предприятия);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противодиверсионный (антитеррористический) паспорт образовательного учреждения;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 xml:space="preserve">IV. Меры инженерно-технической </w:t>
      </w:r>
      <w:proofErr w:type="spellStart"/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укрепленности</w:t>
      </w:r>
      <w:proofErr w:type="spellEnd"/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 xml:space="preserve"> образовательного учреждения.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 xml:space="preserve">Инженерно-техническая </w:t>
      </w:r>
      <w:proofErr w:type="spellStart"/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укрепленность</w:t>
      </w:r>
      <w:proofErr w:type="spellEnd"/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 xml:space="preserve"> объекта – это совокупность мероприятий, направленных на усиление конструктивных элементов зданий, помещений и охраняемых территорий, обеспечивающее необходимое противодействие несанкционированному проникновению (случайному проходу) в образовательное учреждение, взлому и другим преступным посягательствам.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 xml:space="preserve">Основой обеспечения надежной защиты образовательного учреждения от угроз террористического характера и иных посягательств экстремистского характера является их надлежащая инженерно-техническая </w:t>
      </w:r>
      <w:proofErr w:type="spellStart"/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укрепленность</w:t>
      </w:r>
      <w:proofErr w:type="spellEnd"/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 xml:space="preserve"> в сочетании с оборудованием данного образовательного учреждения системами охранной и тревожной сигнализации.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Организация и проведение противопожарных мероприятий, включая оснащение образовательного учреждения системой пожарной сигнализации, осуществляется в соответствии с действующими нормативными документами Государственной противопожарной службы МЧС России.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4.1. Ограждения территории образовательного учреждения.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4.1.1. Дошкольные образовательные учреждения должны иметь ограждение высотой не ниже 160 см, все остальные образовательные учреждения не ниже 150 см.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4.2. Ворота, калитки.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4.2.1. Ворота устанавливаются на автомобильных въездах на территорию образовательного учреждения.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lastRenderedPageBreak/>
        <w:t>4.2.1. При использовании замков в качестве запирающих устройств ворот, следует устанавливать замки гаражного типа или навесные.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Калитка запирается на врезной, накладной замок или на засов с навесным замком, ключи хранятся у дежурного, ответственного за безопасность, руководителя образовательного учреждения.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4.3. дверные конструкции.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4.3.1. Входные двери образовательного учреждения должны быть исправными, хорошо подогнанными под дверную коробку и обеспечивать надежную защиту помещений объекта.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Входные наружные двери должны открываться наружу.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Двухстворчатые двери должны оборудоваться двумя стопорными задвижками (шпингалетами), устанавливаемыми в верхней и нижней части одного дверного полотна.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4.3.2. Двери основного и запасных эвакуационных выходов во время учебно-воспитательного процесса должны закрываться на легко открывающиеся запоры. Категорически запрещается во время учебно-воспитательного процесса закрывать двери на внутренние и висящие замки.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4.4. Оконные конструкции.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4.4.1. Оконные конструкции (окна, форточки, фрамуги) во всех помещениях охраняемого объекта должны быть остеклены, иметь надежные и исправные запирающие устройства.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4.4.2. Металлическими распашными решетками могут быть оборудованы помещения образовательных учреждений, в которых не проводится учебный процесс, и хранятся материальные ценности.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4.4.3. При оборудовании оконных проемов помещений образовательных учреждений металлическими решетками необходимо предусмотреть открывающиеся конструкции.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Решетки должны обеспечивать, как надежную защиту оконного проема, так и быструю эвакуацию людей из помещения в экстремальных ситуациях.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4.5. Другие технологические каналы.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Двери и коробки чердачных и подвальных помещений по конструкции и прочности должны быть аналогичными входным наружным дверям, закрываться на замки и опечатываться должностными лицами, определенными руководителем образовательного учреждения. Ключи должны храниться на дежурной вахте.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V. Оборудование образовательного учреждения техническими средствами охранной и тревожной сигнализации.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5.1. Защита здания, помещений.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5.1.1. Устанавливаемые в зданиях технические средства охраны должны вписываться в интерьер помещения и по возможности устанавливаться скрыто или маскироваться.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5.2. Защита персонала и посетителей образовательного учреждения.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 xml:space="preserve">5.2.1. Для оперативной передачи сообщений на ПЦО ОВО или дежурную часть органа внутренних дел непосредственно или через специализированные охранные структуры о противоправных действиях в отношении персонала или обучающихся объект должен оборудоваться устройствами тревожной сигнализации (ТС): механическими кнопками, радиокнопками, </w:t>
      </w:r>
      <w:proofErr w:type="spellStart"/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радиобрелками</w:t>
      </w:r>
      <w:proofErr w:type="spellEnd"/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 xml:space="preserve">, мобильными телефонными системами (МТС), оптико-электронными </w:t>
      </w:r>
      <w:proofErr w:type="spellStart"/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извещателями</w:t>
      </w:r>
      <w:proofErr w:type="spellEnd"/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 xml:space="preserve"> и другими устройствами.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Система тревожной сигнализации организуется "без права отключения”.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5.2.2. Устройства тревожной сигнализации на объекте рекомендуется устанавливать: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на посту охраны;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в кабинете руководителя образовательного учреждения;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в других местах по указанию руководителя образовательного учреждения или по рекомендации сотрудника охраны.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lastRenderedPageBreak/>
        <w:t>VI. Создание системы оповещения.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6.1. Система оповещения в образовательном учреждении создается для оперативного информирования сотрудников, обучающихся, воспитанников о возникшей или приближающейся внештатной ситуации (аварии, пожаре, стихийном бедствии, нападении, террористическом акте) и координации их действий. Порядок оповещения определяется руководителем образовательного учреждения.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6.2. Оповещение обучающихся, воспитанников, сотрудников, находящихся в образовательном учреждении, должно осуществляться с помощью технических средств, которые должны обеспечивать: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подачу звуковых сигналов в здания и помещения, на участки территории объекта с постоянным или временным пребыванием людей;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трансляцию речевой информации или специального звукового сигнала о характере опасности.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6.3. Эвакуация обучающихся, воспитанников, сотрудников образовательного учреждения по сигналам оповещения должна сопровождаться: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передачей специального звукового сигнала, утвержденного руководителем образовательного учреждения, направленного на предотвращение паники и других явлений, усложняющих процесс эвакуации (скопление людей в проходах, тамбурах, на лестничных клетках и других местах);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открыванием дверей дополнительных эвакуационных выходов.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 xml:space="preserve">6.4. Сигналы оповещения должны отличаться от сигналов другого назначения. Количество </w:t>
      </w:r>
      <w:proofErr w:type="spellStart"/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оповещателей</w:t>
      </w:r>
      <w:proofErr w:type="spellEnd"/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, их мощность должны обеспечивать необходимую слышимость во всех местах постоянного или временного пребывания обучающихся, воспитанников, сотрудников образовательного учреждения.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6.5. На территории следует применять рупорные громкоговорители.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 xml:space="preserve">6.6. </w:t>
      </w:r>
      <w:proofErr w:type="spellStart"/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Оповещатели</w:t>
      </w:r>
      <w:proofErr w:type="spellEnd"/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 xml:space="preserve"> не должны иметь регуляторов громкости.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6.7. Коммуникации систем оповещения в отдельных случаях допускается проектировать совмещёнными с радиотрансляционной сетью объекта.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6.8. Управление системой оповещения должно осуществляться из помещения охраны, вахты или другого специального помещения.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proofErr w:type="spellStart"/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VII.Организация</w:t>
      </w:r>
      <w:proofErr w:type="spellEnd"/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 xml:space="preserve"> взаимодействия администрации образовательного </w:t>
      </w:r>
      <w:proofErr w:type="gramStart"/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учреждения.:</w:t>
      </w:r>
      <w:proofErr w:type="gramEnd"/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- с антитеррористической комиссией муниципального образования;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- с территориальными подразделениями правоохранительных органов;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- с другими организациями по линии безопасности, чрезвычайных ситуаций и борьбы с терроризмом.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VIII. Категорирование объектов возможных террористических посягательств.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 xml:space="preserve">Объектами возможных террористических посягательств являются объекты, на которых в результате совершения или угрозы взрыва, поджога или иных действий, устрашающих </w:t>
      </w:r>
      <w:proofErr w:type="gramStart"/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население</w:t>
      </w:r>
      <w:proofErr w:type="gramEnd"/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 xml:space="preserve"> создается опасность гибели человека, причинения значительного имущественного ущерба либо наступления иных тяжких последствий, в целях воздействия на принятие решения органами власти или международными организациями.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К таким объектам могут относиться любые объекты, как стратегически важные для Российской Федерации, так и места с массовым пребыванием граждан (200 и более человек), вплоть до многоэтажных жилых домов.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 xml:space="preserve">С учетом положений проекта "Основ государственной системы управления в сфере предотвращения и ликвидации кризисных ситуаций на территории Российской Федерации", исходя из функциональности объектов рекомендуется подразделять их на: 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потенциально опасные объекты;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объекты науки;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объекты промышленности;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объекты энергетики;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объекты жизнеобеспечения;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b/>
          <w:color w:val="4D4D4D"/>
          <w:sz w:val="24"/>
          <w:szCs w:val="24"/>
          <w:lang w:eastAsia="ru-RU"/>
        </w:rPr>
        <w:lastRenderedPageBreak/>
        <w:t>социально-значимые объекты;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объекты с массовым пребыванием граждан.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К объектам науки относятся: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государственные научно-исследовательские институты;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крупные государственные учебные учреждения;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 xml:space="preserve">Объекты науки могут быть: радиационно-опасные, биологически опасные, химически опасные и </w:t>
      </w:r>
      <w:proofErr w:type="spellStart"/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пожаро</w:t>
      </w:r>
      <w:proofErr w:type="spellEnd"/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 xml:space="preserve">- </w:t>
      </w:r>
      <w:proofErr w:type="spellStart"/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взрыво</w:t>
      </w:r>
      <w:proofErr w:type="spellEnd"/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- опасные.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К социально - значимым объектам относятся: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высшие, средние учебные заведения;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учреждения начального профессионального образования;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b/>
          <w:color w:val="4D4D4D"/>
          <w:sz w:val="24"/>
          <w:szCs w:val="24"/>
          <w:lang w:eastAsia="ru-RU"/>
        </w:rPr>
        <w:t>общеобразовательные учебные заведения;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b/>
          <w:color w:val="4D4D4D"/>
          <w:sz w:val="24"/>
          <w:szCs w:val="24"/>
          <w:lang w:eastAsia="ru-RU"/>
        </w:rPr>
        <w:t>детские дошкольные учреждения;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b/>
          <w:color w:val="4D4D4D"/>
          <w:sz w:val="24"/>
          <w:szCs w:val="24"/>
          <w:lang w:eastAsia="ru-RU"/>
        </w:rPr>
        <w:t>учреждения дополнительного образования детей.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К объектам массового пребывания граждан (с одновременным их пребыванием численностью 200 и более человек) относятся: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спортивные учреждения.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IX. Рекомендации по разработке плана-схемы охраны образовательного учреждения при угрозе или совершении террористического акта.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Планировать свои действия в неопределенных экстремальных ситуациях в принципе невозможно. Это относится и к проявлениям диверсионно-террористического характера. Поэтому выбирают ограниченный перечень типовых ситуаций террористической атаки и заблаговременно планируют организационные, технические и иные меры для каждой из них.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Основная прикладная задача антитеррористического планирования - на основе заблаговременного анализа типовых ситуаций диверсионно-террористической атаки разработать и, затем, в режиме реального времени осуществить комплекс мероприятий, позволяющих эффективно влиять на конкретные исходную, промежуточную и заключительную ситуации с целью их изменения в благоприятную, положительную сторону в каждой фазе развития чрезвычайных событий.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Рекомендации по разработке плана-схемы охраны образовательного учреждения даны в п. 5 типового Паспорта безопасности.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X. Оценка эффективности систем антитеррористической защиты и разработка перспективного плана оборудования инженерно-техническими средствами охраны и обеспечения безопасности образовательного учреждения.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Оценка эффективности систем антитеррористической защиты.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Оценку эффективности (надежности) формируемых систем антитеррористической и противодиверсионной защиты образовательного учреждения следует проводить в повседневной обстановке, в условиях антитеррористических учений и при чрезвычайных обстоятельствах террористического характера.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В качестве основных критериев оценки являются: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наличие (отсутствие) четкости организации и непрерывность управления;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готовность руководства к действиям в условиях риска и нестандартных ситуаций;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тщательность заблаговременной отработки вариантов действий применительно к типичным ситуациям;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наличие, полнота и качество разработанной документации по организации охраны и защиты объекта;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наличие простых и понятных инструкций, памяток и методических рекомендаций;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формирование психологической готовности учащихся, воспитанников, сотрудников образовательного учреждения к действиям в экстремальных условиях диверсионно-террористической атаки;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регулярность проведения специальных антитеррористических занятий с обучающимися, воспитанниками, сотрудниками образовательного учреждения;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lastRenderedPageBreak/>
        <w:t>проведение совместных учений с основными субъектами антитеррористической деятельности;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 xml:space="preserve">состояние </w:t>
      </w:r>
      <w:proofErr w:type="spellStart"/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инженерно</w:t>
      </w:r>
      <w:proofErr w:type="spellEnd"/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 xml:space="preserve"> - технической </w:t>
      </w:r>
      <w:proofErr w:type="spellStart"/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укрепленности</w:t>
      </w:r>
      <w:proofErr w:type="spellEnd"/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 xml:space="preserve"> образовательного учреждения;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наличие системы охранной и тревожной сигнализации (кнопка тревожной сигнализации) с выводом сигналов тревоги на местные (автономные) пульты охраны с обязательной подачей экстренного сигнала тревоги в ДЧ ОВД или на пункты централизованной охраны (ПЦО) территориальных ОВО;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наличие системы пожарной сигнализации;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наличие технических средств оповещения.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Итогом проводимых оценок должно быть выявление слабых элементов (звеньев) в работе образовательного учреждения в условиях совершения акта терроризма и при различных угрозах террористического нападения, а также изыскание наиболее эффективных путей и способов повышения надежности принятой системы антитеррористической и противодиверсионной защиты.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На основании выполненных оценок надежности системы антитеррористической защиты разрабатывается перспективный план оборудования инженерно-техническими средствами охраны и обеспечения безопасности образовательного учреждения.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Основными элементами плана должны стать мероприятия, направленные на ликвидацию выявленных недостатков. Как правило, это могут быть одно или несколько направлений.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Кроме того, при наличии финансовых ресурсов целесообразно планировать мероприятия, направленные на повышение: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уровня технической оснащенности образовательного учреждения спецтехникой за счет приобретения современных средств и оборудования для охраны, антитеррористической защиты и противодействия терроризму;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 xml:space="preserve">уровня инженерной </w:t>
      </w:r>
      <w:proofErr w:type="spellStart"/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укрепленности</w:t>
      </w:r>
      <w:proofErr w:type="spellEnd"/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 xml:space="preserve"> территории, зданий и сооружений образовательного учреждения за счет модернизации ограждения, ворот, применения замков и запирающих устройств с большей степенью защиты от взлома;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устойчивости работы и управления в условиях чрезвычайных ситуаций природного и техногенного характера.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XI. Рекомендации по обучению сотрудников образовательного учреждения действиям при возникновении террористических угроз и иных преступных посягательств.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Основные признаки возможной подготовки и осуществления террористической деятельности.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Следует учитывать, что, как правило, исполнители террористических акций свои преступные намерения предпочитают осуществлять на объектах, где они работают (работали), имеют на них знакомых или в окружении которых проживают. Это позволяет им более полно изучить характер и специфику производственной деятельности объекта, облегчает возможность тщательной подготовки террористической акции, применение соответствующих орудий и средств их совершения, выбора соучастников и пособников.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 xml:space="preserve">При организации антитеррористической защиты образовательного учреждения необходимо также учитывать возможность, при существующем уровне физической охраны и </w:t>
      </w:r>
      <w:proofErr w:type="spellStart"/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внутриобъектового</w:t>
      </w:r>
      <w:proofErr w:type="spellEnd"/>
      <w:r w:rsidRPr="00730D63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 xml:space="preserve"> режима, относительно свободного проникновения на них и к уязвимым участкам (зонам, оборудованию) посторонних лиц, что, в конечном счете, облегчает доставку террористических средств, а также вывод из строя аппаратуры контроля.</w:t>
      </w:r>
    </w:p>
    <w:p w:rsidR="00730D63" w:rsidRPr="00730D63" w:rsidRDefault="00730D63" w:rsidP="00730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</w:p>
    <w:p w:rsidR="00A13893" w:rsidRPr="00730D63" w:rsidRDefault="00730D63" w:rsidP="00730D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13893" w:rsidRPr="00730D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haris_b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D63"/>
    <w:rsid w:val="00730D63"/>
    <w:rsid w:val="0098490A"/>
    <w:rsid w:val="00B3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3F2E84-F11C-46BB-8005-B9B2FD087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64502">
                  <w:marLeft w:val="3600"/>
                  <w:marRight w:val="3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9843">
                      <w:marLeft w:val="30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61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03945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53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4123</Words>
  <Characters>23502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Obraz20</dc:creator>
  <cp:keywords/>
  <dc:description/>
  <cp:lastModifiedBy>Obraz20</cp:lastModifiedBy>
  <cp:revision>1</cp:revision>
  <dcterms:created xsi:type="dcterms:W3CDTF">2018-05-07T23:25:00Z</dcterms:created>
  <dcterms:modified xsi:type="dcterms:W3CDTF">2018-05-07T23:36:00Z</dcterms:modified>
</cp:coreProperties>
</file>