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6DF" w:rsidRPr="001446DF" w:rsidRDefault="001446DF" w:rsidP="001446DF">
      <w:pPr>
        <w:spacing w:after="0" w:line="240" w:lineRule="auto"/>
        <w:ind w:right="28"/>
        <w:jc w:val="right"/>
        <w:rPr>
          <w:rFonts w:ascii="Times New Roman" w:eastAsia="Calibri" w:hAnsi="Times New Roman" w:cs="Times New Roman"/>
          <w:bCs/>
          <w:sz w:val="28"/>
          <w:szCs w:val="24"/>
          <w:lang w:eastAsia="ru-RU"/>
        </w:rPr>
      </w:pPr>
      <w:r w:rsidRPr="001446DF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>УТВЕРЖДЕН</w:t>
      </w:r>
    </w:p>
    <w:p w:rsidR="001446DF" w:rsidRPr="001446DF" w:rsidRDefault="001446DF" w:rsidP="001446DF">
      <w:pPr>
        <w:spacing w:after="0" w:line="240" w:lineRule="auto"/>
        <w:ind w:right="28"/>
        <w:jc w:val="right"/>
        <w:rPr>
          <w:rFonts w:ascii="Times New Roman" w:eastAsia="Calibri" w:hAnsi="Times New Roman" w:cs="Times New Roman"/>
          <w:bCs/>
          <w:sz w:val="28"/>
          <w:szCs w:val="24"/>
          <w:lang w:eastAsia="ru-RU"/>
        </w:rPr>
      </w:pPr>
      <w:r w:rsidRPr="001446DF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 xml:space="preserve">приказом управления образования </w:t>
      </w:r>
    </w:p>
    <w:p w:rsidR="001446DF" w:rsidRPr="001446DF" w:rsidRDefault="001446DF" w:rsidP="001446DF">
      <w:pPr>
        <w:spacing w:after="0" w:line="240" w:lineRule="auto"/>
        <w:ind w:right="28"/>
        <w:jc w:val="right"/>
        <w:rPr>
          <w:rFonts w:ascii="Times New Roman" w:eastAsia="Calibri" w:hAnsi="Times New Roman" w:cs="Times New Roman"/>
          <w:bCs/>
          <w:sz w:val="28"/>
          <w:szCs w:val="24"/>
          <w:lang w:eastAsia="ru-RU"/>
        </w:rPr>
      </w:pPr>
      <w:r w:rsidRPr="001446DF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>администрации города Благовещенска</w:t>
      </w:r>
    </w:p>
    <w:p w:rsidR="001446DF" w:rsidRPr="001446DF" w:rsidRDefault="001446DF" w:rsidP="001446DF">
      <w:pPr>
        <w:spacing w:after="0" w:line="240" w:lineRule="auto"/>
        <w:ind w:right="28"/>
        <w:jc w:val="right"/>
        <w:rPr>
          <w:rFonts w:ascii="Times New Roman" w:eastAsia="Calibri" w:hAnsi="Times New Roman" w:cs="Times New Roman"/>
          <w:bCs/>
          <w:sz w:val="28"/>
          <w:szCs w:val="24"/>
          <w:lang w:eastAsia="ru-RU"/>
        </w:rPr>
      </w:pPr>
      <w:r w:rsidRPr="001446DF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>от</w:t>
      </w:r>
      <w:r w:rsidR="00E119F6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 xml:space="preserve">    </w:t>
      </w:r>
      <w:r w:rsidRPr="001446DF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 xml:space="preserve">№ </w:t>
      </w:r>
    </w:p>
    <w:p w:rsidR="001446DF" w:rsidRPr="001446DF" w:rsidRDefault="001446DF" w:rsidP="001446DF">
      <w:pPr>
        <w:spacing w:after="0" w:line="240" w:lineRule="auto"/>
        <w:ind w:right="28"/>
        <w:jc w:val="center"/>
        <w:rPr>
          <w:rFonts w:ascii="Times New Roman" w:eastAsia="Calibri" w:hAnsi="Times New Roman" w:cs="Times New Roman"/>
          <w:bCs/>
          <w:sz w:val="28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3938"/>
        <w:rPr>
          <w:rFonts w:ascii="Times New Roman" w:eastAsia="Calibri" w:hAnsi="Times New Roman" w:cs="Times New Roman"/>
          <w:b/>
          <w:sz w:val="32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24"/>
          <w:lang w:eastAsia="ru-RU"/>
        </w:rPr>
      </w:pPr>
    </w:p>
    <w:p w:rsidR="001446DF" w:rsidRPr="001446DF" w:rsidRDefault="001446DF" w:rsidP="001446DF">
      <w:pPr>
        <w:spacing w:after="0" w:line="240" w:lineRule="auto"/>
        <w:ind w:right="28"/>
        <w:jc w:val="center"/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</w:pPr>
      <w:r w:rsidRPr="001446DF"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  <w:t>П Л А Н   Р А Б О Т Ы</w:t>
      </w:r>
    </w:p>
    <w:p w:rsidR="001446DF" w:rsidRPr="001446DF" w:rsidRDefault="001446DF" w:rsidP="001446DF">
      <w:pPr>
        <w:spacing w:after="0" w:line="240" w:lineRule="auto"/>
        <w:ind w:right="28"/>
        <w:jc w:val="center"/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</w:pPr>
    </w:p>
    <w:p w:rsidR="001446DF" w:rsidRPr="001446DF" w:rsidRDefault="001446DF" w:rsidP="001446DF">
      <w:pPr>
        <w:spacing w:after="0" w:line="240" w:lineRule="auto"/>
        <w:ind w:right="28"/>
        <w:jc w:val="center"/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</w:pPr>
      <w:r w:rsidRPr="001446DF"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  <w:t>Управления образования</w:t>
      </w:r>
    </w:p>
    <w:p w:rsidR="001446DF" w:rsidRPr="001446DF" w:rsidRDefault="001446DF" w:rsidP="001446DF">
      <w:pPr>
        <w:spacing w:after="0" w:line="240" w:lineRule="auto"/>
        <w:ind w:right="28"/>
        <w:jc w:val="center"/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</w:pPr>
      <w:r w:rsidRPr="001446DF"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  <w:t>АДМИНИСТРАЦИИ города Благовещенска</w:t>
      </w:r>
    </w:p>
    <w:p w:rsidR="001446DF" w:rsidRPr="001446DF" w:rsidRDefault="001446DF" w:rsidP="001446DF">
      <w:pPr>
        <w:spacing w:after="0" w:line="240" w:lineRule="auto"/>
        <w:ind w:right="28"/>
        <w:jc w:val="center"/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1446DF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на 20</w:t>
      </w:r>
      <w:r w:rsidR="00EB7EF3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20</w:t>
      </w:r>
      <w:r w:rsidRPr="001446DF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год</w:t>
      </w: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caps/>
          <w:sz w:val="32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1446D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г.Благовещенск</w:t>
      </w:r>
    </w:p>
    <w:p w:rsidR="001446DF" w:rsidRPr="001446DF" w:rsidRDefault="001446DF" w:rsidP="001446DF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20</w:t>
      </w:r>
      <w:r w:rsidR="007717F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20</w:t>
      </w:r>
      <w:r w:rsidRPr="001446D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год</w:t>
      </w:r>
    </w:p>
    <w:p w:rsidR="001446DF" w:rsidRPr="001446DF" w:rsidRDefault="001446DF" w:rsidP="001446DF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2209B" w:rsidRDefault="001446DF" w:rsidP="001446D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eastAsia="ru-RU"/>
        </w:rPr>
      </w:pPr>
      <w:r w:rsidRPr="0012209B">
        <w:rPr>
          <w:rFonts w:ascii="Times New Roman" w:eastAsia="Calibri" w:hAnsi="Times New Roman" w:cs="Times New Roman"/>
          <w:b/>
          <w:sz w:val="26"/>
          <w:szCs w:val="26"/>
          <w:lang w:eastAsia="ru-RU"/>
        </w:rPr>
        <w:lastRenderedPageBreak/>
        <w:t>Содержание</w:t>
      </w:r>
    </w:p>
    <w:p w:rsidR="001446DF" w:rsidRPr="001446DF" w:rsidRDefault="001446DF" w:rsidP="001446D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06"/>
        <w:gridCol w:w="7831"/>
        <w:gridCol w:w="937"/>
      </w:tblGrid>
      <w:tr w:rsidR="001446DF" w:rsidRPr="001446DF" w:rsidTr="009803EE">
        <w:tc>
          <w:tcPr>
            <w:tcW w:w="606" w:type="dxa"/>
          </w:tcPr>
          <w:p w:rsidR="001446DF" w:rsidRPr="0012209B" w:rsidRDefault="0012209B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Наименование</w:t>
            </w:r>
          </w:p>
        </w:tc>
        <w:tc>
          <w:tcPr>
            <w:tcW w:w="937" w:type="dxa"/>
          </w:tcPr>
          <w:p w:rsidR="001446DF" w:rsidRPr="001446DF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46DF">
              <w:rPr>
                <w:rFonts w:ascii="Times New Roman" w:eastAsia="Calibri" w:hAnsi="Times New Roman" w:cs="Times New Roman"/>
                <w:sz w:val="24"/>
                <w:szCs w:val="24"/>
              </w:rPr>
              <w:t>Стр.</w:t>
            </w:r>
          </w:p>
        </w:tc>
      </w:tr>
      <w:tr w:rsidR="001446DF" w:rsidRPr="001446DF" w:rsidTr="009803EE">
        <w:tc>
          <w:tcPr>
            <w:tcW w:w="60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</w:pPr>
            <w:r w:rsidRPr="0012209B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7831" w:type="dxa"/>
          </w:tcPr>
          <w:p w:rsidR="001446DF" w:rsidRPr="0012209B" w:rsidRDefault="001446DF" w:rsidP="003B502D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Анализ управления образования города за 20</w:t>
            </w:r>
            <w:r w:rsidR="003B502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19</w:t>
            </w:r>
            <w:r w:rsidRPr="0012209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год</w:t>
            </w:r>
          </w:p>
        </w:tc>
        <w:tc>
          <w:tcPr>
            <w:tcW w:w="937" w:type="dxa"/>
          </w:tcPr>
          <w:p w:rsidR="001446DF" w:rsidRPr="001446DF" w:rsidRDefault="00141567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1446DF" w:rsidRPr="001446DF" w:rsidTr="009803EE">
        <w:tc>
          <w:tcPr>
            <w:tcW w:w="60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1.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Цели и задачи деятельности муниципальной системы образования</w:t>
            </w:r>
          </w:p>
        </w:tc>
        <w:tc>
          <w:tcPr>
            <w:tcW w:w="937" w:type="dxa"/>
          </w:tcPr>
          <w:p w:rsidR="001446DF" w:rsidRPr="001446DF" w:rsidRDefault="00141567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1446DF" w:rsidRPr="001446DF" w:rsidTr="009803EE">
        <w:tc>
          <w:tcPr>
            <w:tcW w:w="60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2.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Обеспечение государственных гарантий доступности качественного образования</w:t>
            </w:r>
          </w:p>
        </w:tc>
        <w:tc>
          <w:tcPr>
            <w:tcW w:w="937" w:type="dxa"/>
          </w:tcPr>
          <w:p w:rsidR="001446DF" w:rsidRPr="001446DF" w:rsidRDefault="00141567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1446DF" w:rsidRPr="001446DF" w:rsidTr="009803EE">
        <w:tc>
          <w:tcPr>
            <w:tcW w:w="60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Общая характеристика муниципальной системы образования</w:t>
            </w:r>
          </w:p>
        </w:tc>
        <w:tc>
          <w:tcPr>
            <w:tcW w:w="937" w:type="dxa"/>
          </w:tcPr>
          <w:p w:rsidR="001446DF" w:rsidRPr="001446DF" w:rsidRDefault="00141567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1446DF" w:rsidRPr="001446DF" w:rsidTr="009803EE">
        <w:tc>
          <w:tcPr>
            <w:tcW w:w="60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Дошкольное образование</w:t>
            </w:r>
          </w:p>
        </w:tc>
        <w:tc>
          <w:tcPr>
            <w:tcW w:w="937" w:type="dxa"/>
          </w:tcPr>
          <w:p w:rsidR="001446DF" w:rsidRPr="001446DF" w:rsidRDefault="00141567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1446DF" w:rsidRPr="001446DF" w:rsidTr="009803EE">
        <w:tc>
          <w:tcPr>
            <w:tcW w:w="60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Общее образование</w:t>
            </w:r>
          </w:p>
        </w:tc>
        <w:tc>
          <w:tcPr>
            <w:tcW w:w="937" w:type="dxa"/>
          </w:tcPr>
          <w:p w:rsidR="001446DF" w:rsidRPr="001446DF" w:rsidRDefault="00141567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</w:tr>
      <w:tr w:rsidR="001446DF" w:rsidRPr="001446DF" w:rsidTr="009803EE">
        <w:tc>
          <w:tcPr>
            <w:tcW w:w="60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Дополнительное образование</w:t>
            </w:r>
          </w:p>
        </w:tc>
        <w:tc>
          <w:tcPr>
            <w:tcW w:w="937" w:type="dxa"/>
          </w:tcPr>
          <w:p w:rsidR="001446DF" w:rsidRPr="001446DF" w:rsidRDefault="00141567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</w:tr>
      <w:tr w:rsidR="001446DF" w:rsidRPr="001446DF" w:rsidTr="009803EE">
        <w:tc>
          <w:tcPr>
            <w:tcW w:w="60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Образование детей с ограниченными возможностями здоровья</w:t>
            </w:r>
          </w:p>
        </w:tc>
        <w:tc>
          <w:tcPr>
            <w:tcW w:w="937" w:type="dxa"/>
          </w:tcPr>
          <w:p w:rsidR="001446DF" w:rsidRPr="001446DF" w:rsidRDefault="00141567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</w:tr>
      <w:tr w:rsidR="001446DF" w:rsidRPr="001446DF" w:rsidTr="009803EE">
        <w:tc>
          <w:tcPr>
            <w:tcW w:w="60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7831" w:type="dxa"/>
          </w:tcPr>
          <w:p w:rsidR="001446DF" w:rsidRPr="0012209B" w:rsidRDefault="009D461E" w:rsidP="001446D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Формирование инновационной деятельности</w:t>
            </w:r>
          </w:p>
        </w:tc>
        <w:tc>
          <w:tcPr>
            <w:tcW w:w="937" w:type="dxa"/>
          </w:tcPr>
          <w:p w:rsidR="001446DF" w:rsidRPr="001446DF" w:rsidRDefault="00141567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</w:tr>
      <w:tr w:rsidR="001446DF" w:rsidRPr="001446DF" w:rsidTr="009803EE">
        <w:tc>
          <w:tcPr>
            <w:tcW w:w="60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3.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Результаты деятельности муниципальной системы образования</w:t>
            </w:r>
          </w:p>
        </w:tc>
        <w:tc>
          <w:tcPr>
            <w:tcW w:w="937" w:type="dxa"/>
          </w:tcPr>
          <w:p w:rsidR="001446DF" w:rsidRPr="001446DF" w:rsidRDefault="00141567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</w:tr>
      <w:tr w:rsidR="001446DF" w:rsidRPr="001446DF" w:rsidTr="009803EE">
        <w:tc>
          <w:tcPr>
            <w:tcW w:w="60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Внутришкольная</w:t>
            </w:r>
            <w:proofErr w:type="spellEnd"/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оценка качества образования</w:t>
            </w:r>
          </w:p>
        </w:tc>
        <w:tc>
          <w:tcPr>
            <w:tcW w:w="937" w:type="dxa"/>
          </w:tcPr>
          <w:p w:rsidR="001446DF" w:rsidRPr="001446DF" w:rsidRDefault="00141567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</w:tr>
      <w:tr w:rsidR="001446DF" w:rsidRPr="001446DF" w:rsidTr="009803EE">
        <w:tc>
          <w:tcPr>
            <w:tcW w:w="60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3.2.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Итоги региональных и муниципальных мониторингов</w:t>
            </w:r>
          </w:p>
        </w:tc>
        <w:tc>
          <w:tcPr>
            <w:tcW w:w="937" w:type="dxa"/>
          </w:tcPr>
          <w:p w:rsidR="001446DF" w:rsidRPr="001446DF" w:rsidRDefault="00141567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</w:tr>
      <w:tr w:rsidR="001446DF" w:rsidRPr="001446DF" w:rsidTr="009803EE">
        <w:tc>
          <w:tcPr>
            <w:tcW w:w="60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Организация государственной итоговой аттестации</w:t>
            </w:r>
          </w:p>
        </w:tc>
        <w:tc>
          <w:tcPr>
            <w:tcW w:w="937" w:type="dxa"/>
          </w:tcPr>
          <w:p w:rsidR="001446DF" w:rsidRPr="001446DF" w:rsidRDefault="00141567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</w:p>
        </w:tc>
      </w:tr>
      <w:tr w:rsidR="001446DF" w:rsidRPr="001446DF" w:rsidTr="009803EE">
        <w:tc>
          <w:tcPr>
            <w:tcW w:w="60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3.4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Внеучебные</w:t>
            </w:r>
            <w:proofErr w:type="spellEnd"/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достижения обучающихся (результаты участия в конкурсах и олимпиадах)</w:t>
            </w:r>
          </w:p>
        </w:tc>
        <w:tc>
          <w:tcPr>
            <w:tcW w:w="937" w:type="dxa"/>
          </w:tcPr>
          <w:p w:rsidR="001446DF" w:rsidRPr="001446DF" w:rsidRDefault="00141567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28</w:t>
            </w:r>
          </w:p>
        </w:tc>
      </w:tr>
      <w:tr w:rsidR="00141567" w:rsidRPr="001446DF" w:rsidTr="009803EE">
        <w:tc>
          <w:tcPr>
            <w:tcW w:w="606" w:type="dxa"/>
          </w:tcPr>
          <w:p w:rsidR="00141567" w:rsidRPr="0012209B" w:rsidRDefault="00141567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3.5.</w:t>
            </w:r>
          </w:p>
        </w:tc>
        <w:tc>
          <w:tcPr>
            <w:tcW w:w="7831" w:type="dxa"/>
          </w:tcPr>
          <w:p w:rsidR="00141567" w:rsidRPr="0012209B" w:rsidRDefault="00141567" w:rsidP="001446D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Независимая оценка качества</w:t>
            </w:r>
          </w:p>
        </w:tc>
        <w:tc>
          <w:tcPr>
            <w:tcW w:w="937" w:type="dxa"/>
          </w:tcPr>
          <w:p w:rsidR="00141567" w:rsidRDefault="00141567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32</w:t>
            </w:r>
          </w:p>
        </w:tc>
      </w:tr>
      <w:tr w:rsidR="001446DF" w:rsidRPr="001446DF" w:rsidTr="009803EE">
        <w:tc>
          <w:tcPr>
            <w:tcW w:w="60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b/>
                <w:sz w:val="26"/>
                <w:szCs w:val="26"/>
              </w:rPr>
              <w:t>Развитие воспитательного потенциала в социокультурном пространстве города</w:t>
            </w:r>
          </w:p>
        </w:tc>
        <w:tc>
          <w:tcPr>
            <w:tcW w:w="937" w:type="dxa"/>
          </w:tcPr>
          <w:p w:rsidR="001446DF" w:rsidRPr="001446DF" w:rsidRDefault="00141567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32</w:t>
            </w:r>
          </w:p>
        </w:tc>
      </w:tr>
      <w:tr w:rsidR="001446DF" w:rsidRPr="001446DF" w:rsidTr="009803EE">
        <w:tc>
          <w:tcPr>
            <w:tcW w:w="60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Создание условий для сохранения и укрепления здоровья детей и подростков</w:t>
            </w:r>
          </w:p>
        </w:tc>
        <w:tc>
          <w:tcPr>
            <w:tcW w:w="937" w:type="dxa"/>
          </w:tcPr>
          <w:p w:rsidR="001446DF" w:rsidRPr="001446DF" w:rsidRDefault="00141567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39</w:t>
            </w:r>
          </w:p>
        </w:tc>
      </w:tr>
      <w:tr w:rsidR="001446DF" w:rsidRPr="001446DF" w:rsidTr="009803EE">
        <w:tc>
          <w:tcPr>
            <w:tcW w:w="60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Условия для медицинского обслуживания обучающихся</w:t>
            </w:r>
          </w:p>
        </w:tc>
        <w:tc>
          <w:tcPr>
            <w:tcW w:w="937" w:type="dxa"/>
          </w:tcPr>
          <w:p w:rsidR="001446DF" w:rsidRPr="001446DF" w:rsidRDefault="0005134A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39</w:t>
            </w:r>
          </w:p>
        </w:tc>
      </w:tr>
      <w:tr w:rsidR="0012209B" w:rsidRPr="001446DF" w:rsidTr="009803EE">
        <w:tc>
          <w:tcPr>
            <w:tcW w:w="606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Обеспечение комплексной безопасности и профилактики детского травматизма в образовательных учреждениях</w:t>
            </w:r>
          </w:p>
        </w:tc>
        <w:tc>
          <w:tcPr>
            <w:tcW w:w="937" w:type="dxa"/>
          </w:tcPr>
          <w:p w:rsidR="0012209B" w:rsidRPr="001446DF" w:rsidRDefault="0005134A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42</w:t>
            </w:r>
          </w:p>
        </w:tc>
      </w:tr>
      <w:tr w:rsidR="0012209B" w:rsidRPr="001446DF" w:rsidTr="009803EE">
        <w:tc>
          <w:tcPr>
            <w:tcW w:w="606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5.3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Организация питания обучающихся</w:t>
            </w:r>
          </w:p>
        </w:tc>
        <w:tc>
          <w:tcPr>
            <w:tcW w:w="937" w:type="dxa"/>
          </w:tcPr>
          <w:p w:rsidR="0012209B" w:rsidRPr="001446DF" w:rsidRDefault="0005134A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44</w:t>
            </w:r>
          </w:p>
        </w:tc>
      </w:tr>
      <w:tr w:rsidR="0012209B" w:rsidRPr="001446DF" w:rsidTr="009803EE">
        <w:tc>
          <w:tcPr>
            <w:tcW w:w="606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5.4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Организация каникулярного отдыха детей и подростков</w:t>
            </w:r>
          </w:p>
        </w:tc>
        <w:tc>
          <w:tcPr>
            <w:tcW w:w="937" w:type="dxa"/>
          </w:tcPr>
          <w:p w:rsidR="0012209B" w:rsidRPr="001446DF" w:rsidRDefault="0005134A" w:rsidP="008626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86264C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12209B" w:rsidRPr="001446DF" w:rsidTr="009803EE">
        <w:tc>
          <w:tcPr>
            <w:tcW w:w="606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5.5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Развитие физической культуры и массового спорта</w:t>
            </w:r>
          </w:p>
        </w:tc>
        <w:tc>
          <w:tcPr>
            <w:tcW w:w="937" w:type="dxa"/>
          </w:tcPr>
          <w:p w:rsidR="0012209B" w:rsidRPr="001446DF" w:rsidRDefault="0005134A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47</w:t>
            </w:r>
          </w:p>
        </w:tc>
      </w:tr>
      <w:tr w:rsidR="0012209B" w:rsidRPr="001446DF" w:rsidTr="009803EE">
        <w:tc>
          <w:tcPr>
            <w:tcW w:w="606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Условия образования и эффективность использования ресурсов</w:t>
            </w:r>
          </w:p>
        </w:tc>
        <w:tc>
          <w:tcPr>
            <w:tcW w:w="937" w:type="dxa"/>
          </w:tcPr>
          <w:p w:rsidR="0012209B" w:rsidRPr="001446DF" w:rsidRDefault="0005134A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49</w:t>
            </w:r>
          </w:p>
        </w:tc>
      </w:tr>
      <w:tr w:rsidR="0012209B" w:rsidRPr="001446DF" w:rsidTr="009803EE">
        <w:tc>
          <w:tcPr>
            <w:tcW w:w="606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Реализация муниципальной программы «Развитие образования города Благовещенска». Финансовое обеспечение образовательной деятельности</w:t>
            </w:r>
          </w:p>
        </w:tc>
        <w:tc>
          <w:tcPr>
            <w:tcW w:w="937" w:type="dxa"/>
          </w:tcPr>
          <w:p w:rsidR="0012209B" w:rsidRPr="001446DF" w:rsidRDefault="0005134A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49</w:t>
            </w:r>
          </w:p>
        </w:tc>
      </w:tr>
      <w:tr w:rsidR="0012209B" w:rsidRPr="001446DF" w:rsidTr="009803EE">
        <w:tc>
          <w:tcPr>
            <w:tcW w:w="606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6.2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Обеспечение комплексной безопасности образовательных учреждений</w:t>
            </w:r>
          </w:p>
        </w:tc>
        <w:tc>
          <w:tcPr>
            <w:tcW w:w="937" w:type="dxa"/>
          </w:tcPr>
          <w:p w:rsidR="0012209B" w:rsidRPr="001446DF" w:rsidRDefault="0005134A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51</w:t>
            </w:r>
          </w:p>
        </w:tc>
      </w:tr>
      <w:tr w:rsidR="0012209B" w:rsidRPr="001446DF" w:rsidTr="009803EE">
        <w:tc>
          <w:tcPr>
            <w:tcW w:w="606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6.3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jc w:val="both"/>
              <w:rPr>
                <w:rFonts w:ascii="Calibri" w:hAnsi="Calibri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bCs/>
                <w:sz w:val="26"/>
                <w:szCs w:val="26"/>
              </w:rPr>
              <w:t>Материально-техническое обеспечение образовательных учреждений</w:t>
            </w:r>
          </w:p>
        </w:tc>
        <w:tc>
          <w:tcPr>
            <w:tcW w:w="937" w:type="dxa"/>
          </w:tcPr>
          <w:p w:rsidR="0012209B" w:rsidRPr="001446DF" w:rsidRDefault="0005134A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53</w:t>
            </w:r>
          </w:p>
        </w:tc>
      </w:tr>
      <w:tr w:rsidR="0012209B" w:rsidRPr="001446DF" w:rsidTr="009803EE">
        <w:tc>
          <w:tcPr>
            <w:tcW w:w="606" w:type="dxa"/>
          </w:tcPr>
          <w:p w:rsidR="0012209B" w:rsidRPr="0012209B" w:rsidRDefault="0012209B" w:rsidP="0005134A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6.</w:t>
            </w:r>
            <w:r w:rsidR="0005134A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bCs/>
                <w:sz w:val="26"/>
                <w:szCs w:val="26"/>
              </w:rPr>
              <w:t>Кадровое обеспечение и создание условий для совершенствования педагогического корпуса</w:t>
            </w:r>
          </w:p>
        </w:tc>
        <w:tc>
          <w:tcPr>
            <w:tcW w:w="937" w:type="dxa"/>
          </w:tcPr>
          <w:p w:rsidR="0012209B" w:rsidRPr="001446DF" w:rsidRDefault="0005134A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54</w:t>
            </w:r>
          </w:p>
        </w:tc>
      </w:tr>
      <w:tr w:rsidR="0012209B" w:rsidRPr="001446DF" w:rsidTr="009803EE">
        <w:tc>
          <w:tcPr>
            <w:tcW w:w="606" w:type="dxa"/>
          </w:tcPr>
          <w:p w:rsidR="0012209B" w:rsidRPr="0012209B" w:rsidRDefault="0005134A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  <w:r w:rsidR="0012209B"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Деятельность по обеспечению исполнений полномочий по опеке и попечительству в отношении несовершеннолетних</w:t>
            </w:r>
          </w:p>
        </w:tc>
        <w:tc>
          <w:tcPr>
            <w:tcW w:w="937" w:type="dxa"/>
          </w:tcPr>
          <w:p w:rsidR="0012209B" w:rsidRPr="001446DF" w:rsidRDefault="0005134A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</w:tr>
      <w:tr w:rsidR="0012209B" w:rsidRPr="001446DF" w:rsidTr="009803EE">
        <w:tc>
          <w:tcPr>
            <w:tcW w:w="606" w:type="dxa"/>
          </w:tcPr>
          <w:p w:rsidR="0012209B" w:rsidRPr="0012209B" w:rsidRDefault="0005134A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8</w:t>
            </w:r>
            <w:r w:rsidR="0012209B"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7831" w:type="dxa"/>
          </w:tcPr>
          <w:p w:rsidR="0012209B" w:rsidRPr="0012209B" w:rsidRDefault="0012209B" w:rsidP="00EB7EF3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Основные направления деятельности управления образования города на 20</w:t>
            </w:r>
            <w:r w:rsidR="00EB7E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</w:t>
            </w:r>
            <w:r w:rsidRPr="001220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год</w:t>
            </w:r>
          </w:p>
        </w:tc>
        <w:tc>
          <w:tcPr>
            <w:tcW w:w="937" w:type="dxa"/>
          </w:tcPr>
          <w:p w:rsidR="0012209B" w:rsidRPr="001446DF" w:rsidRDefault="0005134A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62</w:t>
            </w:r>
          </w:p>
        </w:tc>
      </w:tr>
      <w:tr w:rsidR="0012209B" w:rsidRPr="001446DF" w:rsidTr="009803EE">
        <w:tc>
          <w:tcPr>
            <w:tcW w:w="606" w:type="dxa"/>
          </w:tcPr>
          <w:p w:rsidR="0012209B" w:rsidRPr="0012209B" w:rsidRDefault="0005134A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9</w:t>
            </w:r>
            <w:r w:rsidR="0012209B"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План работы управления образования города на 20</w:t>
            </w:r>
            <w:r w:rsidR="00EB7EF3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 xml:space="preserve"> год (приложение № 1); </w:t>
            </w:r>
          </w:p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план коллегий управления образования города, совещаний с руководителями образовательных учреждений на 20</w:t>
            </w:r>
            <w:r w:rsidR="00EB7EF3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 xml:space="preserve"> год (приложение № 2); </w:t>
            </w:r>
          </w:p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план инспекционной деятельности управления образования города на 20</w:t>
            </w:r>
            <w:r w:rsidR="00EB7EF3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 xml:space="preserve"> год (приложение № 3); </w:t>
            </w:r>
          </w:p>
          <w:p w:rsidR="0012209B" w:rsidRDefault="0012209B" w:rsidP="001220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план городских мероприятий управления образования города на 20</w:t>
            </w:r>
            <w:r w:rsidR="00EB7EF3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год (приложение № 4);</w:t>
            </w:r>
          </w:p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план работы отдела по охране детства на 20</w:t>
            </w:r>
            <w:r w:rsidR="00B417DD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 xml:space="preserve"> год (приложение № 5)</w:t>
            </w:r>
          </w:p>
          <w:p w:rsidR="0012209B" w:rsidRPr="0012209B" w:rsidRDefault="0012209B" w:rsidP="00B417DD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937" w:type="dxa"/>
          </w:tcPr>
          <w:p w:rsidR="0012209B" w:rsidRPr="001446DF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12209B" w:rsidRDefault="0012209B" w:rsidP="00E006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209B" w:rsidRDefault="0012209B" w:rsidP="00E006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069C" w:rsidRPr="00524D0D" w:rsidRDefault="00E0069C" w:rsidP="00E006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Анализ</w:t>
      </w:r>
    </w:p>
    <w:p w:rsidR="00E0069C" w:rsidRPr="00524D0D" w:rsidRDefault="00E0069C" w:rsidP="00E006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 управления образования города за 20</w:t>
      </w:r>
      <w:r w:rsidR="003B50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</w:t>
      </w:r>
    </w:p>
    <w:p w:rsidR="00E0069C" w:rsidRPr="00524D0D" w:rsidRDefault="00E0069C" w:rsidP="00E006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72716" w:rsidRPr="00F72716" w:rsidRDefault="00F31D33" w:rsidP="00F7271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0069C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соответствии с планом работы на 201</w:t>
      </w:r>
      <w:r w:rsidR="00EB7EF3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="00E0069C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</w:t>
      </w:r>
      <w:r w:rsidR="00EB7EF3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деятельность управления образования города была направлена на </w:t>
      </w:r>
      <w:r w:rsidR="00EB7EF3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обеспечение доступности и качества</w:t>
      </w:r>
      <w:r w:rsidR="00F727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образования,</w:t>
      </w:r>
      <w:r w:rsidR="00EB7EF3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2716" w:rsidRPr="00F72716">
        <w:rPr>
          <w:rFonts w:ascii="Times New Roman" w:hAnsi="Times New Roman"/>
          <w:sz w:val="28"/>
          <w:szCs w:val="28"/>
        </w:rPr>
        <w:t xml:space="preserve">реализацию комплекса мероприятий государственной и региональной политики в сфере образования в рамках своих компетенций и полномочий; определение муниципальной политики, гарантирующей право на качественное образование. </w:t>
      </w:r>
    </w:p>
    <w:p w:rsidR="00E0069C" w:rsidRPr="00524D0D" w:rsidRDefault="00E0069C" w:rsidP="00E0069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рамках реализации муниципальной программы решались следующие задачи: </w:t>
      </w:r>
    </w:p>
    <w:p w:rsidR="00F31D33" w:rsidRPr="00524D0D" w:rsidRDefault="00F31D33" w:rsidP="00F31D33">
      <w:pPr>
        <w:spacing w:after="0" w:line="240" w:lineRule="auto"/>
        <w:ind w:firstLine="6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обеспечение общедоступного качественного общего образования;</w:t>
      </w:r>
    </w:p>
    <w:p w:rsidR="00F31D33" w:rsidRPr="00524D0D" w:rsidRDefault="00F31D33" w:rsidP="00F31D33">
      <w:pPr>
        <w:spacing w:after="0" w:line="240" w:lineRule="auto"/>
        <w:ind w:firstLine="6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создание условий для устойчивого развития дополнительного образования;</w:t>
      </w:r>
    </w:p>
    <w:p w:rsidR="00F31D33" w:rsidRPr="00524D0D" w:rsidRDefault="00F31D33" w:rsidP="00F31D33">
      <w:pPr>
        <w:spacing w:after="0" w:line="240" w:lineRule="auto"/>
        <w:ind w:firstLine="6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развитие социальных институтов воспитания, обновление воспитательного процесса в системе общего и дополнительного образования на основе оптимального сочетания отечественных традиций, современного опыта, достижений науки, культурно-исторического, системного подхода к социализации ребенка;</w:t>
      </w:r>
    </w:p>
    <w:p w:rsidR="00F31D33" w:rsidRPr="00524D0D" w:rsidRDefault="00F31D33" w:rsidP="00F31D33">
      <w:pPr>
        <w:spacing w:after="0" w:line="240" w:lineRule="auto"/>
        <w:ind w:firstLine="6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создание условий для обучения детей с особыми образовательными потребностями и индивидуальными возможностями;</w:t>
      </w:r>
    </w:p>
    <w:p w:rsidR="00F31D33" w:rsidRPr="00524D0D" w:rsidRDefault="00F31D33" w:rsidP="00F31D33">
      <w:pPr>
        <w:spacing w:after="0" w:line="240" w:lineRule="auto"/>
        <w:ind w:firstLine="6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развитие и укрепление института семьи, в том числе приемной;</w:t>
      </w:r>
    </w:p>
    <w:p w:rsidR="00F31D33" w:rsidRPr="00524D0D" w:rsidRDefault="00F31D33" w:rsidP="00F31D33">
      <w:pPr>
        <w:spacing w:after="0" w:line="240" w:lineRule="auto"/>
        <w:ind w:firstLine="6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обеспечение условий для развития кадрового потенциала.</w:t>
      </w:r>
    </w:p>
    <w:p w:rsidR="00E0069C" w:rsidRPr="00524D0D" w:rsidRDefault="00E0069C" w:rsidP="00E0069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Поставленные задачи расставили акценты развития муниципальной системы образования.</w:t>
      </w:r>
    </w:p>
    <w:p w:rsidR="00C83F8E" w:rsidRPr="00524D0D" w:rsidRDefault="00C83F8E" w:rsidP="00C83F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2. Обеспечение государственных гарантий доступности качественного образования</w:t>
      </w:r>
    </w:p>
    <w:p w:rsidR="00C83F8E" w:rsidRPr="00524D0D" w:rsidRDefault="00C83F8E" w:rsidP="00C83F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2.1. Общая характеристика муниципальной системы образования</w:t>
      </w:r>
    </w:p>
    <w:p w:rsidR="00E27F21" w:rsidRPr="00524D0D" w:rsidRDefault="00C83F8E" w:rsidP="00C83F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Сегодня </w:t>
      </w:r>
      <w:r w:rsidR="007717FB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униципальная система образования – это развитая сеть организаций, которые предоставляют образовательные услуги различного уровня и обеспечивают государственные гарантии доступности образования, удовлетворяя запросы населения в получении общего образования различного уровня и направленности. </w:t>
      </w:r>
    </w:p>
    <w:p w:rsidR="00C83F8E" w:rsidRPr="00524D0D" w:rsidRDefault="00C83F8E" w:rsidP="00C83F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Сеть муниципальных образовательных организаций включает в себя все уровни общего образования – от дошкольных образовательных организаций до образовательных организаций среднего общего образования, а также организации дополнительного образования.</w:t>
      </w:r>
    </w:p>
    <w:p w:rsidR="00C83F8E" w:rsidRPr="00524D0D" w:rsidRDefault="00C83F8E" w:rsidP="00C83F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состоянию на 01.09.201</w:t>
      </w:r>
      <w:r w:rsidR="007717FB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функционирует 43 муниципальных образовательных учреждения: 17 дошкольных образовательных учреждений,</w:t>
      </w:r>
      <w:r w:rsidRPr="00524D0D"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ar-SA"/>
        </w:rPr>
        <w:t xml:space="preserve"> также программы дошкольного образования реализуются в Прогимназии, школах № 23, 24;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21 общеобразовательное учреждение; 5 учреждений дополнительного образования.</w:t>
      </w:r>
    </w:p>
    <w:p w:rsidR="00C83F8E" w:rsidRPr="00524D0D" w:rsidRDefault="00C83F8E" w:rsidP="00C83F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 100% учреждений имеют действующие лицензии на осуществление образовательной деятельности и государственную аккредитацию по реализуемым основным образовательным программам начального общего, основного общего, среднего общего образования.</w:t>
      </w:r>
    </w:p>
    <w:p w:rsidR="0024743D" w:rsidRPr="00524D0D" w:rsidRDefault="0024743D" w:rsidP="002474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2.2. Дошкольное образование</w:t>
      </w:r>
    </w:p>
    <w:p w:rsidR="002C69F2" w:rsidRPr="00524D0D" w:rsidRDefault="002C69F2" w:rsidP="002C69F2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/>
          <w:bCs/>
          <w:color w:val="000000" w:themeColor="text1"/>
          <w:sz w:val="28"/>
          <w:szCs w:val="28"/>
          <w:lang w:eastAsia="ar-SA"/>
        </w:rPr>
      </w:pPr>
      <w:r w:rsidRPr="00524D0D">
        <w:rPr>
          <w:rFonts w:ascii="Times New Roman" w:eastAsia="Calibri" w:hAnsi="Times New Roman"/>
          <w:bCs/>
          <w:color w:val="000000" w:themeColor="text1"/>
          <w:sz w:val="28"/>
          <w:szCs w:val="28"/>
          <w:lang w:eastAsia="ar-SA"/>
        </w:rPr>
        <w:t>Одно из направлений современной образовательной политики – создание единой непрерывной целенаправленной системы воспитания и обучения. В дошкольном образовании главной задачей является о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беспечение доступности дошкольного образования, ликвидация очередности</w:t>
      </w:r>
      <w:r w:rsidRPr="00524D0D">
        <w:rPr>
          <w:rFonts w:ascii="Times New Roman" w:eastAsia="Calibri" w:hAnsi="Times New Roman"/>
          <w:bCs/>
          <w:color w:val="000000" w:themeColor="text1"/>
          <w:sz w:val="28"/>
          <w:szCs w:val="28"/>
          <w:lang w:eastAsia="ar-SA"/>
        </w:rPr>
        <w:t>.</w:t>
      </w:r>
    </w:p>
    <w:p w:rsidR="002C69F2" w:rsidRPr="00524D0D" w:rsidRDefault="002C69F2" w:rsidP="002C69F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201</w:t>
      </w:r>
      <w:r w:rsidR="007F1FBB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/20</w:t>
      </w:r>
      <w:r w:rsidR="007F1FBB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учебном году в 17 муниципальных дошкольных образовательных учреждениях, Прогимназии, школах № 23, 24 дошкольное образование получают 13 469 человек (2018 год – 13 213 чел., 2017 год – 13 013 чел.) в 513 группах, </w:t>
      </w:r>
      <w:r w:rsidR="004D152C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59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которых для детей от 1,5 до 3 лет.</w:t>
      </w: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Количество детей раннего дошкольного возраста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детских садах города на 01.09.2019 составляет 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– 1201человек, на 01.12.2019 – 1450 детей.</w:t>
      </w:r>
    </w:p>
    <w:p w:rsidR="002C69F2" w:rsidRPr="00524D0D" w:rsidRDefault="002C69F2" w:rsidP="002C69F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Охват дошкольным образованием в 2019 году составил 83% (2017 год – 80%, 2018 год – 82%). </w:t>
      </w:r>
    </w:p>
    <w:p w:rsidR="002C69F2" w:rsidRPr="00524D0D" w:rsidRDefault="002C69F2" w:rsidP="002C69F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Однако в связи с ростом спроса жителей на услуги дошкольного образования, миграцией граждан из других регионов России, сельских районов области в город Благовещенск (2017 год - 212 детей, 2018 год – 278 детей, 2019 год – 389 чел.) остается нерешенной задача обеспечения государственных гарантий доступности дошкольного образования для детей раннего возраста. </w:t>
      </w:r>
    </w:p>
    <w:p w:rsidR="002C69F2" w:rsidRPr="00524D0D" w:rsidRDefault="002C69F2" w:rsidP="002C69F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очереди на предоставление мест в дошкольные образовательные учреждения города в автоматизированной информационной системе «Комплектование ДОУ» на 01.12.2019 зарегистрировано </w:t>
      </w:r>
      <w:r w:rsidRPr="00524D0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5 903 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ребенка в возрасте до 3 лет, из них льготников – 1 564</w:t>
      </w:r>
      <w:r w:rsidRPr="00524D0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человека (на 01.12.2018 – 5 815 детей, из них льготников – 1 528 человек). </w:t>
      </w:r>
    </w:p>
    <w:p w:rsidR="002C69F2" w:rsidRPr="00F72716" w:rsidRDefault="002C69F2" w:rsidP="002C69F2">
      <w:pPr>
        <w:tabs>
          <w:tab w:val="center" w:pos="4677"/>
        </w:tabs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15 мая 2019 года управлением образования город организована работа по основному комплектованию на 2019/20 учебный год. В дошкольные образовательные учреждения города направлено </w:t>
      </w:r>
      <w:r w:rsidRPr="00F72716">
        <w:rPr>
          <w:rFonts w:ascii="Times New Roman" w:hAnsi="Times New Roman" w:cs="Times New Roman"/>
          <w:color w:val="000000" w:themeColor="text1"/>
          <w:sz w:val="28"/>
          <w:szCs w:val="28"/>
        </w:rPr>
        <w:t>3 678 детей:</w:t>
      </w:r>
    </w:p>
    <w:p w:rsidR="002C69F2" w:rsidRPr="00F72716" w:rsidRDefault="002C69F2" w:rsidP="002C69F2">
      <w:pPr>
        <w:tabs>
          <w:tab w:val="center" w:pos="4677"/>
        </w:tabs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1 974 ребенка 2016 года рождения; </w:t>
      </w:r>
    </w:p>
    <w:p w:rsidR="002C69F2" w:rsidRPr="00F72716" w:rsidRDefault="002C69F2" w:rsidP="002C69F2">
      <w:pPr>
        <w:tabs>
          <w:tab w:val="center" w:pos="4677"/>
        </w:tabs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716">
        <w:rPr>
          <w:rFonts w:ascii="Times New Roman" w:hAnsi="Times New Roman" w:cs="Times New Roman"/>
          <w:color w:val="000000" w:themeColor="text1"/>
          <w:sz w:val="28"/>
          <w:szCs w:val="28"/>
        </w:rPr>
        <w:t>306 детей 2015, 2014, 2013 годов рождения (дети с ОВЗ в порядке перевода, а также 55 детей, стоящих на очереди из других территорий);</w:t>
      </w:r>
    </w:p>
    <w:p w:rsidR="002C69F2" w:rsidRPr="00F72716" w:rsidRDefault="002C69F2" w:rsidP="002C69F2">
      <w:pPr>
        <w:tabs>
          <w:tab w:val="center" w:pos="4677"/>
        </w:tabs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1 398 детей 2017 года рождения, из них льготников 548 человек, в том числе со </w:t>
      </w:r>
      <w:proofErr w:type="spellStart"/>
      <w:r w:rsidRPr="00F72716">
        <w:rPr>
          <w:rFonts w:ascii="Times New Roman" w:hAnsi="Times New Roman" w:cs="Times New Roman"/>
          <w:color w:val="000000" w:themeColor="text1"/>
          <w:sz w:val="28"/>
          <w:szCs w:val="28"/>
        </w:rPr>
        <w:t>спецпотребностью</w:t>
      </w:r>
      <w:proofErr w:type="spellEnd"/>
      <w:r w:rsidRPr="00F72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(дети с тяжелыми нарушениями зрения, часто болеющие дети) – 33 ребенка.</w:t>
      </w:r>
    </w:p>
    <w:p w:rsidR="002C69F2" w:rsidRPr="00524D0D" w:rsidRDefault="002C69F2" w:rsidP="002C69F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Администрацией города и управлением образования при поддержке депутатов городской Думы в дошкольных образовательных учреждениях ежегодно проводится работа по созданию дополнительных мест для детей раннего дошкольного возраста.</w:t>
      </w:r>
    </w:p>
    <w:p w:rsidR="002C69F2" w:rsidRPr="00524D0D" w:rsidRDefault="002C69F2" w:rsidP="002C69F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началу нового учебного года создано </w:t>
      </w:r>
      <w:r w:rsidRPr="00F72716">
        <w:rPr>
          <w:rFonts w:ascii="Times New Roman" w:hAnsi="Times New Roman" w:cs="Times New Roman"/>
          <w:color w:val="000000" w:themeColor="text1"/>
          <w:sz w:val="28"/>
          <w:szCs w:val="28"/>
        </w:rPr>
        <w:t>140 дополнительных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мест для детей раннего дошкольного возраста за счет перепрофилирования групп:</w:t>
      </w:r>
    </w:p>
    <w:p w:rsidR="002C69F2" w:rsidRPr="00524D0D" w:rsidRDefault="002C69F2" w:rsidP="002C69F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20 мест - МАДОУ «ДС № 3 г. Благовещенска»;</w:t>
      </w:r>
    </w:p>
    <w:p w:rsidR="002C69F2" w:rsidRPr="00524D0D" w:rsidRDefault="002C69F2" w:rsidP="002C69F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25 мест - МАДОУ «ДС № 5 г. Благовещенска»;</w:t>
      </w:r>
    </w:p>
    <w:p w:rsidR="002C69F2" w:rsidRPr="00524D0D" w:rsidRDefault="002C69F2" w:rsidP="002C69F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50 мест - МАДОУ «ДС № 35 г. Благовещенска»;</w:t>
      </w:r>
    </w:p>
    <w:p w:rsidR="002C69F2" w:rsidRPr="00524D0D" w:rsidRDefault="002C69F2" w:rsidP="002C69F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20 мест - МАДОУ «ДС № 60 г. Благовещенска»;</w:t>
      </w:r>
    </w:p>
    <w:p w:rsidR="002C69F2" w:rsidRPr="00524D0D" w:rsidRDefault="002C69F2" w:rsidP="002C69F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25 мест - МАДОУ «ДС № 67 г. Благовещенска».</w:t>
      </w:r>
    </w:p>
    <w:p w:rsidR="002C69F2" w:rsidRPr="00524D0D" w:rsidRDefault="002C69F2" w:rsidP="002C69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 городского бюджета на эти цели выделено 9 015,912 тыс. рублей (ремонтные работы, оборудование групп, благоустройство прогулочных площадок). </w:t>
      </w:r>
    </w:p>
    <w:p w:rsidR="002C69F2" w:rsidRPr="00524D0D" w:rsidRDefault="002C69F2" w:rsidP="002C69F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Кроме того, организованы </w:t>
      </w:r>
      <w:proofErr w:type="spellStart"/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предпроектные</w:t>
      </w:r>
      <w:proofErr w:type="spellEnd"/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работы по перепланировке и капитальному ремонту зданий и помещений с целью размещения в них дополнительных </w:t>
      </w:r>
      <w:r w:rsidRPr="00524D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70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мест для детей в возрасте до трех лет в ДС № 55 и прогимназии.</w:t>
      </w:r>
    </w:p>
    <w:p w:rsidR="002C69F2" w:rsidRPr="00524D0D" w:rsidRDefault="002C69F2" w:rsidP="002C69F2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/>
          <w:bCs/>
          <w:color w:val="000000" w:themeColor="text1"/>
          <w:sz w:val="28"/>
          <w:szCs w:val="28"/>
          <w:lang w:eastAsia="ar-SA"/>
        </w:rPr>
      </w:pPr>
      <w:r w:rsidRPr="00524D0D">
        <w:rPr>
          <w:rFonts w:ascii="Times New Roman" w:eastAsia="Lucida Sans Unicode" w:hAnsi="Times New Roman"/>
          <w:color w:val="000000" w:themeColor="text1"/>
          <w:kern w:val="2"/>
          <w:sz w:val="28"/>
          <w:szCs w:val="28"/>
        </w:rPr>
        <w:t xml:space="preserve">В рамках федерального проекта «Содействие занятости женщин - создание условий дошкольного образования для детей в возрасте до трех лет» национального проекта «Демография» - </w:t>
      </w:r>
      <w:r w:rsidRPr="00524D0D">
        <w:rPr>
          <w:rFonts w:ascii="Times New Roman" w:eastAsia="Calibri" w:hAnsi="Times New Roman"/>
          <w:bCs/>
          <w:color w:val="000000" w:themeColor="text1"/>
          <w:sz w:val="28"/>
          <w:szCs w:val="28"/>
          <w:lang w:eastAsia="ar-SA"/>
        </w:rPr>
        <w:t xml:space="preserve">поставка (передача) здания детского дошкольного образовательного учреждения на 120 мест в микрорайоне «Подсолнухи» (корпус № 3 детского сада № 60). Срок сдачи объекта – 14.12.2019. Введение нового корпуса даст возможность обеспечить дополнительными местами 60 детей до 3-х лет. </w:t>
      </w:r>
    </w:p>
    <w:p w:rsidR="002C69F2" w:rsidRPr="00524D0D" w:rsidRDefault="002C69F2" w:rsidP="002C69F2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524D0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Информация о созданных и планируемых к созданию дополнительных мест для детей раннего дошкольного возраста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24D0D" w:rsidRPr="00524D0D" w:rsidTr="007468BA">
        <w:tc>
          <w:tcPr>
            <w:tcW w:w="3114" w:type="dxa"/>
          </w:tcPr>
          <w:p w:rsidR="002C69F2" w:rsidRPr="00524D0D" w:rsidRDefault="002C69F2" w:rsidP="007468BA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2017 год</w:t>
            </w:r>
          </w:p>
        </w:tc>
        <w:tc>
          <w:tcPr>
            <w:tcW w:w="3115" w:type="dxa"/>
          </w:tcPr>
          <w:p w:rsidR="002C69F2" w:rsidRPr="00524D0D" w:rsidRDefault="002C69F2" w:rsidP="007468BA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2018 год</w:t>
            </w:r>
          </w:p>
        </w:tc>
        <w:tc>
          <w:tcPr>
            <w:tcW w:w="3115" w:type="dxa"/>
          </w:tcPr>
          <w:p w:rsidR="002C69F2" w:rsidRPr="00524D0D" w:rsidRDefault="002C69F2" w:rsidP="007468BA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2019 год</w:t>
            </w:r>
          </w:p>
        </w:tc>
      </w:tr>
      <w:tr w:rsidR="002C69F2" w:rsidRPr="00524D0D" w:rsidTr="007468BA">
        <w:tc>
          <w:tcPr>
            <w:tcW w:w="3114" w:type="dxa"/>
          </w:tcPr>
          <w:p w:rsidR="002C69F2" w:rsidRPr="00524D0D" w:rsidRDefault="002C69F2" w:rsidP="007468BA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8"/>
                <w:szCs w:val="28"/>
              </w:rPr>
              <w:t>50 мест</w:t>
            </w:r>
          </w:p>
          <w:p w:rsidR="002C69F2" w:rsidRPr="00524D0D" w:rsidRDefault="002C69F2" w:rsidP="007468BA">
            <w:pPr>
              <w:ind w:firstLine="3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 мест - ДС      № 52;</w:t>
            </w:r>
          </w:p>
          <w:p w:rsidR="002C69F2" w:rsidRPr="00524D0D" w:rsidRDefault="002C69F2" w:rsidP="007468BA">
            <w:pPr>
              <w:ind w:firstLine="3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 мест-</w:t>
            </w:r>
            <w:r w:rsidRPr="00524D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Прогимназия (</w:t>
            </w:r>
            <w:proofErr w:type="spellStart"/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ул.Соколовская</w:t>
            </w:r>
            <w:proofErr w:type="spellEnd"/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39)</w:t>
            </w:r>
          </w:p>
          <w:p w:rsidR="002C69F2" w:rsidRPr="00524D0D" w:rsidRDefault="002C69F2" w:rsidP="007468BA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:rsidR="002C69F2" w:rsidRPr="00524D0D" w:rsidRDefault="002C69F2" w:rsidP="007468BA">
            <w:pPr>
              <w:ind w:firstLine="3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160 мест</w:t>
            </w:r>
          </w:p>
          <w:p w:rsidR="002C69F2" w:rsidRPr="00524D0D" w:rsidRDefault="002C69F2" w:rsidP="007468BA">
            <w:pPr>
              <w:ind w:firstLine="3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 мест - ДС   № 4;</w:t>
            </w:r>
          </w:p>
          <w:p w:rsidR="002C69F2" w:rsidRPr="00524D0D" w:rsidRDefault="002C69F2" w:rsidP="007468BA">
            <w:pPr>
              <w:ind w:firstLine="3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 мест - ДС      № 14;</w:t>
            </w:r>
          </w:p>
          <w:p w:rsidR="002C69F2" w:rsidRPr="00524D0D" w:rsidRDefault="002C69F2" w:rsidP="007468BA">
            <w:pPr>
              <w:ind w:firstLine="3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 мест - ДС      № 28;</w:t>
            </w:r>
          </w:p>
          <w:p w:rsidR="002C69F2" w:rsidRPr="00524D0D" w:rsidRDefault="002C69F2" w:rsidP="007468BA">
            <w:pPr>
              <w:ind w:firstLine="3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 мест - ДС      № 35, корпус 4;</w:t>
            </w:r>
          </w:p>
          <w:p w:rsidR="002C69F2" w:rsidRPr="00524D0D" w:rsidRDefault="002C69F2" w:rsidP="007468BA">
            <w:pPr>
              <w:widowControl w:val="0"/>
              <w:suppressAutoHyphens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75 мест - Прогимназия (</w:t>
            </w:r>
            <w:proofErr w:type="spellStart"/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ул.Соколовская</w:t>
            </w:r>
            <w:proofErr w:type="spellEnd"/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39, ул. Широкая, 51, </w:t>
            </w:r>
            <w:proofErr w:type="spellStart"/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ул.Игнатьевское</w:t>
            </w:r>
            <w:proofErr w:type="spellEnd"/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шоссе, 12/5)</w:t>
            </w:r>
          </w:p>
        </w:tc>
        <w:tc>
          <w:tcPr>
            <w:tcW w:w="3115" w:type="dxa"/>
          </w:tcPr>
          <w:p w:rsidR="002C69F2" w:rsidRPr="00524D0D" w:rsidRDefault="002C69F2" w:rsidP="007468BA">
            <w:pPr>
              <w:ind w:firstLine="24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140 мест</w:t>
            </w:r>
          </w:p>
          <w:p w:rsidR="002C69F2" w:rsidRPr="00524D0D" w:rsidRDefault="002C69F2" w:rsidP="007468B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20 мест - ДС </w:t>
            </w:r>
          </w:p>
          <w:p w:rsidR="002C69F2" w:rsidRPr="00524D0D" w:rsidRDefault="002C69F2" w:rsidP="007468B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 3, корпус 3;</w:t>
            </w:r>
          </w:p>
          <w:p w:rsidR="002C69F2" w:rsidRPr="00524D0D" w:rsidRDefault="002C69F2" w:rsidP="007468BA">
            <w:pPr>
              <w:ind w:firstLine="2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 мест – ДС     № 5, корпус 3;</w:t>
            </w:r>
          </w:p>
          <w:p w:rsidR="002C69F2" w:rsidRPr="00524D0D" w:rsidRDefault="002C69F2" w:rsidP="007468B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 мест - ДС      № 35, корпус     № 3;</w:t>
            </w:r>
          </w:p>
          <w:p w:rsidR="002C69F2" w:rsidRPr="00524D0D" w:rsidRDefault="002C69F2" w:rsidP="007468B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 мест - ДС      № 35, корпус     № 4;</w:t>
            </w:r>
          </w:p>
          <w:p w:rsidR="002C69F2" w:rsidRPr="00524D0D" w:rsidRDefault="002C69F2" w:rsidP="007468BA">
            <w:pPr>
              <w:ind w:firstLine="2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 мест - ДС      № 60, корпус 2;</w:t>
            </w:r>
          </w:p>
          <w:p w:rsidR="002C69F2" w:rsidRPr="00524D0D" w:rsidRDefault="002C69F2" w:rsidP="007468BA">
            <w:pPr>
              <w:ind w:firstLine="2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 мест - ДС       № 67 корпус 2.</w:t>
            </w:r>
          </w:p>
          <w:p w:rsidR="002C69F2" w:rsidRPr="00524D0D" w:rsidRDefault="002C69F2" w:rsidP="002C69F2">
            <w:pPr>
              <w:ind w:firstLine="24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Покупка (передача) детского сада на 120 мест, из них </w:t>
            </w:r>
            <w:r w:rsidRPr="00524D0D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60 мест</w:t>
            </w:r>
            <w:r w:rsidRPr="00524D0D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для детей до трех лет (14.12.2019)</w:t>
            </w:r>
          </w:p>
        </w:tc>
      </w:tr>
    </w:tbl>
    <w:p w:rsidR="002C69F2" w:rsidRPr="00524D0D" w:rsidRDefault="002C69F2" w:rsidP="002C69F2"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C69F2" w:rsidRPr="00524D0D" w:rsidRDefault="002C69F2" w:rsidP="002C69F2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/>
          <w:bCs/>
          <w:color w:val="000000" w:themeColor="text1"/>
          <w:sz w:val="28"/>
          <w:szCs w:val="28"/>
          <w:lang w:eastAsia="ar-SA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Принимаемые меры позволили увеличить охват дошкольным образованием детей в возрасте до трех лет </w:t>
      </w:r>
      <w:r w:rsidRPr="00524D0D">
        <w:rPr>
          <w:rFonts w:ascii="Times New Roman" w:eastAsia="Calibri" w:hAnsi="Times New Roman"/>
          <w:bCs/>
          <w:color w:val="000000" w:themeColor="text1"/>
          <w:sz w:val="28"/>
          <w:szCs w:val="28"/>
          <w:lang w:eastAsia="ar-SA"/>
        </w:rPr>
        <w:t xml:space="preserve">к концу 2019 года и составил </w:t>
      </w:r>
      <w:r w:rsidRPr="00524D0D">
        <w:rPr>
          <w:rFonts w:ascii="Times New Roman" w:eastAsia="Calibri" w:hAnsi="Times New Roman"/>
          <w:b/>
          <w:bCs/>
          <w:color w:val="000000" w:themeColor="text1"/>
          <w:sz w:val="28"/>
          <w:szCs w:val="28"/>
          <w:lang w:eastAsia="ar-SA"/>
        </w:rPr>
        <w:t>35,5%</w:t>
      </w:r>
      <w:r w:rsidRPr="00524D0D">
        <w:rPr>
          <w:rFonts w:ascii="Times New Roman" w:eastAsia="Calibri" w:hAnsi="Times New Roman"/>
          <w:bCs/>
          <w:color w:val="000000" w:themeColor="text1"/>
          <w:sz w:val="28"/>
          <w:szCs w:val="28"/>
          <w:lang w:eastAsia="ar-SA"/>
        </w:rPr>
        <w:t xml:space="preserve"> (2018 год – 32%, 2017 год – 29%).</w:t>
      </w:r>
    </w:p>
    <w:p w:rsidR="002C69F2" w:rsidRPr="00524D0D" w:rsidRDefault="002C69F2" w:rsidP="002C69F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Повышению качества и вариативности образования способствуют дополнительные образовательные услуги различной направленности с учетом социального заказа родителей и интересов детей. В бесплатных кружках и секциях обучаются около 6 тысяч воспитанников, что составляет 47% от общего количества детей, посещающих дошкольные образовательные организации.</w:t>
      </w:r>
    </w:p>
    <w:p w:rsidR="002C69F2" w:rsidRPr="00524D0D" w:rsidRDefault="002C69F2" w:rsidP="002C69F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Достижением этого года является работа дошкольных образовательных учреждений по поиску инфраструктурных решений, напрямую влияющих на образовательный процесс, его качество и развитие, такие как центр </w:t>
      </w:r>
      <w:proofErr w:type="spellStart"/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легоконструирования</w:t>
      </w:r>
      <w:proofErr w:type="spellEnd"/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(детский сад № 3), интерактивные развивающие зоны (детские сады № № 4, № 32, № 40, № 68).  По итогам муниципального конкурса проектов «Новый взгляд. Новый образ. Преображение» признаны победителями ДС № 4, № 68 (дипломы 1 степени, денежные призы в размере 10 тыс. рублей), ДС № 40 (диплом 2 степени, денежный приз в размере 8 тыс. рублей), ДС № 32 (диплом 3 степени, денежный приз в размере 6 </w:t>
      </w:r>
      <w:proofErr w:type="spellStart"/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тыс.рублей</w:t>
      </w:r>
      <w:proofErr w:type="spellEnd"/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). </w:t>
      </w:r>
    </w:p>
    <w:p w:rsidR="002C69F2" w:rsidRPr="00524D0D" w:rsidRDefault="002C69F2" w:rsidP="002C69F2">
      <w:pPr>
        <w:spacing w:after="0" w:line="240" w:lineRule="auto"/>
        <w:ind w:right="-5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целях расширения спектра услуг дошкольного образования, обеспечения ранней социализации детей и успешной адаптации к поступлению в детский сад в прошедшем учебном году вариативными формами дошкольного образования </w:t>
      </w:r>
      <w:r w:rsidRPr="00F72716">
        <w:rPr>
          <w:rFonts w:ascii="Times New Roman" w:hAnsi="Times New Roman" w:cs="Times New Roman"/>
          <w:color w:val="000000" w:themeColor="text1"/>
          <w:sz w:val="28"/>
          <w:szCs w:val="28"/>
        </w:rPr>
        <w:t>охвачено 768 детей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C69F2" w:rsidRPr="00524D0D" w:rsidRDefault="002C69F2" w:rsidP="002C69F2">
      <w:pPr>
        <w:spacing w:after="0" w:line="240" w:lineRule="auto"/>
        <w:ind w:right="-6" w:firstLine="70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служба ранней помощи для родителей, имеющих детей-инвалидов в возрасте до 3-х лет (ДС № 67, № 68);</w:t>
      </w:r>
    </w:p>
    <w:p w:rsidR="002C69F2" w:rsidRPr="00524D0D" w:rsidRDefault="002C69F2" w:rsidP="002C69F2">
      <w:pPr>
        <w:spacing w:after="0" w:line="240" w:lineRule="auto"/>
        <w:ind w:right="-6" w:firstLine="70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консультационный центр для детей-инвалидов от 3 до 7 лет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(ДС № 35);</w:t>
      </w:r>
    </w:p>
    <w:p w:rsidR="002C69F2" w:rsidRPr="00524D0D" w:rsidRDefault="002C69F2" w:rsidP="002C69F2">
      <w:pPr>
        <w:spacing w:after="0" w:line="240" w:lineRule="auto"/>
        <w:ind w:right="-6"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лекотека</w:t>
      </w:r>
      <w:proofErr w:type="spellEnd"/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(ДС № 60);</w:t>
      </w:r>
    </w:p>
    <w:p w:rsidR="002C69F2" w:rsidRPr="00524D0D" w:rsidRDefault="002C69F2" w:rsidP="002C69F2">
      <w:pPr>
        <w:spacing w:after="0" w:line="240" w:lineRule="auto"/>
        <w:ind w:right="-6"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группа кратковременного пребывания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(ДС № 4, № 15, № 19, № 35, № 40, № 55, прогимназия).</w:t>
      </w:r>
    </w:p>
    <w:p w:rsidR="002C69F2" w:rsidRPr="00524D0D" w:rsidRDefault="002C69F2" w:rsidP="002C69F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Развитие дополнительных платных услуг в дошкольных учреждениях города оказывает положительную динамику в деятельности данных учреждений: появляется дополнительный источник дохода, который учреждение может использовать в соответствии со своими уставными целями, в том числе и на пополнение материально-технической базы; у педагогов, занятых в оказании дополнительных платных услуг, повышается заработная плата; у детского сада появляется больше возможностей для реализации образовательных проектов для своих воспитанников.</w:t>
      </w:r>
    </w:p>
    <w:p w:rsidR="002C69F2" w:rsidRPr="00524D0D" w:rsidRDefault="002C69F2" w:rsidP="002C69F2">
      <w:pPr>
        <w:tabs>
          <w:tab w:val="left" w:pos="241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новом 2018/19 учебном году платные образовательные услуги предоставляют все дошкольные образовательные учреждения: 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всего 270 дополнительных платных услуг по 23 наименованиям. </w:t>
      </w:r>
    </w:p>
    <w:p w:rsidR="002C69F2" w:rsidRPr="00524D0D" w:rsidRDefault="002C69F2" w:rsidP="002C69F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Платные образовательные услуги в ДОУ города оказываются 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сверх основной образовательной программы, гарантированной федеральным государственным образовательным стандартом дошкольного образования, 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только по желанию родителей (законных представителей) обучающихся и на договорной основе.</w:t>
      </w:r>
    </w:p>
    <w:p w:rsidR="002C69F2" w:rsidRPr="00524D0D" w:rsidRDefault="002C69F2" w:rsidP="002C69F2">
      <w:pPr>
        <w:ind w:right="-1"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целях оценки эффективности деятельности образовательных организаций управлением образования проведён рейтинг по итогам деятельности образовательных организаций за 2018/2019 учебный год. </w:t>
      </w:r>
    </w:p>
    <w:p w:rsidR="002C69F2" w:rsidRPr="00524D0D" w:rsidRDefault="002C69F2" w:rsidP="002C69F2">
      <w:pPr>
        <w:spacing w:after="0" w:line="240" w:lineRule="auto"/>
        <w:ind w:right="140"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Третий год независимая экспертная комиссия оценивала работу образовательных организаций.</w:t>
      </w:r>
    </w:p>
    <w:p w:rsidR="002C69F2" w:rsidRPr="00524D0D" w:rsidRDefault="002C69F2" w:rsidP="002C69F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итогам рейтинга в пятерке лидеров детские сады: № 3, 4, 35, 67, прогимназия. </w:t>
      </w:r>
    </w:p>
    <w:p w:rsidR="002C69F2" w:rsidRPr="00524D0D" w:rsidRDefault="002C69F2" w:rsidP="002C69F2">
      <w:pPr>
        <w:pStyle w:val="1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Впервые в марте 2019 года проведен Первый городской фестиваль технического творчества воспитанников, педагогов и родителей дошкольных образовательных учреждений «Цифровое будущее города». В фестивале приняли участие 13 команд из образовательных организаций города (65 участников).</w:t>
      </w:r>
    </w:p>
    <w:p w:rsidR="002C69F2" w:rsidRPr="00524D0D" w:rsidRDefault="002C69F2" w:rsidP="002C69F2">
      <w:pPr>
        <w:pStyle w:val="af1"/>
        <w:ind w:right="-1" w:firstLine="709"/>
        <w:jc w:val="both"/>
        <w:rPr>
          <w:color w:val="000000" w:themeColor="text1"/>
          <w:sz w:val="28"/>
          <w:szCs w:val="28"/>
        </w:rPr>
      </w:pPr>
      <w:r w:rsidRPr="00524D0D">
        <w:rPr>
          <w:color w:val="000000" w:themeColor="text1"/>
          <w:sz w:val="28"/>
          <w:szCs w:val="28"/>
        </w:rPr>
        <w:t>Создание новых мест, развитие форм дошкольного образования, укрепление материально-технической базы являются главными механизмами реализации современной образовательной политики в системе образования города.</w:t>
      </w:r>
    </w:p>
    <w:p w:rsidR="002C69F2" w:rsidRPr="00524D0D" w:rsidRDefault="002C69F2" w:rsidP="002C69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Приоритетом в развитии муниципальной системы дошкольного образования продолжает оставаться обеспечение государственных гарантий доступности дошкольного образования и, следовательно, равных стартовых возможностей детей при поступлении в школу. Достижение указанной цели обеспечивается созданием общедоступной системы образовательных услуг, направленных на всестороннее развитие детей дошкольного возраста независимо от места их проживания, состояния здоровья.</w:t>
      </w:r>
    </w:p>
    <w:p w:rsidR="002C69F2" w:rsidRPr="00524D0D" w:rsidRDefault="002C69F2" w:rsidP="002C69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Одним из ресурсов снятия социальной напряженности в дошкольном образовании города является развитие негосударственного сектора. По состоянию на 01.09.2019 </w:t>
      </w:r>
      <w:r w:rsidRPr="00524D0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46 группах у 16 ИП, 5 ООО получают дошкольное образование, присмотр и уход 541 ребенок</w:t>
      </w: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(2017 год – 679 детей, 2018 год - 494 ребенка).</w:t>
      </w:r>
    </w:p>
    <w:p w:rsidR="002C69F2" w:rsidRPr="00524D0D" w:rsidRDefault="002C69F2" w:rsidP="002C69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Лицензию на осуществление образовательной деятельности имеют 15 частных организаций, реализующих программы дошкольного образования. Все дети, посещающие частные детские сады, остаются в общегородской очереди АИС «Комплектование ДОУ»</w:t>
      </w: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2C69F2" w:rsidRPr="00524D0D" w:rsidRDefault="002C69F2" w:rsidP="002C69F2">
      <w:pPr>
        <w:spacing w:after="0" w:line="240" w:lineRule="auto"/>
        <w:ind w:firstLine="71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Управлением образованием города организована работа по оказанию консультативно-методической помощи индивидуальным предпринимателям в организации образовательной деятельности, привлечению их к участию в методических семинарах на базе муниципальных дошкольных образовательных учреждений, а также прохождению курсовой подготовки педагогов групп присмотра и ухода за детьми дошкольного возраста. </w:t>
      </w:r>
    </w:p>
    <w:p w:rsidR="002C69F2" w:rsidRPr="00524D0D" w:rsidRDefault="002C69F2" w:rsidP="002C69F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услугой дошкольного образования остаётся важнейшей задачей и на следующий год, при этом необходимо не просто обеспечить всех детей местами в дошкольных организациях, но и предоставить им возможность получать образование, соответствующее требованиям ФГОС ДО.</w:t>
      </w:r>
    </w:p>
    <w:p w:rsidR="002C69F2" w:rsidRPr="00524D0D" w:rsidRDefault="002C69F2" w:rsidP="002C69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Кроме того, одной из задач на предстоящий период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стать обеспечение максимального показателя посещаемости детей дошкольного учреждения, в том числе через повышение качества образовательных услуг и проведение разъяснительной работы с родителями.</w:t>
      </w:r>
    </w:p>
    <w:p w:rsidR="002C69F2" w:rsidRPr="00524D0D" w:rsidRDefault="002C69F2" w:rsidP="002C69F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Для обеспечения доступности и качества образования в соответствии с ориентирами социально-экономического развития города в 2019/2020 учебном году в дошкольных образовательных учреждениях будет продолжена работа по реализации основных направлений образовательной политики:</w:t>
      </w:r>
    </w:p>
    <w:p w:rsidR="002C69F2" w:rsidRPr="00524D0D" w:rsidRDefault="002C69F2" w:rsidP="002C69F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единого образовательного и воспитательного пространства, позволяющего системно и целенаправленно заниматься воспитанием, образованием, социализацией ребёнка;</w:t>
      </w:r>
    </w:p>
    <w:p w:rsidR="002C69F2" w:rsidRPr="00524D0D" w:rsidRDefault="002C69F2" w:rsidP="002C69F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электронных ресурсов, создающих условия для системного повышения качества и расширения возможностей непрерывного образования за счёт развития цифрового образовательного пространства;</w:t>
      </w:r>
    </w:p>
    <w:p w:rsidR="002C69F2" w:rsidRPr="00524D0D" w:rsidRDefault="002C69F2" w:rsidP="002C69F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доступности дошкольного образования для детей раннего дошкольного возраста;</w:t>
      </w:r>
    </w:p>
    <w:p w:rsidR="002C69F2" w:rsidRPr="00524D0D" w:rsidRDefault="002C69F2" w:rsidP="002C69F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реализации современных вариативных и востребованных дополнительных образовательных программ различных направлений, соответствующих интересам детей и их родителей, особенностям и потребностям социально-экономического и технологического развития города;</w:t>
      </w:r>
    </w:p>
    <w:p w:rsidR="002C69F2" w:rsidRPr="00524D0D" w:rsidRDefault="002C69F2" w:rsidP="002C69F2">
      <w:pPr>
        <w:spacing w:after="0" w:line="240" w:lineRule="auto"/>
        <w:ind w:firstLine="851"/>
        <w:jc w:val="both"/>
        <w:rPr>
          <w:color w:val="000000" w:themeColor="text1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условий для формирования актуальных профессиональных компетенций педагогических работников образовательных организаций.</w:t>
      </w:r>
    </w:p>
    <w:p w:rsidR="00F559FF" w:rsidRPr="00524D0D" w:rsidRDefault="00F559FF" w:rsidP="00F559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2.3.Общее образование</w:t>
      </w:r>
    </w:p>
    <w:p w:rsidR="00F559FF" w:rsidRPr="00524D0D" w:rsidRDefault="00F559FF" w:rsidP="00F559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Образовательная политика в системе общего образования города направлена на </w:t>
      </w:r>
      <w:r w:rsidR="00681EB7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обеспечение устойчивого функционирования и развития муниципальной системы образования, реализацию основных направлений государственной образовательной политики решение задач, позволяющих обеспечить доступность качественного образования и создание условий для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достижени</w:t>
      </w:r>
      <w:r w:rsidR="00681EB7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современного качества образования.</w:t>
      </w:r>
    </w:p>
    <w:p w:rsidR="00F559FF" w:rsidRPr="00524D0D" w:rsidRDefault="00F559FF" w:rsidP="00F559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Сеть муниципальных общеобразовательных организаций города предоставляет широкий спектр образовательных услуг различного уровня: в неё входят прогимназия, 3 гимназии, 2 лицея, 15 школ. </w:t>
      </w:r>
    </w:p>
    <w:p w:rsidR="002F44FD" w:rsidRPr="00524D0D" w:rsidRDefault="002F44FD" w:rsidP="002F44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показывает анализ численности обучающихся за последние несколько лет, общее число обучающихся в общеобразовательных организациях продолжа</w:t>
      </w:r>
      <w:r w:rsidR="00F727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ет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увеличиваться. По состоянию на 01.09.201</w:t>
      </w:r>
      <w:r w:rsidR="00681EB7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21 муниципальной общеобразовательной организации обучается </w:t>
      </w:r>
      <w:proofErr w:type="gramStart"/>
      <w:r w:rsidR="00EC13E7" w:rsidRPr="00524D0D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2</w:t>
      </w:r>
      <w:r w:rsidR="007D2AC4" w:rsidRPr="00524D0D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7785</w:t>
      </w:r>
      <w:r w:rsidR="002C69F2" w:rsidRPr="00524D0D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 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обучающихся</w:t>
      </w:r>
      <w:proofErr w:type="gramEnd"/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(201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 - 2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880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из них обучающихся 1-х классов – 3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147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(201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 – 3 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078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10-х классов –</w:t>
      </w:r>
      <w:r w:rsidR="00592993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(201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 – 1 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170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что</w:t>
      </w:r>
      <w:r w:rsidR="002C69F2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2C69F2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92993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05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человек больше, чем в 201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году.</w:t>
      </w:r>
    </w:p>
    <w:p w:rsidR="002F44FD" w:rsidRPr="00524D0D" w:rsidRDefault="002F44FD" w:rsidP="002F44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Обучающихся 1-4 классов –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12587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человек (201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/1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учебный год –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11 994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 5-9 классов –</w:t>
      </w:r>
      <w:r w:rsidR="00F727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12893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(201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/1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учебный год – 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12 617)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 10-11 классов –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2305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633B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(201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="0054633B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/1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="0054633B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учебный год – 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2 266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). </w:t>
      </w:r>
    </w:p>
    <w:p w:rsidR="007D2AC4" w:rsidRPr="00524D0D" w:rsidRDefault="007D2AC4" w:rsidP="007D2AC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На начало 2019-2020 учебного года количество классов-комплектов составило 975 (2018 год – 941), при средней наполняемости коррекционных классов - 11 человек, средняя наполняемость общеобразовательных классов – 29 человек. Наполняемость свыше 30 человек в Алексеевской гимназии (30,5), школах №5 (31), №15 (30,5), №16 (32), №26 (30), №</w:t>
      </w:r>
      <w:r w:rsidR="001B5C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28 (30), гимназии №25 (30), лицее №11 (32). Вместе с тем, имеются классы с наполняемостью менее 25 человек в школах: №</w:t>
      </w:r>
      <w:r w:rsidR="00F72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(4 класса), №12 (5 классов), № 14 – 17 классов. </w:t>
      </w:r>
    </w:p>
    <w:p w:rsidR="002F44FD" w:rsidRPr="00524D0D" w:rsidRDefault="002F44FD" w:rsidP="002F44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Доля выпускников 9-х классов, продолживших обучение в 10 классе муниципальных общеобразовательных организаций, составляет 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52,8</w:t>
      </w:r>
      <w:r w:rsidR="001B5C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%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21FE5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(201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="00921FE5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 – 54,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="00921FE5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%)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21FE5" w:rsidRPr="00524D0D" w:rsidRDefault="00921FE5" w:rsidP="00921F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целях обеспечения реализации прав несовершеннолетних на получение обязательного общего образования в общеобразовательных учреждениях города систематически проводилась работа по обеспечению прав детей на получение образования. В городе наметилась положительная тенденция по сохранности контингента обучающихся. Этому способствует: ведение учета детей школьного возраста; осуществление систематического контроля за посещением занятий учащимися; своевременное выявление не</w:t>
      </w:r>
      <w:r w:rsidR="00F727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обучающихся детей и принятие действенных мер по их возвращению в школу для продолжения получения общего образования; системная работа межведомственного консилиума по выявлению и предотвращению семейного неблагополучия, социального сиротства, защите прав и законных интересов детей.</w:t>
      </w:r>
    </w:p>
    <w:p w:rsidR="00921FE5" w:rsidRPr="00524D0D" w:rsidRDefault="00921FE5" w:rsidP="00921F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Однако на территории города ежегодно выявляются обучающиеся, систематически пропускающие учебные занятия: так, в 201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учебном году обучающихся, имеющих большое количество пропусков в общеобразовательных учреждениях - 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(201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/1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учебный год</w:t>
      </w:r>
      <w:r w:rsidR="009803EE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D2AC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). </w:t>
      </w:r>
    </w:p>
    <w:p w:rsidR="00921FE5" w:rsidRPr="00524D0D" w:rsidRDefault="00921FE5" w:rsidP="00921F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Своевременное выявление причин пропусков уроков, терпеливая, настойчивая работа с детьми «группы риска», умение найти к ним индивидуальный подход, не допустить их отторжение от школы – важнейшая задача деятельности школ города в следующем году. Ни один случай пропуска занятий без уважительной причины нельзя оставлять без внимания. </w:t>
      </w:r>
    </w:p>
    <w:p w:rsidR="00921FE5" w:rsidRPr="00524D0D" w:rsidRDefault="00921FE5" w:rsidP="00921F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Большое внимание в 201</w:t>
      </w:r>
      <w:r w:rsidR="009F0511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году уделялось выполнению учебных программ. В течение года организован мониторинг по организации внутришкольного контроля, замещения уроков. Несмотря на предпринимаемые меры, процент замещения уроков составил 9</w:t>
      </w:r>
      <w:r w:rsidR="009F0511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% (201</w:t>
      </w:r>
      <w:r w:rsidR="009F0511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 - 9</w:t>
      </w:r>
      <w:r w:rsidR="009F0511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%).</w:t>
      </w:r>
    </w:p>
    <w:p w:rsidR="00921FE5" w:rsidRPr="00524D0D" w:rsidRDefault="00921FE5" w:rsidP="00921F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этот вопрос должен находиться на постоянном контроле руководителей образовательных учреждений в 20</w:t>
      </w:r>
      <w:r w:rsidR="009F0511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году.</w:t>
      </w:r>
    </w:p>
    <w:p w:rsidR="00DD1736" w:rsidRPr="00524D0D" w:rsidRDefault="00DD1736" w:rsidP="00DD1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условиях перехода к ФГОС СОО проект «Профессиональная ориентация обучающихся образовательных учреждений города», разработанный управлением образования города, позволяет реализовывать основные задачи профориентационной работы и профильного обучения.</w:t>
      </w:r>
    </w:p>
    <w:p w:rsidR="00805959" w:rsidRPr="00524D0D" w:rsidRDefault="00805959" w:rsidP="008059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образовательных учреждениях количество классов ранней профи</w:t>
      </w:r>
      <w:r w:rsidR="006A2D62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лизации, начиная с 5 и 7 класса, в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201</w:t>
      </w:r>
      <w:r w:rsidR="009F0511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r w:rsidR="009F0511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</w:t>
      </w:r>
      <w:r w:rsidR="006A2D62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ом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</w:t>
      </w:r>
      <w:r w:rsidR="006A2D62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9F0511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A2D62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составляет</w:t>
      </w:r>
      <w:r w:rsidR="009F0511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49</w:t>
      </w:r>
      <w:r w:rsidR="006A2D62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класс</w:t>
      </w:r>
      <w:r w:rsidR="00167CE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расширенным изучением отдельных предметов в </w:t>
      </w:r>
      <w:r w:rsidR="006A2D62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образовательных учреждениях (201</w:t>
      </w:r>
      <w:r w:rsidR="009F0511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/1</w:t>
      </w:r>
      <w:r w:rsidR="009F0511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учебный год </w:t>
      </w:r>
      <w:r w:rsidR="00BF004A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9F0511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44</w:t>
      </w:r>
      <w:r w:rsidR="00C02823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класса </w:t>
      </w:r>
      <w:r w:rsidR="00BF004A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9F0511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учреждениях). Предпрофильная подготовка организована для 100% учащихся 9-х классов. </w:t>
      </w:r>
    </w:p>
    <w:p w:rsidR="00805959" w:rsidRPr="00524D0D" w:rsidRDefault="00805959" w:rsidP="008059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 как от качества предпрофильной подготовки и профориентационной работы напрямую зависит качество подготовки выпускников, особое внимание в учреждениях уделяется вопросам профориентации.</w:t>
      </w:r>
    </w:p>
    <w:p w:rsidR="00086240" w:rsidRPr="00524D0D" w:rsidRDefault="00086240" w:rsidP="00086240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/>
          <w:color w:val="000000" w:themeColor="text1"/>
          <w:sz w:val="28"/>
          <w:szCs w:val="28"/>
        </w:rPr>
        <w:t xml:space="preserve">В общеобразовательных учреждениях реализуется программы профориентационной работы, включающие в себя систему воспитательных мероприятий, направленных на развитие инженерного образования. В традиционных мероприятиях (ярмарках вакансий и учебных рабочих мест, лекциях, тестировании, экскурсиях) приняли участие более 7 000 школьников. Третий год в рамках проекта «Молодые профессионалы» (WorldSkillsRussia) обучающимся общеобразовательных организаций предлагается более 20 мастер-классов, в 2019 году в них приняли участие </w:t>
      </w:r>
      <w:proofErr w:type="gramStart"/>
      <w:r w:rsidRPr="00524D0D">
        <w:rPr>
          <w:rFonts w:ascii="Times New Roman" w:hAnsi="Times New Roman"/>
          <w:color w:val="000000" w:themeColor="text1"/>
          <w:sz w:val="28"/>
          <w:szCs w:val="28"/>
        </w:rPr>
        <w:t>1482  школьника</w:t>
      </w:r>
      <w:proofErr w:type="gramEnd"/>
      <w:r w:rsidRPr="00524D0D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805959" w:rsidRPr="00524D0D" w:rsidRDefault="001B5C5F" w:rsidP="008059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Данную </w:t>
      </w:r>
      <w:r w:rsidR="00805959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работу необходимо продолжать и совершенствовать, </w:t>
      </w:r>
      <w:proofErr w:type="gramStart"/>
      <w:r w:rsidR="00805959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</w:t>
      </w:r>
      <w:proofErr w:type="gramEnd"/>
      <w:r w:rsidR="00805959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как только осознанный выбор, соотнесенный с возможностями самого ученика, может обеспечить высокий результат обучения в профильных классах.</w:t>
      </w:r>
    </w:p>
    <w:p w:rsidR="00805959" w:rsidRPr="00524D0D" w:rsidRDefault="00805959" w:rsidP="008059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19 муниципальных общеобразовательных организаций города, кроме школы № 24, на уровне среднего общего образования реализуется профильное обучение, направления которого формируются в соответствии с заказом потребителей. Процент охвата обучающихся 10-11 классов профильным обучением составляет 99,8%. </w:t>
      </w:r>
    </w:p>
    <w:p w:rsidR="00DD1736" w:rsidRPr="00524D0D" w:rsidRDefault="00DD1736" w:rsidP="0080595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/>
          <w:color w:val="000000" w:themeColor="text1"/>
          <w:sz w:val="28"/>
          <w:szCs w:val="28"/>
        </w:rPr>
        <w:t xml:space="preserve">В настоящее время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связи с изменением рынка труда в Амурской области</w:t>
      </w:r>
      <w:r w:rsidRPr="00524D0D">
        <w:rPr>
          <w:rFonts w:ascii="Times New Roman" w:hAnsi="Times New Roman"/>
          <w:color w:val="000000" w:themeColor="text1"/>
          <w:sz w:val="28"/>
          <w:szCs w:val="28"/>
        </w:rPr>
        <w:t xml:space="preserve"> н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аметилась тенденция увеличения обучающихся в классах технического и естественнонаучного профиля</w:t>
      </w:r>
      <w:r w:rsidRPr="00524D0D">
        <w:rPr>
          <w:color w:val="000000" w:themeColor="text1"/>
          <w:sz w:val="28"/>
          <w:szCs w:val="28"/>
        </w:rPr>
        <w:t>.</w:t>
      </w:r>
      <w:r w:rsidR="00C94B9C" w:rsidRPr="00524D0D">
        <w:rPr>
          <w:color w:val="000000" w:themeColor="text1"/>
          <w:sz w:val="28"/>
          <w:szCs w:val="28"/>
        </w:rPr>
        <w:t xml:space="preserve">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201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учебном году в классах социально-гуманитарной направленности обучается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B034B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DB034B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% человек (201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/1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учебный год – 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25,8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%), инженерной направленности- 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38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% (201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учебный год – 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31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%), социально-экономической направленности </w:t>
      </w:r>
      <w:r w:rsidR="00DB034B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="00DB034B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% школьников (201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учебный год – 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16,4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%), естественнонаучной направленности -  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% (201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/1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учебный год – 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7%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оборонно-спортивной направленности</w:t>
      </w:r>
      <w:r w:rsidR="00DB034B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% (201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/1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учебный год – </w:t>
      </w:r>
      <w:r w:rsidR="0008624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%).</w:t>
      </w:r>
    </w:p>
    <w:p w:rsidR="00DD1736" w:rsidRPr="00524D0D" w:rsidRDefault="00DD1736" w:rsidP="00DD1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дополнение к традиционным разработаны модели классов медицинской, кадетской, юридической, инженерной, предпринимательской направленности.</w:t>
      </w:r>
    </w:p>
    <w:p w:rsidR="00DD1736" w:rsidRPr="00524D0D" w:rsidRDefault="00DD1736" w:rsidP="008059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Модель профильного обучения при сотрудничестве общеобразовательных учреждений с учреждениями профессионального образования и ведомственными организациями функционирует в гимназиях № 1, 25, лицеях № 6, 11, школах № 16, 26, 27.</w:t>
      </w:r>
    </w:p>
    <w:p w:rsidR="00DD1736" w:rsidRPr="00524D0D" w:rsidRDefault="00DD1736" w:rsidP="00DD1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Однако есть и проблемы, требующие решения: недостаточное использование ресурсов учреждений дополнительного и профессионального образования;</w:t>
      </w:r>
      <w:r w:rsidR="009F0511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возможности адресного подхода к формированию образовательных траекторий старшеклассников в пользу индивидуальных учебных планов.</w:t>
      </w:r>
    </w:p>
    <w:p w:rsidR="00C94B9C" w:rsidRPr="00524D0D" w:rsidRDefault="00DD1736" w:rsidP="0080595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связи с введением ФГОС СОО в каждой образовательной организации 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эти  задачи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решать в ближайшее время.</w:t>
      </w:r>
    </w:p>
    <w:p w:rsidR="00D256AB" w:rsidRPr="00524D0D" w:rsidRDefault="00C94B9C" w:rsidP="00C94B9C">
      <w:pPr>
        <w:shd w:val="clear" w:color="auto" w:fill="FFFFFF"/>
        <w:spacing w:after="0" w:line="240" w:lineRule="atLeast"/>
        <w:ind w:left="6" w:firstLine="539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</w:pPr>
      <w:r w:rsidRPr="00524D0D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По состоянию здоровья </w:t>
      </w:r>
      <w:r w:rsidR="00372A05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в 2018/19 учебном году </w:t>
      </w:r>
      <w:r w:rsidRPr="00524D0D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>на дому обучались 83 человека; вне общеобразовательной организации 73 человека (семейное обучение – 26 человек, в форме самообразования – 47 человек, из них 45 экстернов (обучающиеся СПО), зачисленные в общеобразовательные организации для прохождения государственной итоговой аттестации, (</w:t>
      </w:r>
      <w:r w:rsidR="0001718D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</w:t>
      </w:r>
      <w:r w:rsidR="009F0511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="00D256AB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r w:rsidR="0001718D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9F0511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="00D256AB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учебный год - </w:t>
      </w:r>
      <w:r w:rsidR="0001718D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56</w:t>
      </w:r>
      <w:r w:rsidR="00D256AB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детей: </w:t>
      </w:r>
      <w:r w:rsidR="00D256AB" w:rsidRPr="00524D0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 xml:space="preserve">семейное обучение – </w:t>
      </w:r>
      <w:r w:rsidR="0001718D" w:rsidRPr="00524D0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1</w:t>
      </w:r>
      <w:r w:rsidR="009F0511" w:rsidRPr="00524D0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8</w:t>
      </w:r>
      <w:r w:rsidR="00D256AB" w:rsidRPr="00524D0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 xml:space="preserve"> человек, в форме самообразования – </w:t>
      </w:r>
      <w:r w:rsidRPr="00524D0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52</w:t>
      </w:r>
      <w:r w:rsidR="00D256AB" w:rsidRPr="00524D0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 xml:space="preserve"> человек, из них </w:t>
      </w:r>
      <w:r w:rsidRPr="00524D0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47</w:t>
      </w:r>
      <w:r w:rsidR="00D256AB" w:rsidRPr="00524D0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 xml:space="preserve"> экстерн</w:t>
      </w:r>
      <w:r w:rsidR="0001718D" w:rsidRPr="00524D0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ов</w:t>
      </w:r>
      <w:r w:rsidR="00D256AB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4F3CA8" w:rsidRPr="00524D0D" w:rsidRDefault="004F3CA8" w:rsidP="004F3C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Важной задачей в системе общего образования является реализация поэтапного перехода к организации обучения детей в одну смену.</w:t>
      </w:r>
    </w:p>
    <w:p w:rsidR="00565D54" w:rsidRPr="00524D0D" w:rsidRDefault="004F3CA8" w:rsidP="00565D5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201</w:t>
      </w:r>
      <w:r w:rsidR="00C94B9C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r w:rsidR="00C94B9C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учебном году в 20 общеобразовательных организациях в первую смену обучается – 6</w:t>
      </w:r>
      <w:r w:rsidR="00FB7013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FB7013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%, во вторую смену 3</w:t>
      </w:r>
      <w:r w:rsidR="00FB7013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FB7013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% (201</w:t>
      </w:r>
      <w:r w:rsidR="00C94B9C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/1</w:t>
      </w:r>
      <w:r w:rsidR="00C94B9C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учебный год </w:t>
      </w:r>
      <w:r w:rsidR="00C94B9C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94B9C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61,0%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вторая смена – </w:t>
      </w:r>
      <w:r w:rsidR="00C94B9C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39,0%)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C94B9C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65D5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Односменный режим работы в прогимназии, школ</w:t>
      </w:r>
      <w:r w:rsidR="00C94B9C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ах</w:t>
      </w:r>
      <w:r w:rsidR="00565D5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</w:t>
      </w:r>
      <w:r w:rsidR="00C94B9C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22,</w:t>
      </w:r>
      <w:r w:rsidR="00565D54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24. Обучающиеся 1-4 классов гимназии № 1 обучаются в первую смену, как и обучающиеся 5-11 классов школы № 2.</w:t>
      </w:r>
    </w:p>
    <w:p w:rsidR="00C94B9C" w:rsidRPr="00524D0D" w:rsidRDefault="00C94B9C" w:rsidP="00372A05">
      <w:pPr>
        <w:spacing w:after="0" w:line="240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hAnsi="Times New Roman"/>
          <w:color w:val="000000" w:themeColor="text1"/>
          <w:sz w:val="28"/>
          <w:szCs w:val="28"/>
        </w:rPr>
        <w:t xml:space="preserve">В текущем году в рамках реализации проекта «Современная школа» национального проекта «Образование» сдан в эксплуатацию объект «МОАУ СОШ № 22 в г. Благовещенске. Корпус № 2». </w:t>
      </w:r>
      <w:r w:rsidR="00372A05">
        <w:rPr>
          <w:rFonts w:ascii="Times New Roman" w:hAnsi="Times New Roman"/>
          <w:color w:val="000000" w:themeColor="text1"/>
          <w:sz w:val="28"/>
          <w:szCs w:val="28"/>
        </w:rPr>
        <w:t>С</w:t>
      </w:r>
      <w:r w:rsidRPr="00524D0D">
        <w:rPr>
          <w:rFonts w:ascii="Times New Roman" w:hAnsi="Times New Roman"/>
          <w:color w:val="000000" w:themeColor="text1"/>
          <w:sz w:val="28"/>
          <w:szCs w:val="28"/>
        </w:rPr>
        <w:t>оздан</w:t>
      </w:r>
      <w:r w:rsidR="00372A05">
        <w:rPr>
          <w:rFonts w:ascii="Times New Roman" w:hAnsi="Times New Roman"/>
          <w:color w:val="000000" w:themeColor="text1"/>
          <w:sz w:val="28"/>
          <w:szCs w:val="28"/>
        </w:rPr>
        <w:t>о</w:t>
      </w:r>
      <w:r w:rsidRPr="00524D0D">
        <w:rPr>
          <w:rFonts w:ascii="Times New Roman" w:hAnsi="Times New Roman"/>
          <w:color w:val="000000" w:themeColor="text1"/>
          <w:sz w:val="28"/>
          <w:szCs w:val="28"/>
        </w:rPr>
        <w:t xml:space="preserve"> 528 мест для школьников, что позволило перевести школу на односменный режим работы.</w:t>
      </w:r>
    </w:p>
    <w:p w:rsidR="004F3CA8" w:rsidRPr="00524D0D" w:rsidRDefault="004F3CA8" w:rsidP="00372A05">
      <w:pPr>
        <w:spacing w:after="0" w:line="240" w:lineRule="atLeas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2018 году выполнены проектно-изыскательские работы на строительство школы на 1500 мест в квартале 406 города Благовещенска, проектная документация направлена в ГАУ «</w:t>
      </w:r>
      <w:proofErr w:type="spellStart"/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Амургосэкспертиза</w:t>
      </w:r>
      <w:proofErr w:type="spellEnd"/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на проведение государственной экспертизы (заказчиком строительства данного объекта является МУ «ГУКС»). </w:t>
      </w:r>
      <w:r w:rsidR="005706AF" w:rsidRPr="00524D0D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Строительство школы на 1500 мест в квартале 406 города Благовещенска планируется в 2020-2022 годах. </w:t>
      </w:r>
    </w:p>
    <w:p w:rsidR="004F3CA8" w:rsidRPr="00524D0D" w:rsidRDefault="004F3CA8" w:rsidP="004F3C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2.4. Дополнительное образование</w:t>
      </w:r>
    </w:p>
    <w:p w:rsidR="004F3CA8" w:rsidRPr="00524D0D" w:rsidRDefault="004F3CA8" w:rsidP="004F3C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201</w:t>
      </w:r>
      <w:r w:rsidR="00516A59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году численность обучающихся по дополнительным образовательным программам в общей численности детей в возрасте от 5 до 18 лет составила 88% или </w:t>
      </w:r>
      <w:r w:rsidR="00AC6EBB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30 </w:t>
      </w:r>
      <w:r w:rsidR="00C003A2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729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чел. (201</w:t>
      </w:r>
      <w:r w:rsidR="00516A59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 - </w:t>
      </w:r>
      <w:r w:rsidR="00AC6EBB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="00516A59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% или </w:t>
      </w:r>
      <w:r w:rsidR="00516A59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30 403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чел.). </w:t>
      </w:r>
    </w:p>
    <w:p w:rsidR="0072552D" w:rsidRPr="00524D0D" w:rsidRDefault="0072552D" w:rsidP="0072552D">
      <w:pPr>
        <w:tabs>
          <w:tab w:val="left" w:pos="567"/>
        </w:tabs>
        <w:spacing w:after="0" w:line="240" w:lineRule="atLeas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5 учреждениях дополнительного образования, подведомственных управлению образования администрации города Благовещенска, занимается 7 92</w:t>
      </w:r>
      <w:r w:rsidR="0021611D">
        <w:rPr>
          <w:rFonts w:ascii="Times New Roman" w:hAnsi="Times New Roman" w:cs="Times New Roman"/>
          <w:color w:val="000000" w:themeColor="text1"/>
          <w:sz w:val="28"/>
          <w:szCs w:val="28"/>
        </w:rPr>
        <w:t>2 ребенка, из их в 4 ДЮСШ – 3 379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чел., (2018 год – 7 543 детей, в ДЮСШ – 3361 чел.), из них 5 645 по муниципальному заданию–73% бесплатно. </w:t>
      </w:r>
    </w:p>
    <w:p w:rsidR="0072552D" w:rsidRPr="00524D0D" w:rsidRDefault="0072552D" w:rsidP="0072552D">
      <w:pPr>
        <w:tabs>
          <w:tab w:val="left" w:pos="567"/>
        </w:tabs>
        <w:spacing w:after="0" w:line="240" w:lineRule="atLeas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21 общеобразовательном учреждении в рамках интеграции общего и дополнительного образования бесплатно занимаются 24 407 чел. (2018 год–15 535 чел.), из них 7 362 посещают 2 и более объединения, с учетом этого показателя общий охват составляет 70% (2018 год – 65%); в том числе в  6 общеобразовательных учреждениях (школы №5, №13, №16, №26, лицей №6) по общеобразовательным программам дополнительного образования, которые имеют структурные подразделения – 2 601 человек, в рамках доведённого муниципального задания 1950 детей - 75% бесплатно.</w:t>
      </w:r>
    </w:p>
    <w:p w:rsidR="0072552D" w:rsidRPr="00524D0D" w:rsidRDefault="0072552D" w:rsidP="0072552D">
      <w:pPr>
        <w:spacing w:after="0" w:line="240" w:lineRule="atLeast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НОУ «Эрудит» МАОУ ДО «ЦЭВД г.Благовещенска» открыта Школа юного новатора «Лаборатория», где функционируют объединения: «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Электроника и электротехника</w:t>
      </w:r>
      <w:r w:rsidRPr="00524D0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», «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Ландшафтный и фито дизайн</w:t>
      </w:r>
      <w:r w:rsidRPr="00524D0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», «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Компьютерная графика</w:t>
      </w:r>
      <w:r w:rsidRPr="00524D0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» и др., которые посещают 99 человек.</w:t>
      </w:r>
    </w:p>
    <w:p w:rsidR="0072552D" w:rsidRPr="00524D0D" w:rsidRDefault="0072552D" w:rsidP="0072552D">
      <w:pPr>
        <w:spacing w:after="0" w:line="240" w:lineRule="atLeast"/>
        <w:ind w:firstLine="709"/>
        <w:jc w:val="both"/>
        <w:rPr>
          <w:rFonts w:ascii="Times New Roman" w:eastAsia="Lucida Sans Unicode" w:hAnsi="Times New Roman" w:cs="Times New Roman"/>
          <w:color w:val="000000" w:themeColor="text1"/>
          <w:kern w:val="2"/>
          <w:sz w:val="28"/>
          <w:szCs w:val="34"/>
        </w:rPr>
      </w:pPr>
      <w:r w:rsidRPr="00524D0D">
        <w:rPr>
          <w:rFonts w:ascii="Times New Roman" w:eastAsia="Lucida Sans Unicode" w:hAnsi="Times New Roman" w:cs="Times New Roman"/>
          <w:color w:val="000000" w:themeColor="text1"/>
          <w:kern w:val="2"/>
          <w:sz w:val="28"/>
          <w:szCs w:val="34"/>
        </w:rPr>
        <w:t xml:space="preserve">По инициативе Всероссийской федерации шахмат и Президента РФ реализуется обучение шахматам в рамках внеурочной деятельности и дополнительного образования на базе муниципальных образовательных учреждений. В 2018/19 учебном году шахматами на бесплатной основе в 12 школах охвачено 995 человек, а также 76 человек в МАОУ ДО «ЦЭВД г.Благовещенска им. В.В.Белоглазова» в объединении «Белая ладья» (руководитель Макаренко В.Ф.) и «Юный шахматист» (руководитель Макаренко С.Г.). </w:t>
      </w:r>
    </w:p>
    <w:p w:rsidR="00AC6EBB" w:rsidRPr="00524D0D" w:rsidRDefault="002D67B9" w:rsidP="002D67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Значительно увеличен охват обучающихся в общеобразовательных учреждениях за счет интеграции общего и дополнительного образования, реализации ФГОС ОО, организации сотрудничества с иными организациями и учреждениями. Так, в рамках взаимодействия на базе общеобразовательных учреждений работает 45 объединений, которые посещают 1255 учащихся (5% от общего количества занимающихся). Наиболее эффективно в рамках дополнительного образования сотрудничают со сторонними организациями общеобразовательные учреждения № 6, №16, №</w:t>
      </w:r>
      <w:r w:rsidR="00372A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26 (образовательные организации города и области, вузы, ДОСААФ, ВПК, ЦЭВД, ДЮСШ и др.). Ниже городского (70% средний показатель охвата внеурочной, дополнительной деятельностью в общеобразовательных учреждениях города) – гимназии №</w:t>
      </w:r>
      <w:r w:rsidR="008579A9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 (58%), школах №15 (61%), № 28 (62%); самый низкий – лицей № 11 (26%), школы № 14 (50%).</w:t>
      </w:r>
    </w:p>
    <w:p w:rsidR="00975408" w:rsidRPr="00524D0D" w:rsidRDefault="00975408" w:rsidP="002D67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Частные организации дополнительного образования посещают 7837 детей.</w:t>
      </w:r>
    </w:p>
    <w:p w:rsidR="00FA52DA" w:rsidRPr="00524D0D" w:rsidRDefault="00FA52DA" w:rsidP="00FA52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2.5. Образование детей с ограниченными возможностями здоровья</w:t>
      </w:r>
    </w:p>
    <w:p w:rsidR="00D715C4" w:rsidRPr="00372A05" w:rsidRDefault="00372A05" w:rsidP="00D715C4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2A05">
        <w:rPr>
          <w:rFonts w:ascii="Times New Roman" w:hAnsi="Times New Roman" w:cs="Times New Roman"/>
          <w:color w:val="000000"/>
          <w:sz w:val="28"/>
          <w:szCs w:val="28"/>
        </w:rPr>
        <w:t>Получение детьми с ограниченными возможностями образования является одним из основных и неотъемлемых условий их успешной социализации, обеспечения их полноценного участия в жизни общества, эффективной самореализации в различных видах профессиональной и социальной деятельности.</w:t>
      </w:r>
    </w:p>
    <w:p w:rsidR="0029303B" w:rsidRDefault="0029303B" w:rsidP="002930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детей </w:t>
      </w:r>
      <w:r w:rsidR="00372A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данной категории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создана специальная коррекционно-развивающая образовательная среда, обеспечивающая адекватные условия и равные возможности для получения ими дошкольного и общего образования. На это направлена деятельность функционирующих в городе Благовещенске 43 образовательных организаций, что позволяет удовлетворить потребности населения в предоставлении коррекционно-реабилитационных услуг, в организации помощи и поддержки детям и подросткам с ограниченными возможностями здоровья.</w:t>
      </w:r>
    </w:p>
    <w:p w:rsidR="00F83814" w:rsidRPr="00524D0D" w:rsidRDefault="00F83814" w:rsidP="00F838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Доля общеобразовательных организаций, в которых создана универсальная </w:t>
      </w:r>
      <w:proofErr w:type="spell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безбарьерная</w:t>
      </w:r>
      <w:proofErr w:type="spell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среда для инклюзивного образования детей-инвалидов, в общем количестве общеобразовательных организаций составляет 62%.</w:t>
      </w:r>
    </w:p>
    <w:p w:rsidR="00D715C4" w:rsidRPr="00524D0D" w:rsidRDefault="00D715C4" w:rsidP="00D715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2019 году в системе образования города получают образование 1 </w:t>
      </w:r>
      <w:r w:rsidR="00FB34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339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детей-инвалидов и детей с ограниче</w:t>
      </w:r>
      <w:r w:rsidR="00FB34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нными возможностями здоровья: 727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 детских садах и </w:t>
      </w:r>
      <w:r w:rsidR="00FB34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612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 школах (2018 год – 1 308 детей).</w:t>
      </w:r>
    </w:p>
    <w:p w:rsidR="00FA52DA" w:rsidRPr="00524D0D" w:rsidRDefault="00FA52DA" w:rsidP="00FA52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совместным усилиям администрации города, депутатов городской Думы, управления образования не только сохранены, но и развиваются «специализированные» детские сады для детей с ОВЗ и детей-инвалидов, обучающихся по адаптированным программам дошкольного образования.</w:t>
      </w:r>
    </w:p>
    <w:p w:rsidR="00404D19" w:rsidRPr="00524D0D" w:rsidRDefault="00404D19" w:rsidP="00404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2019/20 учебном году в дошкольных образовательных учреждениях обучается 1</w:t>
      </w:r>
      <w:r w:rsidR="00FB34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97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B34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детей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-инвалид (2018/19 уч. год - 157 детей-инвалидов), из них 61 ребенок-инвалид обучается в группах общеразвивающей направленности через инклюзивное образование), детей с ОВЗ - 53</w:t>
      </w:r>
      <w:r w:rsidR="00FB34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B34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детей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(2018/19 уч. год - 640 детей с ОВЗ).</w:t>
      </w:r>
    </w:p>
    <w:p w:rsidR="00404D19" w:rsidRPr="00524D0D" w:rsidRDefault="00404D19" w:rsidP="00404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 2019 году в 6 детских садах имеются группы компенсирующей, комбинированной и оздоровительной направленностей:</w:t>
      </w:r>
    </w:p>
    <w:p w:rsidR="00404D19" w:rsidRPr="00524D0D" w:rsidRDefault="00404D19" w:rsidP="00404D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 43 группах ДОУ №№ 3, 14, 35, 60, 67, 68 обучаются 719 детей, из них 121 ребенок - инвалид, по адаптированным образовательным программам дошкольного образования, имеющие заключение ТПМПК</w:t>
      </w: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;</w:t>
      </w: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 xml:space="preserve"> </w:t>
      </w:r>
    </w:p>
    <w:p w:rsidR="00404D19" w:rsidRPr="00524D0D" w:rsidRDefault="00404D19" w:rsidP="00404D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для детей с туберкулезной интоксикацией созданы специальные условия в ДОУ № 35 (9 групп, 158 детей);</w:t>
      </w:r>
    </w:p>
    <w:p w:rsidR="00404D19" w:rsidRPr="00524D0D" w:rsidRDefault="00404D19" w:rsidP="00404D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ДОУ № 14 осуществляет образовательную деятельность в группах оздоровительной и комбинированной направленностей (6 групп оздоровительной направленности с охватом 180 детей и 2 группы комбинированной направленности с охватом 32 ребенка). Детский сад реализует основную образовательную программу дошкольного образования в группах оздоровительной направленности с приоритетным осуществлением деятельности по проведению санитарно-гигиенических, лечебно-оздоровительных и профилактических мероприятий и процедур. </w:t>
      </w:r>
    </w:p>
    <w:p w:rsidR="00404D19" w:rsidRPr="00524D0D" w:rsidRDefault="00404D19" w:rsidP="00404D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Четвертый год образовательные учреждения города организуют работу по индивидуальным программам реабилитации и абилитации детей-инвалидов (далее - ИПРА), в 2018/19 учебном году поступило 243 ИПРА на детей дошкольного возраста, в соответствии с которыми выполняются рекомендации по условиям организации обучения и проведения мероприятий по психологической - педагогической реабилитации или абилитации детей-инвалидов </w:t>
      </w:r>
    </w:p>
    <w:p w:rsidR="00404D19" w:rsidRPr="00524D0D" w:rsidRDefault="00404D19" w:rsidP="00404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Создание специальных условий для инклюзивного обучения детей-инвалидов, предусматривающих универсальную </w:t>
      </w:r>
      <w:proofErr w:type="spellStart"/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безбарьерную</w:t>
      </w:r>
      <w:proofErr w:type="spellEnd"/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среду и оснащение специальным, в том числе учебным реабилитационным и компьютерным оборудованием, составляет в общем количестве образовательных учреждений 20%.</w:t>
      </w:r>
    </w:p>
    <w:p w:rsidR="00404D19" w:rsidRPr="00524D0D" w:rsidRDefault="00404D19" w:rsidP="00404D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В рамках системы мероприятий по совершенствованию механизмов выявления и оказания ранней помощи детям-инвалидам, детям с ограниченными возможностями здоровья, и их семьям заключено соглашение на целевое расходование денежных средств на сумму 125,5 тыс. рублей между министерством социальной защиты населения Амурской области и МАДОУ  «ДС № 3 г. Благовещенска «Надежда», на базе которого с 01.09.2019 начал работу пункт ранней психолого-педагогической помощи «Я сам» и логопедическая мастерская «Азбука речи».  </w:t>
      </w:r>
    </w:p>
    <w:p w:rsidR="00404D19" w:rsidRPr="00524D0D" w:rsidRDefault="00404D19" w:rsidP="00404D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Более 1,5 млн. рублей на приобретение специализированного оборудования для детей-инвалидов с умственной отсталостью выделено             ДС № 35, реализующему проект «Доступная среда». </w:t>
      </w:r>
    </w:p>
    <w:p w:rsidR="00404D19" w:rsidRPr="00524D0D" w:rsidRDefault="00404D19" w:rsidP="00404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Усилия администрации города сосредоточены и на создании инклюзивной среды, обеспечивающей соответствующие условия. Это адаптация объектов образования с учетом нужд и потребностей инвалидов и других маломобильных групп населения, которая составляет 35% -  6 дошкольных образовательных учреждений (ДС № 3, 4, 14, 35, 60, 68) оборудованы пандусами, расширены проемы, входные двери, имеется подъёмник инвалидов-колясочников (ДС № 68, к.4).</w:t>
      </w:r>
    </w:p>
    <w:p w:rsidR="00D715C4" w:rsidRPr="00524D0D" w:rsidRDefault="00D715C4" w:rsidP="00D715C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Для детей-инвалидов предусмотрены дополнительные услуги, направленные на развитие мелкой моторики руки («Обучение нетрадиционным техникам рисования», «Пластилиновая ворона», «Говорящие пальчики», «</w:t>
      </w:r>
      <w:proofErr w:type="spellStart"/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Пескопластика</w:t>
      </w:r>
      <w:proofErr w:type="spellEnd"/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» и др.).</w:t>
      </w:r>
    </w:p>
    <w:p w:rsidR="00D715C4" w:rsidRPr="00524D0D" w:rsidRDefault="00D715C4" w:rsidP="00D715C4">
      <w:pPr>
        <w:pStyle w:val="ConsPlusNonformat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 текущем учебном году в общеобразовате</w:t>
      </w:r>
      <w:r w:rsidR="0075449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льных организациях обучается 347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детей-инвалидов (201</w:t>
      </w:r>
      <w:r w:rsidR="00E27F21"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8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/19 учебн</w:t>
      </w:r>
      <w:r w:rsidR="0075449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ый год - 299 детей); на дому - 69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человек (2018/19 учебный год - 59 человек); 1 человек с использованием дистанционных технологий,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специальной индивидуальной программе развития (СИПР) – </w:t>
      </w:r>
      <w:r w:rsidR="0075449F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человек.</w:t>
      </w:r>
    </w:p>
    <w:p w:rsidR="00D715C4" w:rsidRPr="00524D0D" w:rsidRDefault="00D715C4" w:rsidP="00D715C4">
      <w:pPr>
        <w:pStyle w:val="ConsPlusNonformat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 2019/20 учебном году в 18 общеобразовательных учреждениях по адаптированным общеобразовательным программам обучается 3</w:t>
      </w:r>
      <w:r w:rsidR="0075449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95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детей с ОВЗ и ребенка-инвалида (2018/19 учебный год - 364 детей</w:t>
      </w:r>
      <w:r w:rsidR="0075449F"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): по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адаптивным программам для детей с задержкой психического развития в 16 учреждениях для 21</w:t>
      </w:r>
      <w:r w:rsidR="00833DE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5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обучающихся; по адаптивным программам для детей с умственной отсталостью в 1</w:t>
      </w:r>
      <w:r w:rsidR="00833DE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833DE4"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школах для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1</w:t>
      </w:r>
      <w:r w:rsidR="00833DE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3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0 учеников.   </w:t>
      </w:r>
    </w:p>
    <w:p w:rsidR="00D715C4" w:rsidRPr="00524D0D" w:rsidRDefault="00D715C4" w:rsidP="00D715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Доля детей, не обучающихся по состоянию здоровья в возрасте от 7 до 18 лет, составляет 0,03% от общего количества обучающихся в общеобразовательных учреждениях города - 8 человек. Данные дети не обучаются по заявлению родителей.</w:t>
      </w:r>
    </w:p>
    <w:p w:rsidR="00D715C4" w:rsidRPr="00524D0D" w:rsidRDefault="00D715C4" w:rsidP="00D715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Администрациями образовательных учреждений приняты первичные меры по выявлению детей с особенностями в развитии и дальнейшему их обследованию в организациях здравоохранения и ПМПК учреждений. </w:t>
      </w:r>
    </w:p>
    <w:p w:rsidR="00D715C4" w:rsidRPr="00524D0D" w:rsidRDefault="00D715C4" w:rsidP="00D715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Образовательные учреждения города организуют работу по индивидуальным программам реабилитации и абилитации детей-инвалидов (далее - ИПРА), в 2019 году поступило</w:t>
      </w:r>
      <w:r w:rsidR="00833DE4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270 ИПРА (2018 год – 343 ИПРА). Реализация ИПРА обучающихся осуществляется в части выполнения рекомендаций по условиям организации обучения и психологической помощи, оказываемой образовательной организацией. </w:t>
      </w:r>
    </w:p>
    <w:p w:rsidR="00D715C4" w:rsidRPr="00524D0D" w:rsidRDefault="00D715C4" w:rsidP="00D715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школе № 26 </w:t>
      </w:r>
      <w:r w:rsidR="00833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30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детей-инвалидов индивидуально занимаются «гарденотерапией». В ДЮСШ №7 осуществляют деятельность отделение ОФП для 1</w:t>
      </w:r>
      <w:r w:rsidR="00833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7 детей дошкольного возраста с ограниченными возможностями здоровья; в ДЮСШ №1 </w:t>
      </w:r>
      <w:r w:rsidR="00833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открыты группы по плаванию для 67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детей-инвалидов.</w:t>
      </w:r>
    </w:p>
    <w:p w:rsidR="008D360C" w:rsidRPr="00524D0D" w:rsidRDefault="008D360C" w:rsidP="008D360C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2018/19 учебном году МАОУ ДО «ДЮСШ №1 г. Благовещенска» в рамках государственной программы РФ «Доступная среда» получила целевую субсидию в размере 1</w:t>
      </w:r>
      <w:r w:rsidR="00473A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,3 млн. рублей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для создания условий получения детьми-инвалидами качественного дополнительного образования.  В рамках реализации программы было приобретено оборудование и спортивный инвентарь, необходимый для ведения тренировочного процесса в воде и в спортивном зале. Данное оборудование является специальным, учебным для обеспечения плавательного процесса детей –инвалидов и детей с ОВЗ.   </w:t>
      </w:r>
    </w:p>
    <w:p w:rsidR="00D715C4" w:rsidRPr="00524D0D" w:rsidRDefault="00D715C4" w:rsidP="00D715C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ноябре 2019 года 19 обучающихся школы № 13 приняли участие в региональном этапе Национального чемпионата Амурской области «</w:t>
      </w:r>
      <w:proofErr w:type="spell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Абилимпикс</w:t>
      </w:r>
      <w:proofErr w:type="spell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» среди инвалидов и лиц с ограниченными возможностями здоровья по 3 компетенциям (3 победителя, 5 призеров</w:t>
      </w:r>
      <w:r w:rsidR="00833DE4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), Фролов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Илья, обучающийся школы № 13, стал победителем всероссийского этапа чемпионата в городе Москва в компетенции «Флористика». </w:t>
      </w:r>
    </w:p>
    <w:p w:rsidR="00D715C4" w:rsidRPr="00524D0D" w:rsidRDefault="00D715C4" w:rsidP="00D715C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течение 2019 года проведены муниципальные мероприятия для детей-инвалидов: Рождественская елка, благотворительные концерты, социально-образовательная акция «Лети, лети, лепесток!», «Город счастливых детей!» и другие, в которых приняли участие 90% обучающихся из числа детей-инвалидов и детей с ОВЗ.</w:t>
      </w:r>
    </w:p>
    <w:p w:rsidR="00D715C4" w:rsidRPr="00524D0D" w:rsidRDefault="00D715C4" w:rsidP="00D715C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Обеспечивают психолого-педагогическое сопровождение детей с ограниченными возможностями здоровья и детей-инвалидов 29 учителей-логопедов, 34 учителя-дефектолога, 3</w:t>
      </w:r>
      <w:r w:rsidR="008D360C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педагогов-психологов и 2</w:t>
      </w:r>
      <w:r w:rsidR="008D360C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социальны</w:t>
      </w:r>
      <w:r w:rsidR="008D360C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педагог.</w:t>
      </w:r>
    </w:p>
    <w:p w:rsidR="008000DE" w:rsidRPr="00524D0D" w:rsidRDefault="0010444A" w:rsidP="001044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С апреля</w:t>
      </w:r>
      <w:r w:rsidR="004D3692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2018 года организ</w:t>
      </w:r>
      <w:r w:rsidR="004D3692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овано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00DE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бесплатно</w:t>
      </w:r>
      <w:r w:rsidR="004D3692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000DE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двухразово</w:t>
      </w:r>
      <w:r w:rsidR="004D3692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000DE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питани</w:t>
      </w:r>
      <w:r w:rsidR="004D3692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257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школах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детей с ОВЗ</w:t>
      </w:r>
      <w:r w:rsidR="008000DE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(311 человек)</w:t>
      </w:r>
      <w:r w:rsidR="000C6ED2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, обучающих</w:t>
      </w:r>
      <w:r w:rsidR="009B0257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ся по адаптированным программам,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данные цели направлено </w:t>
      </w:r>
      <w:r w:rsidR="008000DE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1 962,4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тыс. рублей. </w:t>
      </w:r>
    </w:p>
    <w:p w:rsidR="008C77D9" w:rsidRDefault="008C77D9" w:rsidP="001044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1 сентября 2019 года на базе МАОУ «Школа № 22 г.Благовещенска» с целью </w:t>
      </w:r>
      <w:r w:rsidR="0086264C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обеспечения </w:t>
      </w:r>
      <w:r w:rsidR="0086264C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Федерального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государственного образовательного стандарта образования обучающихся с ограниченными возможностями</w:t>
      </w:r>
      <w:r w:rsidR="00F838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626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здоровья </w:t>
      </w:r>
      <w:r w:rsidR="0086264C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открыт</w:t>
      </w:r>
      <w:r w:rsidR="00516A59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первый класс для детей с расстройствами аутистического спектра.</w:t>
      </w:r>
    </w:p>
    <w:p w:rsidR="00F83814" w:rsidRPr="00524D0D" w:rsidRDefault="00F83814" w:rsidP="00F838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Инклюзивное образование - одна из социально-востребованных и эффективных практик организации обучения и воспитания детей-инвалидов и детей с ОВЗ,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усилия администрации города направлены на совершенствование инклюзивной среды, обеспечивающей соответствующие условия.</w:t>
      </w:r>
    </w:p>
    <w:p w:rsidR="00F83814" w:rsidRPr="00524D0D" w:rsidRDefault="00F83814" w:rsidP="001044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264C" w:rsidRDefault="00015493" w:rsidP="008626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Дальнейшая работа в данном направлении предполагает обобщение практики инклюзивного образования, формирование модели реализации инклюзии, а также совершенствование подготовки кадров для работы с детьми, имеющими ограниченные возможности здоровья.</w:t>
      </w:r>
      <w:r w:rsidR="00B27D1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15BA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Кроме того, необходимо продолжить работу по включению обучающихся из категории</w:t>
      </w:r>
      <w:r w:rsidR="0071285E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115BA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детей-инвалидов в систему дополнительного образования за счет развития новых форм их занятости.</w:t>
      </w:r>
    </w:p>
    <w:p w:rsidR="00443E7A" w:rsidRPr="0086264C" w:rsidRDefault="00443E7A" w:rsidP="008626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2.6.Формирование инновационной деятельности </w:t>
      </w:r>
      <w:r w:rsidR="009D461E"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 муниципальной системе образования</w:t>
      </w:r>
    </w:p>
    <w:p w:rsidR="0086264C" w:rsidRDefault="009D461E" w:rsidP="0086264C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Современная школа ищет различные пути реализации своих функций, одним из которых явл</w:t>
      </w:r>
      <w:r w:rsidR="0086264C">
        <w:rPr>
          <w:rFonts w:ascii="Times New Roman" w:hAnsi="Times New Roman" w:cs="Times New Roman"/>
          <w:color w:val="000000" w:themeColor="text1"/>
          <w:sz w:val="28"/>
          <w:szCs w:val="28"/>
        </w:rPr>
        <w:t>яется инновационная деятельность.</w:t>
      </w:r>
    </w:p>
    <w:p w:rsidR="009D461E" w:rsidRPr="0086264C" w:rsidRDefault="009D461E" w:rsidP="0086264C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2018/</w:t>
      </w:r>
      <w:r w:rsidR="00F8381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9 учебном году образовательными учреждениями</w:t>
      </w:r>
      <w:r w:rsidR="00F83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города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264C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проводилась целенаправленная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педагогическая деятельность, основанная на осмыслении собственного педагогического опыта при помощи сравнения и изучения учебно-воспитательного процесса с целью достижения более высоких результатов, получения нов</w:t>
      </w:r>
      <w:r w:rsidR="00F83814">
        <w:rPr>
          <w:rFonts w:ascii="Times New Roman" w:hAnsi="Times New Roman" w:cs="Times New Roman"/>
          <w:color w:val="000000" w:themeColor="text1"/>
          <w:sz w:val="28"/>
          <w:szCs w:val="28"/>
        </w:rPr>
        <w:t>ых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знани</w:t>
      </w:r>
      <w:r w:rsidR="00F83814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, внедрения новой педагогической практики, направленная на повышение качества образования.</w:t>
      </w:r>
    </w:p>
    <w:p w:rsidR="009D461E" w:rsidRPr="00524D0D" w:rsidRDefault="009D461E" w:rsidP="009D461E">
      <w:pPr>
        <w:pStyle w:val="af1"/>
        <w:ind w:firstLine="426"/>
        <w:jc w:val="both"/>
        <w:rPr>
          <w:color w:val="000000" w:themeColor="text1"/>
          <w:sz w:val="28"/>
          <w:szCs w:val="28"/>
        </w:rPr>
      </w:pPr>
      <w:r w:rsidRPr="00524D0D">
        <w:rPr>
          <w:rFonts w:eastAsia="Calibri"/>
          <w:color w:val="000000" w:themeColor="text1"/>
          <w:sz w:val="28"/>
          <w:szCs w:val="28"/>
        </w:rPr>
        <w:t>В течение 2018/2019 учебного года в муниципальном образовательном пространстве функционировали 12 региональных инновационных площадок (далее – РИП) на базе общеобразовательных и дошкольных образовательных организаций, предметом деятельности которых является реализация образовательных инициатив в целях совершенствования и развития системы образования города, оформленных в виде инновационных проектов (МАОУ «Гимназия № 1 г. Благовещенска», МАОУ «Алексеевская гимназия г. Благовещенск</w:t>
      </w:r>
      <w:r w:rsidR="0086264C">
        <w:rPr>
          <w:rFonts w:eastAsia="Calibri"/>
          <w:color w:val="000000" w:themeColor="text1"/>
          <w:sz w:val="28"/>
          <w:szCs w:val="28"/>
        </w:rPr>
        <w:t>а», МАОУ «Гимназия № 25</w:t>
      </w:r>
      <w:r w:rsidRPr="00524D0D">
        <w:rPr>
          <w:rFonts w:eastAsia="Calibri"/>
          <w:color w:val="000000" w:themeColor="text1"/>
          <w:sz w:val="28"/>
          <w:szCs w:val="28"/>
        </w:rPr>
        <w:t xml:space="preserve"> г. Благовещенска», МАОУ «Лицей № 6 г. Благове</w:t>
      </w:r>
      <w:r w:rsidR="0086264C">
        <w:rPr>
          <w:rFonts w:eastAsia="Calibri"/>
          <w:color w:val="000000" w:themeColor="text1"/>
          <w:sz w:val="28"/>
          <w:szCs w:val="28"/>
        </w:rPr>
        <w:t>щенска», МАОУ «Школа</w:t>
      </w:r>
      <w:r w:rsidRPr="00524D0D">
        <w:rPr>
          <w:rFonts w:eastAsia="Calibri"/>
          <w:color w:val="000000" w:themeColor="text1"/>
          <w:sz w:val="28"/>
          <w:szCs w:val="28"/>
        </w:rPr>
        <w:t>№ 13 г. Благовещенска», МБОУ «Школа  № 14 г. Благовещенска», МАОУ «Школа  № 16 г. Благовещенска», МБОУ «Школа № 24 г. Благовещенска», МАДОУ «ДС № 19 г. Благовещенска», МАДОУ «ДС № 28 г. Благовещенска», МАДОУ «ДС № 60 г. Благо</w:t>
      </w:r>
      <w:r w:rsidR="00D50F70">
        <w:rPr>
          <w:rFonts w:eastAsia="Calibri"/>
          <w:color w:val="000000" w:themeColor="text1"/>
          <w:sz w:val="28"/>
          <w:szCs w:val="28"/>
        </w:rPr>
        <w:t xml:space="preserve">вещенска», МАДОУ «ДС-ЦРР № 68 </w:t>
      </w:r>
      <w:r w:rsidRPr="00524D0D">
        <w:rPr>
          <w:rFonts w:eastAsia="Calibri"/>
          <w:color w:val="000000" w:themeColor="text1"/>
          <w:sz w:val="28"/>
          <w:szCs w:val="28"/>
        </w:rPr>
        <w:t xml:space="preserve">г. Благовещенска». </w:t>
      </w:r>
    </w:p>
    <w:p w:rsidR="009D461E" w:rsidRPr="00524D0D" w:rsidRDefault="009D461E" w:rsidP="009D461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соответствии со сроками реализации проектов 4 региональные инновационные площадки завершили свою работу и 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внедряют  полученный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 результате продукт в практику  своей образовательной  организации: Алексеевская гимназия, лицей № 11, школы № 12 и № 26.</w:t>
      </w:r>
    </w:p>
    <w:p w:rsidR="009D461E" w:rsidRPr="00524D0D" w:rsidRDefault="009D461E" w:rsidP="009D461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Результаты деятельности РИП были представлены на семинаре руководителей общеобразовательных и дошкольных образовательных организаций по теме «Эффекты деятельности региональных инновационных площадок» на базе лицея № 11 в форме презентаций, мастер-классов и дискуссий (лицей № 6, 11, 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школа  №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 , детские сады № 60  и № 28). </w:t>
      </w:r>
    </w:p>
    <w:p w:rsidR="009D461E" w:rsidRPr="00524D0D" w:rsidRDefault="009D461E" w:rsidP="009D461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2019/2020 учебном году продолжают деятельность 7 РИП.</w:t>
      </w:r>
    </w:p>
    <w:p w:rsidR="009D461E" w:rsidRPr="00524D0D" w:rsidRDefault="009D461E" w:rsidP="009D461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мониторинга деятельности региональных инновационных площадок выявлены достижения и эффекты инновационной деятельности РИП. За отчётный период педагогическими коллективами достигнуты определенные успехи в реализации проектов. Педагоги отмечают, что их привлекает перспектива развития образовательной организации, повышение роста педагогического мастерства в ходе инновационной деятельности и улучшение психологического климата в коллективах.</w:t>
      </w:r>
    </w:p>
    <w:p w:rsidR="009D461E" w:rsidRPr="00524D0D" w:rsidRDefault="009D461E" w:rsidP="009D461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Инновационная деятельность реализуется и через проектную деятельность, направленную на модернизацию содержания образования, управление педагогическим процессом, планирование и развитие образовательных организаций.</w:t>
      </w:r>
    </w:p>
    <w:p w:rsidR="009D461E" w:rsidRPr="00524D0D" w:rsidRDefault="009D461E" w:rsidP="009D461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рамках реализации регионального проекта «Цифровая образовательная среда» национального проекта образования гимназия № 1 и школа № 28 с 2019 года являются 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опорными  площадками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D461E" w:rsidRPr="00524D0D" w:rsidRDefault="009D461E" w:rsidP="009D461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целях повышения качества образования и уровня финансовой грамотности 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обучающихся  в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рамках образовательной программы в режиме эксперимента введены основы финансовой грамотности в следующих образовательных организациях города:  школы № 12,  № 14, детские сады № 15  и 68.</w:t>
      </w:r>
    </w:p>
    <w:p w:rsidR="009D461E" w:rsidRPr="00524D0D" w:rsidRDefault="009D461E" w:rsidP="009D461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реализации комплекса мер по формированию инженерного 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мышления  на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базе 6 общеобразовательных организаций и 4 дошкольных  образовательных организаций с января 2019 года  созданы  «пилотные» площадки (</w:t>
      </w: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гимназии -   № 1, № 25, Алексеевская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школы - № 16, 28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прогимназия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детские сады - № 4, 28, 35, 47).</w:t>
      </w:r>
    </w:p>
    <w:p w:rsidR="009D461E" w:rsidRPr="00524D0D" w:rsidRDefault="009D461E" w:rsidP="009D461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текущем учебном году 7 дошкольных образовательных организаций города реализуют услугу по дополнительному физическому развитию детей по программе «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МАУГЛИ»  (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МАДОУ «ДС-ЦРР № 4 г. Благовещенска», МАДОУ «ДС № 5 г. Благовещенска», МАДОУ «ДС № 50 г. Благовещенска», МАДОУ «ДС № 55 г. Благовещенска», МАДОУ «ДС № 60 г. Благовещенска»,  МАДОУ «ДС № 67 г.. Благовещенска», МАДОУ «ДС-ЦРР № 68 г. Благовещенска»).</w:t>
      </w:r>
    </w:p>
    <w:p w:rsidR="009D461E" w:rsidRPr="00524D0D" w:rsidRDefault="009D461E" w:rsidP="009D461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2018/19 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учебном  году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школы № 5, № 16, № 27 приняли участие во Всероссийском проекте «Школа – лаборатория инноваций», целью которого является развитие общественно-профессиональной оценки качества деятельности образовательных организаций общего образования, осуществление независимой экспертизы инновационных разработок в сфере общего образования</w:t>
      </w:r>
    </w:p>
    <w:p w:rsidR="009D461E" w:rsidRPr="00524D0D" w:rsidRDefault="009D461E" w:rsidP="009D461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По результатам общественно-профессиональной экспертизы этим образовательным организациям присвоен общественно-профессиональный статус «Школа – лаборатория инноваций».</w:t>
      </w:r>
    </w:p>
    <w:p w:rsidR="00E52C91" w:rsidRPr="00524D0D" w:rsidRDefault="00E52C91" w:rsidP="00E52C9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дошкольном образовании основу муниципального инновационного пространства составляют образовательные организации, имеющие статус площадки регионального уровня: </w:t>
      </w: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детские сады - № 19, 28, 60, 68.</w:t>
      </w:r>
    </w:p>
    <w:p w:rsidR="00E52C91" w:rsidRPr="00524D0D" w:rsidRDefault="00E52C91" w:rsidP="00E52C9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Результаты деятельности РИП были представлены на семинаре руководителей общеобразовательных и дошкольных образовательных организаций по теме «Эффекты деятельности региональных инновационных площадок» на базе лицея № 11 в форме презентаций, мастер-классов и дискуссий (детские сады № 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60  и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 28). </w:t>
      </w:r>
    </w:p>
    <w:p w:rsidR="00E52C91" w:rsidRPr="00524D0D" w:rsidRDefault="00E52C91" w:rsidP="00E52C9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новом учебном году продолжат деятельность 4 РИП.</w:t>
      </w:r>
    </w:p>
    <w:p w:rsidR="00E52C91" w:rsidRPr="00524D0D" w:rsidRDefault="00E52C91" w:rsidP="00E52C9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мониторинга деятельности региональных инновационных площадок выявлены достижения и эффекты инновационной деятельности РИП. За отчётный период педагогическими коллективами достигнуты определенные успехи в реализации проектов. Педагоги отмечают, что их привлекает перспектива развития образовательной организации, повышение роста педагогического мастерства в ходе инновационной деятельности и улучшение психологического климата в коллективах.</w:t>
      </w:r>
    </w:p>
    <w:p w:rsidR="00E52C91" w:rsidRPr="00524D0D" w:rsidRDefault="00E52C91" w:rsidP="00E52C9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целях повышения качества образования и уровня финансовой грамотности обучающихся в рамках образовательной программы в режиме эксперимента введены основы финансовой грамотности в детских садах № 15 и № 68.</w:t>
      </w:r>
    </w:p>
    <w:p w:rsidR="00E52C91" w:rsidRPr="00524D0D" w:rsidRDefault="00E52C91" w:rsidP="00E52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реализации комплекса мер по формированию инженерного мышления на базе 5 дошкольных образовательных организаций с января 2019 года созданы «пилотные» площадки: </w:t>
      </w: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прогимназия, детские сады - № 4, № 28, № 35, № 47.</w:t>
      </w:r>
    </w:p>
    <w:p w:rsidR="00E52C91" w:rsidRPr="00524D0D" w:rsidRDefault="00E52C91" w:rsidP="00E52C91">
      <w:pPr>
        <w:spacing w:after="0" w:line="240" w:lineRule="atLeast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/>
          <w:color w:val="000000" w:themeColor="text1"/>
          <w:sz w:val="28"/>
          <w:szCs w:val="28"/>
        </w:rPr>
        <w:t>В марте 2019 года на базе прогимназии проведен Первый городской фестиваль технического творчества воспитанников, педагогов, родителей дошкольных образовательных организаций «Цифровое будущее города», в котором приняли участие 13 команд детских садов №№ 3, 4, 28, 32, 47, 55, 60, 67, 68, прогимназии.</w:t>
      </w:r>
    </w:p>
    <w:p w:rsidR="00E52C91" w:rsidRPr="00524D0D" w:rsidRDefault="00E52C91" w:rsidP="00E52C9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Включение педагогов в инновационную деятельность влияет на повышение уровня их профессиональной компетентности, активизирует стремление к получению новых знаний, самовыражению, самореализации при решении педагогических задач, развитию творческого потенциала, и как следствие стимулирование интереса учащихся к знаниям.</w:t>
      </w:r>
    </w:p>
    <w:p w:rsidR="009D461E" w:rsidRPr="00524D0D" w:rsidRDefault="009D461E" w:rsidP="009D461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Участие в инновационной деятельности способствует развитию не только ресурсной базы образовательной организации, но и системному, содержательному и продуктивному взаимодействию участников инновационной деятельности, диссеминации позитивных эффектов в системе образования города.</w:t>
      </w:r>
    </w:p>
    <w:p w:rsidR="00443E7A" w:rsidRPr="00524D0D" w:rsidRDefault="009D461E" w:rsidP="009D461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Перспективы развития инновационной деятельности в муниципальной системе образования направлены на развитие механизмов совершенствования информационных и организационно-методических условий, вовлечения образовательных организаций в разработку и внедрение образовательных инноваций.</w:t>
      </w:r>
    </w:p>
    <w:p w:rsidR="000D39E3" w:rsidRPr="00524D0D" w:rsidRDefault="000D39E3" w:rsidP="000D39E3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3. Результаты деятельности муниципальной системы образования</w:t>
      </w:r>
    </w:p>
    <w:p w:rsidR="000D39E3" w:rsidRPr="00524D0D" w:rsidRDefault="000D39E3" w:rsidP="000D39E3">
      <w:pPr>
        <w:spacing w:after="0" w:line="240" w:lineRule="auto"/>
        <w:ind w:firstLine="709"/>
        <w:jc w:val="both"/>
        <w:rPr>
          <w:rFonts w:ascii="Calibri" w:eastAsia="Times New Roman" w:hAnsi="Calibri" w:cs="Times New Roman"/>
          <w:color w:val="000000" w:themeColor="text1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городе сформирована и продолжает развиваться система управления качеством образования в рамках введения федеральных государственных образовательных стандартов начального и основного общего образования через внедрение в деятельность общеобразовательных организаций независимой оценки качества образования.</w:t>
      </w:r>
    </w:p>
    <w:p w:rsidR="000D39E3" w:rsidRPr="00524D0D" w:rsidRDefault="000D39E3" w:rsidP="000D39E3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3.1. </w:t>
      </w:r>
      <w:proofErr w:type="spellStart"/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Внутришкольная</w:t>
      </w:r>
      <w:proofErr w:type="spellEnd"/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оценка качества образования</w:t>
      </w:r>
    </w:p>
    <w:p w:rsidR="009C631C" w:rsidRPr="00524D0D" w:rsidRDefault="000D39E3" w:rsidP="009C631C">
      <w:pPr>
        <w:shd w:val="clear" w:color="auto" w:fill="FFFFFF"/>
        <w:spacing w:after="0" w:line="240" w:lineRule="atLeast"/>
        <w:ind w:right="10" w:firstLine="546"/>
        <w:jc w:val="both"/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Образовательные результаты – это личностные достижения школьника в процессе образования, выражение степени его успешности и личностного роста. </w:t>
      </w:r>
      <w:r w:rsidR="009C631C" w:rsidRPr="00524D0D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t>По итогам года</w:t>
      </w:r>
      <w:r w:rsidR="009C631C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2018/19 учебном году</w:t>
      </w:r>
      <w:r w:rsidR="009C631C" w:rsidRPr="00524D0D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t xml:space="preserve"> успеваемость составила 99,9%, данный показатель выше прошлогоднего на 0,1%. </w:t>
      </w:r>
    </w:p>
    <w:p w:rsidR="009C631C" w:rsidRPr="00524D0D" w:rsidRDefault="009C631C" w:rsidP="009C631C">
      <w:pPr>
        <w:shd w:val="clear" w:color="auto" w:fill="FFFFFF"/>
        <w:spacing w:after="0" w:line="240" w:lineRule="atLeast"/>
        <w:ind w:firstLine="546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Оставлены на повторное обучение 2 человека по причине неуспеваемости -  МАОУ «Школа №16 г.Благовещенска» (</w:t>
      </w:r>
      <w:proofErr w:type="spellStart"/>
      <w:r w:rsidRPr="00524D0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Мотовильник</w:t>
      </w:r>
      <w:proofErr w:type="spellEnd"/>
      <w:r w:rsidRPr="00524D0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Егор, 6 «Е»), МАОУ «Лицей №11 г.Благовещенска» (Данько Максим, 4 «Е»). Переведены условно в следующий класс 9 обучающихся (МБОУ «Школа №10 г.Благовещенска», МБОУ «Школа №14 г.Благовещенска», МБОУ «Школа №23 г.Благовещенска», МАОУ «Школа №26 г.Благовещенска»). </w:t>
      </w:r>
    </w:p>
    <w:p w:rsidR="009C631C" w:rsidRPr="00524D0D" w:rsidRDefault="009C631C" w:rsidP="009C631C">
      <w:pPr>
        <w:shd w:val="clear" w:color="auto" w:fill="FFFFFF"/>
        <w:spacing w:after="0" w:line="240" w:lineRule="atLeast"/>
        <w:ind w:left="10" w:firstLine="546"/>
        <w:jc w:val="both"/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 Показатель качества знаний учащихся составил 55,1%, что на 2,2% выше показателя прошлого года (соответствующий показатель 201</w:t>
      </w:r>
      <w:r w:rsidR="00167CE4" w:rsidRPr="00524D0D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7</w:t>
      </w:r>
      <w:r w:rsidRPr="00524D0D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/18 учебного года - 52,9%, 2016/17 учебного года -  52,4%). </w:t>
      </w:r>
    </w:p>
    <w:p w:rsidR="009C631C" w:rsidRPr="00524D0D" w:rsidRDefault="009C631C" w:rsidP="009C631C">
      <w:pPr>
        <w:shd w:val="clear" w:color="auto" w:fill="FFFFFF"/>
        <w:spacing w:after="0" w:line="240" w:lineRule="atLeast"/>
        <w:ind w:firstLine="560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Выше среднегородского показателя качество знаний обучающихся гимназий № 1, Алексеевской, 25, лицеев №6 и 11, школ №26, 16. В МАОУ «Прогимназия г. Благовещенска» - 73,1%.</w:t>
      </w:r>
    </w:p>
    <w:tbl>
      <w:tblPr>
        <w:tblW w:w="9470" w:type="dxa"/>
        <w:jc w:val="center"/>
        <w:tblLook w:val="04A0" w:firstRow="1" w:lastRow="0" w:firstColumn="1" w:lastColumn="0" w:noHBand="0" w:noVBand="1"/>
      </w:tblPr>
      <w:tblGrid>
        <w:gridCol w:w="5419"/>
        <w:gridCol w:w="4051"/>
      </w:tblGrid>
      <w:tr w:rsidR="00524D0D" w:rsidRPr="00524D0D" w:rsidTr="009C631C">
        <w:trPr>
          <w:trHeight w:val="276"/>
          <w:jc w:val="center"/>
        </w:trPr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1C" w:rsidRPr="00524D0D" w:rsidRDefault="009C631C" w:rsidP="009C631C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Общеобразовательная организация</w:t>
            </w:r>
          </w:p>
        </w:tc>
        <w:tc>
          <w:tcPr>
            <w:tcW w:w="4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1C" w:rsidRPr="00524D0D" w:rsidRDefault="009C631C" w:rsidP="009C631C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Качество знаний обучающихся</w:t>
            </w:r>
          </w:p>
        </w:tc>
      </w:tr>
      <w:tr w:rsidR="00524D0D" w:rsidRPr="00524D0D" w:rsidTr="009C631C">
        <w:trPr>
          <w:trHeight w:val="276"/>
          <w:jc w:val="center"/>
        </w:trPr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bCs/>
                <w:color w:val="000000" w:themeColor="text1"/>
              </w:rPr>
              <w:t>МАОУ «Гимназия № 1 г. Благовещенска»</w:t>
            </w:r>
          </w:p>
        </w:tc>
        <w:tc>
          <w:tcPr>
            <w:tcW w:w="4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</w:rPr>
              <w:t>74,1</w:t>
            </w:r>
          </w:p>
        </w:tc>
      </w:tr>
      <w:tr w:rsidR="00524D0D" w:rsidRPr="00524D0D" w:rsidTr="009C631C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bCs/>
                <w:color w:val="000000" w:themeColor="text1"/>
              </w:rPr>
              <w:t>МАОУ «Прогимназия г. 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</w:rPr>
              <w:t>73,1</w:t>
            </w:r>
          </w:p>
        </w:tc>
      </w:tr>
      <w:tr w:rsidR="00524D0D" w:rsidRPr="00524D0D" w:rsidTr="009C631C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bCs/>
                <w:color w:val="000000" w:themeColor="text1"/>
              </w:rPr>
              <w:t>МАОУ «Школа № 26 г. 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</w:rPr>
              <w:t>62,4</w:t>
            </w:r>
          </w:p>
        </w:tc>
      </w:tr>
      <w:tr w:rsidR="00524D0D" w:rsidRPr="00524D0D" w:rsidTr="009C631C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bCs/>
                <w:color w:val="000000" w:themeColor="text1"/>
              </w:rPr>
              <w:t xml:space="preserve">МАОУ «Гимназия №25 г. Благовещенска» 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</w:rPr>
              <w:t>61,1</w:t>
            </w:r>
          </w:p>
        </w:tc>
      </w:tr>
      <w:tr w:rsidR="00524D0D" w:rsidRPr="00524D0D" w:rsidTr="009C631C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bCs/>
                <w:color w:val="000000" w:themeColor="text1"/>
              </w:rPr>
              <w:t>МАОУ «Алексеевская гимназия г. 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</w:rPr>
              <w:t>60,4</w:t>
            </w:r>
          </w:p>
        </w:tc>
      </w:tr>
      <w:tr w:rsidR="00524D0D" w:rsidRPr="00524D0D" w:rsidTr="009C631C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bCs/>
                <w:color w:val="000000" w:themeColor="text1"/>
              </w:rPr>
              <w:t>МАОУ «Лицей № 11 г. 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</w:rPr>
              <w:t>59,7</w:t>
            </w:r>
          </w:p>
        </w:tc>
      </w:tr>
      <w:tr w:rsidR="00524D0D" w:rsidRPr="00524D0D" w:rsidTr="009C631C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bCs/>
                <w:color w:val="000000" w:themeColor="text1"/>
              </w:rPr>
              <w:t>МАОУ «Лицей № 6 г. 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</w:rPr>
              <w:t>57,2</w:t>
            </w:r>
          </w:p>
        </w:tc>
      </w:tr>
      <w:tr w:rsidR="00524D0D" w:rsidRPr="00524D0D" w:rsidTr="009C631C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bCs/>
                <w:color w:val="000000" w:themeColor="text1"/>
              </w:rPr>
              <w:t>МАОУ «Школа № 16 г. 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</w:rPr>
              <w:t>55,3</w:t>
            </w:r>
          </w:p>
        </w:tc>
      </w:tr>
      <w:tr w:rsidR="00524D0D" w:rsidRPr="00524D0D" w:rsidTr="009C631C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C631C" w:rsidRPr="00524D0D" w:rsidRDefault="009C631C" w:rsidP="009C631C">
            <w:pPr>
              <w:spacing w:after="0"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</w:rPr>
              <w:t>Средний городской показатель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C631C" w:rsidRPr="00524D0D" w:rsidRDefault="009C631C" w:rsidP="009C631C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</w:rPr>
              <w:t>55,1</w:t>
            </w:r>
          </w:p>
        </w:tc>
      </w:tr>
      <w:tr w:rsidR="00524D0D" w:rsidRPr="00524D0D" w:rsidTr="009C631C">
        <w:trPr>
          <w:trHeight w:val="276"/>
          <w:jc w:val="center"/>
        </w:trPr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bCs/>
                <w:color w:val="000000" w:themeColor="text1"/>
              </w:rPr>
              <w:t>МБОУ «Школа № 12 г. Благовещенска»</w:t>
            </w:r>
          </w:p>
        </w:tc>
        <w:tc>
          <w:tcPr>
            <w:tcW w:w="4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</w:rPr>
              <w:t>55</w:t>
            </w:r>
          </w:p>
        </w:tc>
      </w:tr>
      <w:tr w:rsidR="00524D0D" w:rsidRPr="00524D0D" w:rsidTr="009C631C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bCs/>
                <w:color w:val="000000" w:themeColor="text1"/>
              </w:rPr>
              <w:t>МБОУ «Школа № 27 г. 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</w:rPr>
              <w:t>54,5</w:t>
            </w:r>
          </w:p>
        </w:tc>
      </w:tr>
      <w:tr w:rsidR="00524D0D" w:rsidRPr="00524D0D" w:rsidTr="009C631C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bCs/>
                <w:color w:val="000000" w:themeColor="text1"/>
              </w:rPr>
              <w:t>МАОУ «Школа № 5 г. 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</w:rPr>
              <w:t>54,1</w:t>
            </w:r>
          </w:p>
        </w:tc>
      </w:tr>
      <w:tr w:rsidR="00524D0D" w:rsidRPr="00524D0D" w:rsidTr="009C631C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bCs/>
                <w:color w:val="000000" w:themeColor="text1"/>
              </w:rPr>
              <w:t>МАОУ «Школа № 13 г. 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</w:rPr>
              <w:t>53</w:t>
            </w:r>
          </w:p>
        </w:tc>
      </w:tr>
      <w:tr w:rsidR="00524D0D" w:rsidRPr="00524D0D" w:rsidTr="009C631C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bCs/>
                <w:color w:val="000000" w:themeColor="text1"/>
              </w:rPr>
              <w:t>МБОУ «Школа № 2 г. 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</w:rPr>
              <w:t>52,2</w:t>
            </w:r>
          </w:p>
        </w:tc>
      </w:tr>
      <w:tr w:rsidR="00524D0D" w:rsidRPr="00524D0D" w:rsidTr="009C631C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bCs/>
                <w:color w:val="000000" w:themeColor="text1"/>
              </w:rPr>
              <w:t>МБОУ «Школа № 14 г. 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</w:rPr>
              <w:t>52,2</w:t>
            </w:r>
          </w:p>
        </w:tc>
      </w:tr>
      <w:tr w:rsidR="00524D0D" w:rsidRPr="00524D0D" w:rsidTr="009C631C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bCs/>
                <w:color w:val="000000" w:themeColor="text1"/>
              </w:rPr>
              <w:t>МОАУ «Школа № 28 г. 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</w:rPr>
              <w:t>50,3</w:t>
            </w:r>
          </w:p>
        </w:tc>
      </w:tr>
      <w:tr w:rsidR="00524D0D" w:rsidRPr="00524D0D" w:rsidTr="009C631C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bCs/>
                <w:color w:val="000000" w:themeColor="text1"/>
              </w:rPr>
              <w:t>МБОУ «Школа № 15 г. 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</w:rPr>
              <w:t>50,2</w:t>
            </w:r>
          </w:p>
        </w:tc>
      </w:tr>
      <w:tr w:rsidR="00524D0D" w:rsidRPr="00524D0D" w:rsidTr="009C631C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bCs/>
                <w:color w:val="000000" w:themeColor="text1"/>
              </w:rPr>
              <w:t>МБОУ «Школа № 23 г. 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524D0D" w:rsidRPr="00524D0D" w:rsidTr="009C631C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bCs/>
                <w:color w:val="000000" w:themeColor="text1"/>
              </w:rPr>
              <w:t>МАОУ «Школа № 17 г. 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</w:rPr>
              <w:t>47,8</w:t>
            </w:r>
          </w:p>
        </w:tc>
      </w:tr>
      <w:tr w:rsidR="00524D0D" w:rsidRPr="00524D0D" w:rsidTr="009C631C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bCs/>
                <w:color w:val="000000" w:themeColor="text1"/>
              </w:rPr>
              <w:t>МАОУ «Школа № 22 г. 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</w:rPr>
              <w:t>47</w:t>
            </w:r>
          </w:p>
        </w:tc>
      </w:tr>
      <w:tr w:rsidR="00524D0D" w:rsidRPr="00524D0D" w:rsidTr="009C631C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bCs/>
                <w:color w:val="000000" w:themeColor="text1"/>
              </w:rPr>
              <w:t>МБОУ «Школа № 24 г. 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</w:rPr>
              <w:t>44</w:t>
            </w:r>
          </w:p>
        </w:tc>
      </w:tr>
      <w:tr w:rsidR="00524D0D" w:rsidRPr="00524D0D" w:rsidTr="009C631C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bCs/>
                <w:color w:val="000000" w:themeColor="text1"/>
              </w:rPr>
              <w:t>МБОУ «Школа № 10 г. 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31C" w:rsidRPr="00524D0D" w:rsidRDefault="009C631C" w:rsidP="009C631C">
            <w:pPr>
              <w:spacing w:after="0"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</w:rPr>
              <w:t>43,4</w:t>
            </w:r>
          </w:p>
        </w:tc>
      </w:tr>
    </w:tbl>
    <w:p w:rsidR="009C631C" w:rsidRPr="00524D0D" w:rsidRDefault="009C631C" w:rsidP="009C631C">
      <w:pPr>
        <w:shd w:val="clear" w:color="auto" w:fill="FFFFFF"/>
        <w:spacing w:after="0" w:line="240" w:lineRule="atLeast"/>
        <w:ind w:left="10" w:right="5" w:firstLine="546"/>
        <w:jc w:val="both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Качество знаний на 1 ступени обучения в общеобразовательных организациях составило -     65,4 % (в 2017-2018 учебном году – 62,55%), на 2 ступени –     46,3 % (в 2017-2018 учебном году – 46,6%), 3 ступени –       56,2 % (в 2017-2018 учебном году – 57,2%).</w:t>
      </w:r>
    </w:p>
    <w:p w:rsidR="000D39E3" w:rsidRPr="00524D0D" w:rsidRDefault="000D39E3" w:rsidP="006410C8">
      <w:pPr>
        <w:spacing w:after="0" w:line="240" w:lineRule="auto"/>
        <w:ind w:left="-6" w:firstLine="7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Главная задача </w:t>
      </w:r>
      <w:r w:rsidR="006410C8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данного направления деятельности</w:t>
      </w:r>
      <w:r w:rsidR="009C631C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-п</w:t>
      </w:r>
      <w:r w:rsidR="006410C8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ровести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качественный анализ </w:t>
      </w:r>
      <w:r w:rsidR="006410C8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итогов</w:t>
      </w:r>
      <w:r w:rsidR="002F339F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71558B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го о</w:t>
      </w:r>
      <w:r w:rsidR="002F339F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бучения в образовательных учреждениях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разработать </w:t>
      </w:r>
      <w:r w:rsidR="006410C8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план комплексных мер, направленных</w:t>
      </w:r>
      <w:r w:rsidR="006410C8" w:rsidRPr="009C631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6410C8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на улучшение качества образования; о</w:t>
      </w:r>
      <w:r w:rsidR="007756D1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рганизовать индивидуальную работу со слабоуспевающими, имеющими большое количество п</w:t>
      </w:r>
      <w:r w:rsidR="006410C8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ропусков детьми, и их родителями.</w:t>
      </w:r>
    </w:p>
    <w:p w:rsidR="004D71DF" w:rsidRPr="00524D0D" w:rsidRDefault="004D71DF" w:rsidP="004D71DF">
      <w:pPr>
        <w:shd w:val="clear" w:color="auto" w:fill="FFFFFF"/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/>
          <w:color w:val="000000" w:themeColor="text1"/>
          <w:spacing w:val="-2"/>
          <w:sz w:val="28"/>
          <w:szCs w:val="28"/>
          <w:lang w:eastAsia="ru-RU"/>
        </w:rPr>
        <w:tab/>
        <w:t xml:space="preserve">3.2. </w:t>
      </w:r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Итоги региональных и муниципальных мониторингов</w:t>
      </w:r>
    </w:p>
    <w:p w:rsidR="004D71DF" w:rsidRPr="00524D0D" w:rsidRDefault="004D71DF" w:rsidP="00F308C0">
      <w:pPr>
        <w:autoSpaceDE w:val="0"/>
        <w:autoSpaceDN w:val="0"/>
        <w:adjustRightInd w:val="0"/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Уверенно в нашу жизнь входит ряд механизмов оценки образовательных результатов школьников: работы в рамках национальных ис</w:t>
      </w:r>
      <w:r w:rsidR="000B74CC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следований качества образования (НИКО),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всероссийских проверочных работ</w:t>
      </w:r>
      <w:r w:rsidR="000B74CC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(ВПР)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регионального тестирования. 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ВПР позволяют определить уровень подготовки школьников по предмету, выявить вопросы, при ответе на которые ученики чаще всего делают ошибки, подсчитать количество учеников, которые плохо выполнили работу, организовать работу с учениками.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2019 году в ВПР обучающиеся принимали участие по предметам: английскому языку, биологии, географии, истории, математики, обществознанию, окружающему миру, русскому языку, физике, химии.</w:t>
      </w:r>
    </w:p>
    <w:p w:rsidR="00F308C0" w:rsidRPr="00524D0D" w:rsidRDefault="00F308C0" w:rsidP="00F308C0">
      <w:pPr>
        <w:spacing w:after="0" w:line="24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Количество участников по предметам</w:t>
      </w:r>
    </w:p>
    <w:p w:rsidR="00F308C0" w:rsidRPr="00524D0D" w:rsidRDefault="00F308C0" w:rsidP="00F308C0">
      <w:pPr>
        <w:spacing w:after="0" w:line="24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7"/>
        <w:gridCol w:w="1701"/>
        <w:gridCol w:w="567"/>
        <w:gridCol w:w="1134"/>
        <w:gridCol w:w="1134"/>
        <w:gridCol w:w="567"/>
        <w:gridCol w:w="1701"/>
      </w:tblGrid>
      <w:tr w:rsidR="00524D0D" w:rsidRPr="00524D0D" w:rsidTr="00E27F21">
        <w:tc>
          <w:tcPr>
            <w:tcW w:w="9351" w:type="dxa"/>
            <w:gridSpan w:val="7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Русский язык</w:t>
            </w:r>
          </w:p>
        </w:tc>
      </w:tr>
      <w:tr w:rsidR="00524D0D" w:rsidRPr="00524D0D" w:rsidTr="00E27F21">
        <w:tc>
          <w:tcPr>
            <w:tcW w:w="2547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Класс</w:t>
            </w:r>
          </w:p>
        </w:tc>
        <w:tc>
          <w:tcPr>
            <w:tcW w:w="1701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01" w:type="dxa"/>
            <w:gridSpan w:val="2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01" w:type="dxa"/>
            <w:gridSpan w:val="2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524D0D" w:rsidRPr="00524D0D" w:rsidTr="00E27F21">
        <w:tc>
          <w:tcPr>
            <w:tcW w:w="2547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участников</w:t>
            </w:r>
          </w:p>
        </w:tc>
        <w:tc>
          <w:tcPr>
            <w:tcW w:w="1701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2571</w:t>
            </w:r>
          </w:p>
        </w:tc>
        <w:tc>
          <w:tcPr>
            <w:tcW w:w="1701" w:type="dxa"/>
            <w:gridSpan w:val="2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2345</w:t>
            </w:r>
          </w:p>
        </w:tc>
        <w:tc>
          <w:tcPr>
            <w:tcW w:w="1701" w:type="dxa"/>
            <w:gridSpan w:val="2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2325</w:t>
            </w:r>
          </w:p>
        </w:tc>
        <w:tc>
          <w:tcPr>
            <w:tcW w:w="1701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402</w:t>
            </w:r>
          </w:p>
        </w:tc>
      </w:tr>
      <w:tr w:rsidR="00524D0D" w:rsidRPr="00524D0D" w:rsidTr="00E27F21">
        <w:tc>
          <w:tcPr>
            <w:tcW w:w="9351" w:type="dxa"/>
            <w:gridSpan w:val="7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Математика</w:t>
            </w:r>
          </w:p>
        </w:tc>
      </w:tr>
      <w:tr w:rsidR="00524D0D" w:rsidRPr="00524D0D" w:rsidTr="00E27F21">
        <w:tc>
          <w:tcPr>
            <w:tcW w:w="2547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Класс</w:t>
            </w:r>
          </w:p>
        </w:tc>
        <w:tc>
          <w:tcPr>
            <w:tcW w:w="1701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01" w:type="dxa"/>
            <w:gridSpan w:val="2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01" w:type="dxa"/>
            <w:gridSpan w:val="2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524D0D" w:rsidRPr="00524D0D" w:rsidTr="00E27F21">
        <w:tc>
          <w:tcPr>
            <w:tcW w:w="2547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участников</w:t>
            </w:r>
          </w:p>
        </w:tc>
        <w:tc>
          <w:tcPr>
            <w:tcW w:w="1701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2623</w:t>
            </w:r>
          </w:p>
        </w:tc>
        <w:tc>
          <w:tcPr>
            <w:tcW w:w="1701" w:type="dxa"/>
            <w:gridSpan w:val="2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2372</w:t>
            </w:r>
          </w:p>
        </w:tc>
        <w:tc>
          <w:tcPr>
            <w:tcW w:w="1701" w:type="dxa"/>
            <w:gridSpan w:val="2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2292</w:t>
            </w:r>
          </w:p>
        </w:tc>
        <w:tc>
          <w:tcPr>
            <w:tcW w:w="1701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1190</w:t>
            </w:r>
          </w:p>
        </w:tc>
      </w:tr>
      <w:tr w:rsidR="00524D0D" w:rsidRPr="00524D0D" w:rsidTr="00E27F21">
        <w:tc>
          <w:tcPr>
            <w:tcW w:w="9351" w:type="dxa"/>
            <w:gridSpan w:val="7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История</w:t>
            </w:r>
          </w:p>
        </w:tc>
      </w:tr>
      <w:tr w:rsidR="00524D0D" w:rsidRPr="00524D0D" w:rsidTr="00E27F21">
        <w:tc>
          <w:tcPr>
            <w:tcW w:w="2547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Класс</w:t>
            </w:r>
          </w:p>
        </w:tc>
        <w:tc>
          <w:tcPr>
            <w:tcW w:w="2268" w:type="dxa"/>
            <w:gridSpan w:val="2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268" w:type="dxa"/>
            <w:gridSpan w:val="2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268" w:type="dxa"/>
            <w:gridSpan w:val="2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524D0D" w:rsidRPr="00524D0D" w:rsidTr="00E27F21">
        <w:tc>
          <w:tcPr>
            <w:tcW w:w="2547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участников</w:t>
            </w:r>
          </w:p>
        </w:tc>
        <w:tc>
          <w:tcPr>
            <w:tcW w:w="2268" w:type="dxa"/>
            <w:gridSpan w:val="2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2143</w:t>
            </w:r>
          </w:p>
        </w:tc>
        <w:tc>
          <w:tcPr>
            <w:tcW w:w="2268" w:type="dxa"/>
            <w:gridSpan w:val="2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969</w:t>
            </w:r>
          </w:p>
        </w:tc>
        <w:tc>
          <w:tcPr>
            <w:tcW w:w="2268" w:type="dxa"/>
            <w:gridSpan w:val="2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164</w:t>
            </w:r>
          </w:p>
        </w:tc>
      </w:tr>
      <w:tr w:rsidR="00524D0D" w:rsidRPr="00524D0D" w:rsidTr="00E27F21">
        <w:tc>
          <w:tcPr>
            <w:tcW w:w="9351" w:type="dxa"/>
            <w:gridSpan w:val="7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Биология</w:t>
            </w:r>
          </w:p>
        </w:tc>
      </w:tr>
      <w:tr w:rsidR="00524D0D" w:rsidRPr="00524D0D" w:rsidTr="00E27F21">
        <w:tc>
          <w:tcPr>
            <w:tcW w:w="2547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Класс</w:t>
            </w:r>
          </w:p>
        </w:tc>
        <w:tc>
          <w:tcPr>
            <w:tcW w:w="1701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01" w:type="dxa"/>
            <w:gridSpan w:val="2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1" w:type="dxa"/>
            <w:gridSpan w:val="2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524D0D" w:rsidRPr="00524D0D" w:rsidTr="00E27F21">
        <w:tc>
          <w:tcPr>
            <w:tcW w:w="2547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участников</w:t>
            </w:r>
          </w:p>
        </w:tc>
        <w:tc>
          <w:tcPr>
            <w:tcW w:w="1701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2177</w:t>
            </w:r>
          </w:p>
        </w:tc>
        <w:tc>
          <w:tcPr>
            <w:tcW w:w="1701" w:type="dxa"/>
            <w:gridSpan w:val="2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2086</w:t>
            </w:r>
          </w:p>
        </w:tc>
        <w:tc>
          <w:tcPr>
            <w:tcW w:w="1701" w:type="dxa"/>
            <w:gridSpan w:val="2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213</w:t>
            </w:r>
          </w:p>
        </w:tc>
        <w:tc>
          <w:tcPr>
            <w:tcW w:w="1701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262</w:t>
            </w:r>
          </w:p>
        </w:tc>
      </w:tr>
      <w:tr w:rsidR="00524D0D" w:rsidRPr="00524D0D" w:rsidTr="00E27F21">
        <w:tc>
          <w:tcPr>
            <w:tcW w:w="9351" w:type="dxa"/>
            <w:gridSpan w:val="7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География</w:t>
            </w:r>
          </w:p>
        </w:tc>
      </w:tr>
      <w:tr w:rsidR="00524D0D" w:rsidRPr="00524D0D" w:rsidTr="00E27F21">
        <w:tc>
          <w:tcPr>
            <w:tcW w:w="2547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Класс</w:t>
            </w:r>
          </w:p>
        </w:tc>
        <w:tc>
          <w:tcPr>
            <w:tcW w:w="2268" w:type="dxa"/>
            <w:gridSpan w:val="2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268" w:type="dxa"/>
            <w:gridSpan w:val="2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268" w:type="dxa"/>
            <w:gridSpan w:val="2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524D0D" w:rsidRPr="00524D0D" w:rsidTr="00E27F21">
        <w:tc>
          <w:tcPr>
            <w:tcW w:w="2547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участников</w:t>
            </w:r>
          </w:p>
        </w:tc>
        <w:tc>
          <w:tcPr>
            <w:tcW w:w="2268" w:type="dxa"/>
            <w:gridSpan w:val="2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867</w:t>
            </w:r>
          </w:p>
        </w:tc>
        <w:tc>
          <w:tcPr>
            <w:tcW w:w="2268" w:type="dxa"/>
            <w:gridSpan w:val="2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2268" w:type="dxa"/>
            <w:gridSpan w:val="2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126</w:t>
            </w:r>
          </w:p>
        </w:tc>
      </w:tr>
      <w:tr w:rsidR="00524D0D" w:rsidRPr="00524D0D" w:rsidTr="00E27F21">
        <w:tc>
          <w:tcPr>
            <w:tcW w:w="9351" w:type="dxa"/>
            <w:gridSpan w:val="7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Английский язык</w:t>
            </w:r>
          </w:p>
        </w:tc>
      </w:tr>
      <w:tr w:rsidR="00524D0D" w:rsidRPr="00524D0D" w:rsidTr="00E27F21">
        <w:tc>
          <w:tcPr>
            <w:tcW w:w="2547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Класс</w:t>
            </w:r>
          </w:p>
        </w:tc>
        <w:tc>
          <w:tcPr>
            <w:tcW w:w="6804" w:type="dxa"/>
            <w:gridSpan w:val="6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524D0D" w:rsidRPr="00524D0D" w:rsidTr="00E27F21">
        <w:tc>
          <w:tcPr>
            <w:tcW w:w="2547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участников</w:t>
            </w:r>
          </w:p>
        </w:tc>
        <w:tc>
          <w:tcPr>
            <w:tcW w:w="6804" w:type="dxa"/>
            <w:gridSpan w:val="6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176</w:t>
            </w:r>
          </w:p>
        </w:tc>
      </w:tr>
      <w:tr w:rsidR="00524D0D" w:rsidRPr="00524D0D" w:rsidTr="00E27F21">
        <w:tc>
          <w:tcPr>
            <w:tcW w:w="9351" w:type="dxa"/>
            <w:gridSpan w:val="7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Обществознание</w:t>
            </w:r>
          </w:p>
        </w:tc>
      </w:tr>
      <w:tr w:rsidR="00524D0D" w:rsidRPr="00524D0D" w:rsidTr="00E27F21">
        <w:tc>
          <w:tcPr>
            <w:tcW w:w="2547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Класс</w:t>
            </w:r>
          </w:p>
        </w:tc>
        <w:tc>
          <w:tcPr>
            <w:tcW w:w="6804" w:type="dxa"/>
            <w:gridSpan w:val="6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524D0D" w:rsidRPr="00524D0D" w:rsidTr="00E27F21">
        <w:tc>
          <w:tcPr>
            <w:tcW w:w="2547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участников</w:t>
            </w:r>
          </w:p>
        </w:tc>
        <w:tc>
          <w:tcPr>
            <w:tcW w:w="6804" w:type="dxa"/>
            <w:gridSpan w:val="6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2099</w:t>
            </w:r>
          </w:p>
        </w:tc>
      </w:tr>
      <w:tr w:rsidR="00524D0D" w:rsidRPr="00524D0D" w:rsidTr="00E27F21">
        <w:tc>
          <w:tcPr>
            <w:tcW w:w="9351" w:type="dxa"/>
            <w:gridSpan w:val="7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Окружающий мир</w:t>
            </w:r>
          </w:p>
        </w:tc>
      </w:tr>
      <w:tr w:rsidR="00524D0D" w:rsidRPr="00524D0D" w:rsidTr="00E27F21">
        <w:tc>
          <w:tcPr>
            <w:tcW w:w="2547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Класс</w:t>
            </w:r>
          </w:p>
        </w:tc>
        <w:tc>
          <w:tcPr>
            <w:tcW w:w="6804" w:type="dxa"/>
            <w:gridSpan w:val="6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524D0D" w:rsidRPr="00524D0D" w:rsidTr="00E27F21">
        <w:tc>
          <w:tcPr>
            <w:tcW w:w="2547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участников</w:t>
            </w:r>
          </w:p>
        </w:tc>
        <w:tc>
          <w:tcPr>
            <w:tcW w:w="6804" w:type="dxa"/>
            <w:gridSpan w:val="6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2617</w:t>
            </w:r>
          </w:p>
        </w:tc>
      </w:tr>
      <w:tr w:rsidR="00524D0D" w:rsidRPr="00524D0D" w:rsidTr="00E27F21">
        <w:tc>
          <w:tcPr>
            <w:tcW w:w="9351" w:type="dxa"/>
            <w:gridSpan w:val="7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Физика</w:t>
            </w:r>
          </w:p>
        </w:tc>
      </w:tr>
      <w:tr w:rsidR="00524D0D" w:rsidRPr="00524D0D" w:rsidTr="00E27F21">
        <w:tc>
          <w:tcPr>
            <w:tcW w:w="2547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Класс</w:t>
            </w:r>
          </w:p>
        </w:tc>
        <w:tc>
          <w:tcPr>
            <w:tcW w:w="6804" w:type="dxa"/>
            <w:gridSpan w:val="6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524D0D" w:rsidRPr="00524D0D" w:rsidTr="00E27F21">
        <w:tc>
          <w:tcPr>
            <w:tcW w:w="2547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участников</w:t>
            </w:r>
          </w:p>
        </w:tc>
        <w:tc>
          <w:tcPr>
            <w:tcW w:w="6804" w:type="dxa"/>
            <w:gridSpan w:val="6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78</w:t>
            </w:r>
          </w:p>
        </w:tc>
      </w:tr>
      <w:tr w:rsidR="00524D0D" w:rsidRPr="00524D0D" w:rsidTr="00E27F21">
        <w:tc>
          <w:tcPr>
            <w:tcW w:w="9351" w:type="dxa"/>
            <w:gridSpan w:val="7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Химия</w:t>
            </w:r>
          </w:p>
        </w:tc>
      </w:tr>
      <w:tr w:rsidR="00524D0D" w:rsidRPr="00524D0D" w:rsidTr="00E27F21">
        <w:tc>
          <w:tcPr>
            <w:tcW w:w="2547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Класс</w:t>
            </w:r>
          </w:p>
        </w:tc>
        <w:tc>
          <w:tcPr>
            <w:tcW w:w="6804" w:type="dxa"/>
            <w:gridSpan w:val="6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524D0D" w:rsidRPr="00524D0D" w:rsidTr="00E27F21">
        <w:trPr>
          <w:trHeight w:val="943"/>
        </w:trPr>
        <w:tc>
          <w:tcPr>
            <w:tcW w:w="2547" w:type="dxa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участников</w:t>
            </w:r>
          </w:p>
        </w:tc>
        <w:tc>
          <w:tcPr>
            <w:tcW w:w="6804" w:type="dxa"/>
            <w:gridSpan w:val="6"/>
            <w:vAlign w:val="center"/>
          </w:tcPr>
          <w:p w:rsidR="00F308C0" w:rsidRPr="00524D0D" w:rsidRDefault="00F308C0" w:rsidP="00F308C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142</w:t>
            </w:r>
          </w:p>
        </w:tc>
      </w:tr>
    </w:tbl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Результаты ВПР показали, что 1603 (62%) обучающихся 4-х классов подтвердили свою оценку по русскому языку, 712 (28%) обучающихся повысили отметку. В МАОУ «Гимназия № 1 г. Благовещенска», МАОУ «Лицей № 11 г. Благовещенска», МБОУ «Школа № 15 г. Благовещенска», МАОУ «Школа № 16 г. Благовещенска», МАОУ «Школа № 22 г. Благовещенска», МАОУ «Школа № 26 г. Благовещенска», МАОУ «Прогимназия г. Благовещенска» нет ни одной неудовлетворительной отметки. 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МАОУ «Гимназия № 1 г. Благовещенска» 50% обучающихся получили «5». Это лучший результат по городу.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Полученные результаты выше областных на 7,7%, российских – на 5%.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ВПР по русскому языку в 5-х класса: подтвердили отметку 1317 (56%), повысили отметку 136 (6%). 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МАОУ «Школа № 22 г. Благовещенска» обучающиеся не получили неудовлетворительные отметки. 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Лучший результат по городу в МАОУ «</w:t>
      </w:r>
      <w:r w:rsidR="00AE1BA2">
        <w:rPr>
          <w:rFonts w:ascii="Times New Roman" w:hAnsi="Times New Roman" w:cs="Times New Roman"/>
          <w:color w:val="000000" w:themeColor="text1"/>
          <w:sz w:val="28"/>
          <w:szCs w:val="28"/>
        </w:rPr>
        <w:t>Гимназия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 25 г. Благовещенска».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Полученные результаты ниже российских на 4,7%, соответствуют областным.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ВПР по русскому языку в 6 классе подтвердили отметку 1392 (60%), повысили отметку 191 (8%).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МАОУ «Школа № 22 г. Благовещенска» обучающиеся не получили неудовлетворительные отметки.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Лучший результат по городу - МБОУ «Школа № 10 г. Благовещенска».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Результаты по русскому языку в 6 классе выше областных на 2,9%, выше российских – 1,9%.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ВПР по русскому языку в 7-х классах приняли участие МАОУ «Гимназия № 1 г. Благовещенска», МБОУ «Школа № 14 г. Благовещенска», МАОУ «Школа № 26 г. Благовещенска». Подтвердили отметку 226 (56%) обучающихся, повысили 21 (5%) обучающихся.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Результаты ВПР по русскому языку в 7-х классах выше областных на 3,4%, российских – 2,3%.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Лучший результат - МАОУ «Школа № 26 г. Благовещенска».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Педагогам </w:t>
      </w:r>
      <w:r w:rsidR="00167CE4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учитывать результаты ВПР, чтобы выявить проблемы в образовании по предмету, на уроках русского языка активизировать образное мышление обучающихся, планировать повторение.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Результаты ВПР показали, что 1414 (54%) обучающихся 4-х классов подтвердили свою оценку по математике, 996 (38%) обучающихся повысили отметку. В МАОУ «Гимназия № 1 г. Благовещенска», МАОУ «Школа № 5 г. Благовещенска», МАОУ «Лицей № 11 г. Благовещенска», МБОУ «Школа № 14 г. Благовещенска», МБОУ «Школа № 15 г. Благовещенска», МАОУ «Школа № 16 г. Благовещенска», МАОУ «Школа № 17 г. Благовещенска», МАОУ «Школа № 22 г. Благовещенска», МБОУ «Школа № 24 г. Благовещенска», МАОУ «Прогимназия г. Благовещенска» нет ни одной неудовлетворительной отметки. 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МАОУ «Гимназия № 1 г. Благовещенска» 75,6% обучающихся получили «5». Это лучший результат по городу.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Полученные результаты выше областных на 9,3%, российских – на 4%.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ВПР по математике в 5-х классах: подтвердили свою отметку 691 (51%), повысили 162 (12%). 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Лучший результат по городу МАОУ «Школа № 26 г. Благовещенска» 27% отметок «5».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Полученные результаты выше областных на 3,2%, ниже российских – на 3,6%.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ВПР по математике в 6-х классах: подтвердили свою отметку 1124 (49%), повысили 334 (15%) обучающихся.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МАОУ «Школа № 22 г. Благовещенска», МБОУ «Школа № 24 г. Благовещенска» нет ни одной неудовлетворительной отметки. 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МАОУ «Школа № 5 г. Благовещенска» показали лучший результат по городу – 23,9% («5»).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Полученные результаты выше областных на 6%, выше российских – на 4,1%.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ВПР по математике в 7-х классах принимали участие 11 общеобразовательных школ города. По полученным результатам подтвердили свою отметку 659 (55%), повысили 280 (24%) обучающихся.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МАОУ «Гимназия № 1 г. Благовещенска», МАОУ «Школа № 22 г. Благовещенска» нет ни одной неудовлетворительной отметки. 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Лучший результат по городу МАОУ «Гимназия № 1 г. Благовещенска» 36,6% отметок «5».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Полученные результаты выше областных на 8,1%, выше российских – на 3,6%.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Педагогам необходимо сопоставлять результаты ВПР и внутришкольный контроль качества образования, учитывать структуру и задания ВПР, планировать диагностические работы по математике по структуре ВПР и по аналогичным заданиям.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ВПР по химии проверяет, насколько выпускники усвоили курс химии на базовом и повышенном уровнях сложности. </w:t>
      </w:r>
    </w:p>
    <w:p w:rsidR="00F308C0" w:rsidRPr="00524D0D" w:rsidRDefault="00F308C0" w:rsidP="00F308C0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ВПР по химии принимали участие 5 школ города. По полученным результатам свою отметку подтвердили: 100 (70%), повысили 23 (16%).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Неудовлетворительных отметок нет ни в одной общеобразовательной организации.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Лучший результат по городу МАОУ «Лицей № 11 г. Благовещенска» 49,2% отметок «5».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Полученные результаты выше областных на 10,9%, выше российских – на 2,8%.</w:t>
      </w:r>
    </w:p>
    <w:p w:rsidR="00F308C0" w:rsidRPr="00524D0D" w:rsidRDefault="00F308C0" w:rsidP="00F308C0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Задания ВПР по физике содержат элементы, которые важны для общего развития выпускника и его жизни в обществе.</w:t>
      </w:r>
    </w:p>
    <w:p w:rsidR="00F308C0" w:rsidRPr="00524D0D" w:rsidRDefault="00F308C0" w:rsidP="00F308C0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ВПР по физике принимали участие 2 школы города. По полученным результатам свою отметку подтвердили: 30 (38%), повысили 5 (6%).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Полученные результаты ниже областных на 5,4%, ниже российских – на 9,3%.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308C0" w:rsidRPr="00524D0D" w:rsidRDefault="004D71DF" w:rsidP="00F308C0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результатам проведённого анализа</w:t>
      </w:r>
      <w:r w:rsidR="00F308C0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рекомендовать школам города проводить диагностическую работу за первое полугодие 11-х классов по структуре ВПР.</w:t>
      </w:r>
    </w:p>
    <w:p w:rsidR="00F308C0" w:rsidRPr="00524D0D" w:rsidRDefault="00F308C0" w:rsidP="00F308C0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ВПР меняют не только внешнюю оценку качества, но и внутреннюю систему оценки.</w:t>
      </w:r>
    </w:p>
    <w:p w:rsidR="004D71DF" w:rsidRPr="00524D0D" w:rsidRDefault="004D71DF" w:rsidP="00F308C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</w:r>
      <w:r w:rsidR="00F308C0"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мониторинговых исследований важны в управлении качеством образования как в целом муниципалитете, так и в каждом отдельном учреждении. В связи с этим, одной из важнейших задач, решение которых необходимо продолжить - построение школьных систем оценки качества образования, обеспечивающих динамику каче</w:t>
      </w:r>
      <w:r w:rsidR="00551CC5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ства на основе работы с данными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502261" w:rsidRPr="00524D0D" w:rsidRDefault="00502261" w:rsidP="0050226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524D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3.3. Организация государственной итоговой аттестации</w:t>
      </w:r>
    </w:p>
    <w:p w:rsidR="003A6ECB" w:rsidRPr="00524D0D" w:rsidRDefault="003A6ECB" w:rsidP="003A6E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Одним из ключевых направлений управлением качества образования является обеспечение организации и проведения государственной итоговой аттестации (ОГЭ и ЕГЭ), которая в 2019 году на территории города проведен</w:t>
      </w:r>
      <w:r w:rsidR="00251E2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достойном организационно-технологическом уровне, без серьезных срывов и нарушений.  Отсутствуют апелляции выпускников на процедуру проведения экзамена, жалобы и обращения родителей школьников, замечания в актах общественных наблюдателей, которые присутствовали на экзаменах во всех ППЭ.</w:t>
      </w:r>
    </w:p>
    <w:p w:rsidR="003A6ECB" w:rsidRPr="00524D0D" w:rsidRDefault="003A6ECB" w:rsidP="003A6E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общеобразовательных организациях города на конец 2018/2019 учебного года обучалось 2469 учащихся 9 классов (из них в частной школе «Наш Дом» - 19 обучающихся, в «Амурском кадетском корпусе» - 40). К государственной итоговой аттестации в текущем учебном году не допущены два ребенка (Катков Макар, МАОУ «Алексеевская гимназия г.Благовещенска», Ярошенко Вадим, МБОУ «Школа № 2 г. Благовещенска»).</w:t>
      </w:r>
    </w:p>
    <w:p w:rsidR="003A6ECB" w:rsidRPr="00524D0D" w:rsidRDefault="003A6ECB" w:rsidP="003A6E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2019 году в досрочный период принимал участие в ГИА один обучающийся. Экзамены пройдены успешно.</w:t>
      </w:r>
    </w:p>
    <w:p w:rsidR="003A6ECB" w:rsidRPr="00524D0D" w:rsidRDefault="003A6ECB" w:rsidP="003A6E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ГИА принимали участие 55 детей с ОВЗ, из которых обязательные экзамены в форме государственного выпускного экзамена (ГВЭ) по русскому языку и математике сдавали 35 учеников. Для данных выпускников проведение ГИА организовано в обстановке, исключающей влияние негативных факторов на состояние здоровья, и в условиях, отвечающих их физиологическим особенностям. Результатом стала успешная сдача экзаменов 55 обучающимися с ОВЗ, как в форме ОГЭ, так и в форме ГВЭ.</w:t>
      </w:r>
    </w:p>
    <w:p w:rsidR="003A6ECB" w:rsidRPr="00524D0D" w:rsidRDefault="003A6ECB" w:rsidP="003A6E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Выпускники 9 классов сдавали обязательные экзамены по русскому языку и математике, девяти предметам по выбору: биология, физика, химия, география, история, обществознание, литература, информатика и ИКТ, иностранный язык. Согласно информационному письму Управления оценки качества общего образования от 12.08.2015 № 10-518 успешная сдача всех четырех предметов является обязательным условием получения аттестата в 2019 году.</w:t>
      </w:r>
    </w:p>
    <w:p w:rsidR="003A6ECB" w:rsidRPr="00524D0D" w:rsidRDefault="003A6ECB" w:rsidP="003A6E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2019 году, как и в прошлом году, 100% выпускников успешно прошли государственную итоговую аттестацию и получили аттестат об основном общем </w:t>
      </w:r>
      <w:proofErr w:type="gramStart"/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образовании,  с</w:t>
      </w:r>
      <w:proofErr w:type="gramEnd"/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отличием - 175 учеников (2018 год – 120).</w:t>
      </w:r>
    </w:p>
    <w:p w:rsidR="003A6ECB" w:rsidRPr="00524D0D" w:rsidRDefault="003A6ECB" w:rsidP="003A6ECB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 получили аттестаты об основном общем образовании в основной период 39 выпускников, 1,6 % от общего числа обучающихся из 11 образовательных учреждений: школ № 5, 10, 13, 15, 16, 17, 23, 27, </w:t>
      </w:r>
      <w:proofErr w:type="gramStart"/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28,  лицея</w:t>
      </w:r>
      <w:proofErr w:type="gramEnd"/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 11, Алексеевской гимназии (2018 год – 31 человек из 12 общеобразовательных учреждений).</w:t>
      </w:r>
    </w:p>
    <w:p w:rsidR="003A6ECB" w:rsidRPr="00524D0D" w:rsidRDefault="003A6ECB" w:rsidP="003A6E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По результатам экзамена средний городской показатель качества знаний по математике составил 56,9% (2018 год 58,4%), успеваемость – 99,2 % (2018 год - 99,3 %). Средняя годовая отметка за экзамен 3,7, как и в прошлом году. Средняя годовая отметка по предмету 3,7. Процент обучающихся, сдавших математику на «отлично», составил 13,8 %, что на 1,7 % выше показателя прошлого года. Это позволяет сделать вывод об объективности оценивания по предмету в целом, но небольшому снижению уровня подготовки к ОГЭ по данному предмету.</w:t>
      </w:r>
    </w:p>
    <w:p w:rsidR="003A6ECB" w:rsidRPr="00524D0D" w:rsidRDefault="003A6ECB" w:rsidP="003A6E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Выше средне городского показатель качества знаний в гимназиях № 1, 25, Алексеевской, лицее № 11, школах № 5,14,26,28, частной школе «Наш дом», Амурском кадетском корпусе. Самый низкий показатель по математике в школе № 17</w:t>
      </w:r>
      <w:r w:rsidR="00AE1B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(29,0%).</w:t>
      </w:r>
    </w:p>
    <w:p w:rsidR="003A6ECB" w:rsidRPr="00524D0D" w:rsidRDefault="003A6ECB" w:rsidP="003A6E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обязательном экзамене по русскому языку в форме ОГЭ приняли участие 2432 обучающихся (2018 – 2229), в форме ГВЭ 34 выпускника. Экзамен проводился в 25 ППЭ, из которых 20 ППЭ на базе общеобразовательных учреждений города, 1 ППЭ на базе частной школы «Наш дом», 1 на базе Амурского кадетского корпуса, 1 ППЭ на базе Амурского областного туб. диспансера, 1 ППЭ на базе Детского дома, 1 ППЭ на дому.</w:t>
      </w:r>
    </w:p>
    <w:p w:rsidR="003A6ECB" w:rsidRPr="00524D0D" w:rsidRDefault="003A6ECB" w:rsidP="003A6E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По результатам экзамена средний городской показатель качества знаний по русскому языку составил 72,1 % (2018 год -76,1 %), успеваемость – 99,4 % (2018 год -99,4 %). Средняя годовая отметка за экзамен 4,1, как и в прошлом году. Средняя годовая отметка по предмету 3,8. Процент обучающихся, сдавших русский язык на «отлично», составил 35,2 %, что на 1,6 % выше прошлогоднего показателя (2018 год - 33,6%). Это позволяет сделать вывод об объективности оценивания по предмету в целом, наметить как цель на следующий учебный год работу над повышением данного показателя.</w:t>
      </w:r>
    </w:p>
    <w:p w:rsidR="003A6ECB" w:rsidRPr="00524D0D" w:rsidRDefault="003A6ECB" w:rsidP="003A6E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Выше средне городского показатель качества знаний в гимназиях № 1, 25, Алексеевской, лицеях № 6,11, школах № 14,15,26,28. Самый низкий показатель по русскому языку в школе №</w:t>
      </w:r>
      <w:r w:rsidR="00AE1B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23 (43,3).</w:t>
      </w:r>
    </w:p>
    <w:p w:rsidR="003A6ECB" w:rsidRPr="00524D0D" w:rsidRDefault="003A6ECB" w:rsidP="003A6E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Если же говорить в целом о средней экзаменационной отметке за обязательные предметы русский язык и математику, то в 2019 году она составляет 3,9 (2018 год – 3,9). Показатель выше средне городского имеют 9 общеобразовательных учреждений города (Алексеевская гимназия, гимназии №1,25, лицей № 11, школы № 5,14,26, частная школа «Наш дом», Амурский кадетский корпус). Худший результат показали школы № 23,24 (3,5).</w:t>
      </w:r>
    </w:p>
    <w:p w:rsidR="003A6ECB" w:rsidRPr="00524D0D" w:rsidRDefault="003A6ECB" w:rsidP="003A6E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Экзамены по выбору проведены в 22 ППЭ, всего сдан </w:t>
      </w:r>
      <w:r w:rsidRPr="00524D0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5122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человеко/экзамен предметов по выбору. (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2018 год - 4637 человеко/экзамен предметов по выбору). </w:t>
      </w:r>
    </w:p>
    <w:p w:rsidR="003A6ECB" w:rsidRPr="00524D0D" w:rsidRDefault="003A6ECB" w:rsidP="003A6E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Лучше всего в 2019 году выпускники 9-х классов сдали такие предметы, как английский язык, история, химия. Хуже всего – географию и обществознание.</w:t>
      </w:r>
    </w:p>
    <w:p w:rsidR="003A6ECB" w:rsidRPr="00524D0D" w:rsidRDefault="003A6ECB" w:rsidP="003A6E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Если провести анализ результатов сдачи предметов по выбору в целом по городу, то нужно сказать, что средняя экзаменационная отметка 3,8 (2018 – 3,7).</w:t>
      </w:r>
    </w:p>
    <w:p w:rsidR="003A6ECB" w:rsidRPr="00524D0D" w:rsidRDefault="003A6ECB" w:rsidP="003A6E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Балл выше данного показателя имеют 8 общеобразовательных учреждений города (гимназия №1, Алексеевская, школы №14,16,28, лицей №11, частная школа «Наш дом», Амурский кадетский корпус). Худший результат показали школы №23,24 (3,4).</w:t>
      </w:r>
    </w:p>
    <w:p w:rsidR="009C631C" w:rsidRPr="00524D0D" w:rsidRDefault="009C631C" w:rsidP="009C631C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Уровень освоения образовательного стандарта в разрезе результатов ЕГЭ в первую очередь определяется количеством обучающихся, получивших аттестат о среднем общем образовании.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В 2019 году доля выпускников города, набравших минимальный балл по обязательным предметам и получивших аттестат о среднем общем образовании, составила – 98,4% (2018 – 99,3%, 2017 год - 99,4%, 2016 год - 98,9 %, 2015 год - 99,4%,2014 год - 99,4%, 2013 год – 90,7%, 2012 год – 92,4%).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Окончили общеобразовательную организацию со справкой об обучении 16 выпускников, осваивавших образовательные программы среднего общего образования в очной форме (7 выпускников школы №24, по 2 человека – школы №2, 22 и 27, по одному выпускнику из школ №5, 10, 15, 22, 23, 28 не справились с математикой разного уровня (2018 год – 7 человек, 2017 год – 4 человека). Не получили аттестаты два выпускника из школ №2 и 28, обучающиеся образовательных организаций среднего профессионального образования, которые проходили обучение в форме самообразования и не справились с ЕГЭ по математике профильного уровня. </w:t>
      </w:r>
    </w:p>
    <w:p w:rsidR="009C631C" w:rsidRPr="00524D0D" w:rsidRDefault="009C631C" w:rsidP="009C631C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Средний городской балл по обязательным предметам (русский язык и профильная математика) в 2019 году составил 60,7 (2018 год - 58,3; 2017 год - 56,1; 2016 год - 58,0). Выше среднего городского показателя результаты в 8 общеобразовательных организациях, что составляет 40% от общего количества школ</w:t>
      </w:r>
      <w:r w:rsidRPr="00524D0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9C631C" w:rsidRPr="00524D0D" w:rsidRDefault="009C631C" w:rsidP="009C631C">
      <w:pPr>
        <w:pStyle w:val="aa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рассматривать результаты ЕГЭ с учетом разделения на кластеры, то в 2019 году наиболее высокий средний балл по обязательным предметам получен выпускниками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МАОУ «Школа № 17 г. Благовещенска», МБОУ «Школа №14 г. Благовещенска», МАОУ «Лицей №11 г. Благовещенска», МАОУ «Гимназия №1 г. Благовещенска»</w:t>
      </w:r>
      <w:r w:rsidRPr="00524D0D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9C631C" w:rsidRPr="00524D0D" w:rsidRDefault="009C631C" w:rsidP="009C631C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Еще один показатель, определяющий уровень освоения образовательного стандарта, - результаты ЕГЭ по общеобразовательным предметам, необходимым выпускникам для получения дальнейшего профессионального образования.</w:t>
      </w:r>
    </w:p>
    <w:p w:rsidR="009C631C" w:rsidRPr="00524D0D" w:rsidRDefault="009C631C" w:rsidP="009C631C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Самый высокий показатель из числа набравших минимальный балл по всем предметам по выбору в МАОУ «Лицей №11 г. Благовещенска» - 98,1, МАОУ «Гимназия №1 г. Благовещенска» - 96,5%, МБОУ «Школа №15 г.Благовещенска» - 96,7%. Наибольшее количество выпускников, не получивших результаты по одному и более предмету ЕГЭ по выбору, в МБОУ «Школа № 23 г. Благовещенска» (65,9%), МБОУ «Школа № 10 г.Благовещенска» (69,8%)</w:t>
      </w:r>
      <w:r w:rsidRPr="00524D0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9C631C" w:rsidRPr="00524D0D" w:rsidRDefault="009C631C" w:rsidP="009C631C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Доля участников ЕГЭ, преодолевших минимальный порог по предметам по выбору, ниже 100% по всем учебным дисциплинам. Наибольшее отклонение в 2019 году наблюдается по биологии – 71% (2018 год - 84,6%), химии – 72,9% (2018 год – 78,5%), и обществознанию – 76,7% (2018 год - 81%). Наименьшее отклонение наблюдается по английскому языку – 98,7 % (2018 год - 98,8%), географии – 74,3% (2018 год -73,1%) и информатике и ИКТ -84,4 % (2018 год – 84,6).</w:t>
      </w:r>
    </w:p>
    <w:p w:rsidR="009C631C" w:rsidRPr="00524D0D" w:rsidRDefault="009C631C" w:rsidP="009C631C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84C">
        <w:rPr>
          <w:rFonts w:ascii="Times New Roman" w:hAnsi="Times New Roman" w:cs="Times New Roman"/>
          <w:color w:val="000000" w:themeColor="text1"/>
          <w:sz w:val="28"/>
          <w:szCs w:val="28"/>
        </w:rPr>
        <w:t>В 2019 году городской средний балл по русскому языку ниже результатов 2018 года на 2,5 (2018 год – 70,7, 2017 год - 68,7, 2016 год   – 68,5, 2015 год – 67,3).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C631C" w:rsidRPr="00524D0D" w:rsidRDefault="009C631C" w:rsidP="009C631C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соотношении с 2018 годом в текущем году повысился средний городской балл по математике (профильный уровень) на 7,3 (2018 год - 45,9; 2017 год - 43,4; 2016 год - 47,5)</w:t>
      </w:r>
      <w:r w:rsidRPr="00524D0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9C631C" w:rsidRPr="00524D0D" w:rsidRDefault="009C631C" w:rsidP="009C631C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Средний городской балл в 2019 году по математике базового уровня составил 4,1 балла (2018 год – 4,4; 2017 год - 4,4; 2016 год - 4,0), успеваемость – 99,4 (2017 год - 98,9 %, 2016 год - 98,6%), качество знаний – 78,5% (2018 год – 89,9%; 2017 год - 87,0%, 2016 год - 80,5%). Доля выпускников, выполнивших работу на 2 балла, -  1,7 % (2018 год – 0,6%; 2017 год -1,0, 2016 год - 1,5%), на 3 балла – 19,8 % (2018 год – 9,4%; 2017 год - 12 %, 2016 год -18%), на 4 балла – 49,1% (2018 год – 38,9%; 2017 год - 36%, 2016 год -  47,2%), на 5 баллов – 29,4% (2018 год – 51,1%; 2017 год- 51%, 2016 год -33,3%).</w:t>
      </w:r>
    </w:p>
    <w:p w:rsidR="009C631C" w:rsidRPr="00524D0D" w:rsidRDefault="009C631C" w:rsidP="009C631C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2019 году доля участников ЕГЭ, не преодолевших минимальный порог по предметам по выбору, увеличилась:</w:t>
      </w:r>
    </w:p>
    <w:p w:rsidR="009C631C" w:rsidRPr="00524D0D" w:rsidRDefault="009C631C" w:rsidP="009C631C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по русскому языку на 0,1;</w:t>
      </w:r>
    </w:p>
    <w:p w:rsidR="009C631C" w:rsidRPr="00524D0D" w:rsidRDefault="009C631C" w:rsidP="009C631C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по обществознанию на 4,0;</w:t>
      </w:r>
    </w:p>
    <w:p w:rsidR="009C631C" w:rsidRPr="00524D0D" w:rsidRDefault="009C631C" w:rsidP="009C631C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математике (базовой) на 1,1;  </w:t>
      </w:r>
    </w:p>
    <w:p w:rsidR="009C631C" w:rsidRPr="00524D0D" w:rsidRDefault="009C631C" w:rsidP="009C631C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биологии на 6,9; </w:t>
      </w:r>
    </w:p>
    <w:p w:rsidR="009C631C" w:rsidRPr="00524D0D" w:rsidRDefault="009C631C" w:rsidP="009C631C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химии на 2,8; </w:t>
      </w:r>
    </w:p>
    <w:p w:rsidR="009C631C" w:rsidRPr="00524D0D" w:rsidRDefault="009C631C" w:rsidP="009C631C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географии на 9,9; </w:t>
      </w:r>
    </w:p>
    <w:p w:rsidR="009C631C" w:rsidRPr="00524D0D" w:rsidRDefault="009C631C" w:rsidP="009C631C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литературе на 0,2.</w:t>
      </w:r>
    </w:p>
    <w:p w:rsidR="009C631C" w:rsidRPr="00524D0D" w:rsidRDefault="009C631C" w:rsidP="009C631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Вместе с тем по ряду предметов сократилось число участников ЕГЭ, не справившихся с необходимым минимальным объемом работы: математике (профильного уровня) на 7,7; истории на 3,7; информатике и ИКТ на 3,8; физике на 2,1; английскому языку на 0,8</w:t>
      </w:r>
      <w:r w:rsidRPr="00524D0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9C631C" w:rsidRPr="00524D0D" w:rsidRDefault="009C631C" w:rsidP="009C631C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Количество выпускников муниципальных общеобразовательных учреждений, получивших 100 баллов по результатам ЕГЭ-2019, шесть человек: Ширяева Дарья (школа №2, литература), Парфенов Эдуард (школа №5, география), Савостина Диана (лицей №11, русский язык), Дьяконов Андрей (лицей №11, химия), </w:t>
      </w:r>
      <w:proofErr w:type="spell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Ежак</w:t>
      </w:r>
      <w:proofErr w:type="spell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Анна (школа №12, литература), Хмелев Алексей (Алексеевская гимназия, информатика). В 2018 году количество участников, набравших 100 баллов по предметам, было 7 человек (Птушко Юлия дважды набрала 100 баллов).</w:t>
      </w:r>
    </w:p>
    <w:p w:rsidR="009C631C" w:rsidRPr="00524D0D" w:rsidRDefault="009C631C" w:rsidP="009C631C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2019 году свыше 90 баллов набрали 70 обучающихся по русскому языку, 8 человек - по математике (профильный уровень), 2 человека – по физике, 1 человек - по химии, 5 человек по информатике и ИКТ, 3 – по истории, 4 - по обществознанию, 3 – по географии, 3 – по литературе, 12 – английский язык, 2 – китайский язык.</w:t>
      </w:r>
    </w:p>
    <w:p w:rsidR="009C631C" w:rsidRPr="00524D0D" w:rsidRDefault="009C631C" w:rsidP="009C631C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2019 году наблюдается увеличение результативности индивидуальных показателей выпускников по ряду предметов в сравнении с предыдущим годом. Максимальный показатель (тестовый балл) по профильной математике выше на 15 баллов (2019 – 99, 2018 – 84), по химии на 14 баллов (2019 – 100, 2018 – 86), по географии на 22 балла (2019 – 100, 2018 – 78), по литературе на 3 балла (2019 – 100, 2018 – 97), по английскому языку выше на 2 балла (2019 – 98, 2018 – 96). На протяжении 6-и последних лет максимальный тестовый балл по русскому языку составляет 100 баллов. Снижение отмечено по обществознанию на 3 балла, по истории на 4 балла, по биологии на 4 балла</w:t>
      </w:r>
      <w:r w:rsidRPr="00524D0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9C631C" w:rsidRPr="00524D0D" w:rsidRDefault="009C631C" w:rsidP="00D515F1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Наибольшее количество высоких результатов (свыше 70 баллов) выпускники показали по профильной математике, истории, химии, географии, информатике и ИКТ, литературе, английскому языку от общего числа выпускников; тем не менее, ниже результатов 2018 года показатели по русскому языку, обществознанию, биологии, физике</w:t>
      </w:r>
      <w:r w:rsidRPr="00524D0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9D5B3C" w:rsidRPr="00524D0D" w:rsidRDefault="009D5B3C" w:rsidP="009D5B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государственной итоговой аттестации - это серьезный повод по установлению причин низких результатов и планированию мероприятий по повышению по повышению качества образования в каждой образовательной организации. Управлению образования города совместно с ИАМЦ необходимо спланировать специальную работу по оказанию методической помощи школам с устойчиво низкими образовательными результатами, так как очевидно, что повышение качества результатов обучения невозможно только за счет «сильных стабильных учреждений».</w:t>
      </w:r>
    </w:p>
    <w:p w:rsidR="009D5B3C" w:rsidRPr="00524D0D" w:rsidRDefault="009D5B3C" w:rsidP="009D5B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Кроме того, важной составляющей подготовки к ГИА по - прежнему должна быть масштабная информационная работа с учащимися и родителями, в том числе разъяснительная работа с обучающимися, а также психологическая подготовка к участию в экзаменационной компании и детей, и педагогов.</w:t>
      </w:r>
    </w:p>
    <w:p w:rsidR="003E0651" w:rsidRPr="00524D0D" w:rsidRDefault="003E0651" w:rsidP="003E06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3.4. </w:t>
      </w:r>
      <w:proofErr w:type="spellStart"/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Внеучебные</w:t>
      </w:r>
      <w:proofErr w:type="spellEnd"/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достижения обучающихся (результаты участия в конкурсах и олимпиадах)</w:t>
      </w:r>
    </w:p>
    <w:p w:rsidR="00222B47" w:rsidRPr="00524D0D" w:rsidRDefault="002250AE" w:rsidP="003E06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Залог успешного обучения -это развитие и активное использование учениками своих творческих способностей. Творческие дети не ограничиваются только лишь накоплением и усвоением знаний.  Как правило, такие дети умеют на практике применять имеющиеся знания, и обладают важнейшим качеством не останавливаться на достигнутом.</w:t>
      </w:r>
      <w:r w:rsidR="005557A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E0651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Выявление талантливых детей осуществляется в процессе реализации системы конкурсов для детей разного возраста: от познавательных конкурсов для дошкольников и обучающихся начальной школы до школьных научных обществ, конференций и олимпиад для детей среднего и старшего школьного возраста.</w:t>
      </w:r>
    </w:p>
    <w:p w:rsidR="002250AE" w:rsidRPr="00524D0D" w:rsidRDefault="002250AE" w:rsidP="002250AE">
      <w:pPr>
        <w:pStyle w:val="af1"/>
        <w:ind w:right="-1" w:firstLine="709"/>
        <w:jc w:val="both"/>
        <w:rPr>
          <w:color w:val="000000" w:themeColor="text1"/>
          <w:sz w:val="28"/>
          <w:szCs w:val="28"/>
        </w:rPr>
      </w:pPr>
      <w:r w:rsidRPr="00524D0D">
        <w:rPr>
          <w:color w:val="000000" w:themeColor="text1"/>
          <w:sz w:val="28"/>
          <w:szCs w:val="28"/>
        </w:rPr>
        <w:t>Главным интеллектуальным соревнованием является Всероссийская предметная олимпиада школьников.</w:t>
      </w:r>
    </w:p>
    <w:p w:rsidR="002250AE" w:rsidRPr="00524D0D" w:rsidRDefault="002250AE" w:rsidP="002250AE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региональном этапе всероссийской олимпиады школьников приняли участие 113 обучающихся по 20 образовательным предметам (</w:t>
      </w:r>
      <w:r w:rsidR="005557A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2018 год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132 участника). Призовых мест – 26, из них 11 победителей и 15 призёров (</w:t>
      </w:r>
      <w:r w:rsidR="005557A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2018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год – 15 победителей, 14 призёров, всего 29 призовых мест). Эффективность участия составила 23%, </w:t>
      </w:r>
      <w:r w:rsidR="005557A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(2018 год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22%</w:t>
      </w:r>
      <w:r w:rsidR="005557A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250AE" w:rsidRPr="00524D0D" w:rsidRDefault="002250AE" w:rsidP="002250AE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Несмотря на то, что не определены победители и призёры по ряду предметов, первыми в рейтинговой 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таблице  по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математике, химии, астрономии, истории стоят обучающиеся общеобразовательных организаций города Благовещенска.</w:t>
      </w:r>
    </w:p>
    <w:p w:rsidR="002250AE" w:rsidRPr="00524D0D" w:rsidRDefault="002250AE" w:rsidP="002250AE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Лучшие результаты участия показали обучающиеся Алексеевской 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гимназии,  гимназии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 1, школ № 16, 26.</w:t>
      </w:r>
    </w:p>
    <w:p w:rsidR="002250AE" w:rsidRPr="00524D0D" w:rsidRDefault="002250AE" w:rsidP="002250AE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По сравнению с прошлым годом улучшилась результативность участия в региональном этапе олимпиады в Алексеевской гимназии, школе № 16, снизилась в школах № 12, 28.</w:t>
      </w:r>
    </w:p>
    <w:p w:rsidR="002250AE" w:rsidRPr="00524D0D" w:rsidRDefault="002250AE" w:rsidP="002250AE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рамках регионального этапа олимпиады проведены олимпиады имени Максвелла по физике для обучающихся 7-8 классов и олимпиада имени Леонарда Эйлера по математике для обучающихся 8-х классов.</w:t>
      </w:r>
    </w:p>
    <w:p w:rsidR="002250AE" w:rsidRPr="00524D0D" w:rsidRDefault="002250AE" w:rsidP="002250AE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Участниками олимпиады по математике явились четверо учеников, из них один победитель и один призёр (школа № 13, лицей № 11).</w:t>
      </w:r>
    </w:p>
    <w:p w:rsidR="002250AE" w:rsidRPr="00524D0D" w:rsidRDefault="002250AE" w:rsidP="002250AE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По физике из 7 участников два победителя, набравшие одинаковое количество баллов (гимназия № 25, лицей АмГУ).</w:t>
      </w:r>
    </w:p>
    <w:p w:rsidR="002250AE" w:rsidRPr="00524D0D" w:rsidRDefault="002250AE" w:rsidP="002250AE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заключительном этапе всероссийской олимпиады школьников приняли участие трое обучающихся: по китайскому языку из Алексеевской гимназии, французскому языку – ученик гимназии № 1, 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 -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школы № 12. </w:t>
      </w:r>
      <w:r w:rsidR="005557A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бучающийся 11 класса Алексеевской гимназии,  впервые явился победителем по китайскому языку.</w:t>
      </w:r>
    </w:p>
    <w:p w:rsidR="00C87B22" w:rsidRPr="00524D0D" w:rsidRDefault="00C87B22" w:rsidP="00C87B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Анализ результатов муниципального этапа всероссийской олимпиады школьников позволяет сравнить качество работы с учащимися в различных организациях, установить уровень подготовки учащихся всего города, определить направления работы с одарёнными школьниками. Усиливается стимулирующая роль олимпиады, когда у участников появляется возможность сравнения своих способностей и олимпиадных достижений не только с учащимися своей школы. Кроме того, муниципальный этап олимпиады является серьёзным отборочным соревнованием, поскольку по его итогам из большого числа сильнейших школьников различных организаций формируется состав участников регионального этапа.</w:t>
      </w:r>
    </w:p>
    <w:p w:rsidR="008F73D0" w:rsidRPr="00524D0D" w:rsidRDefault="008F73D0" w:rsidP="008F73D0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муниципальном этапе всероссийской олимпиады школьников, в котором приняли участие 1226 обучающихся (в соответствии с проходным баллом право принять участие на муниципальном этапе получили 1416 школьников).</w:t>
      </w:r>
    </w:p>
    <w:p w:rsidR="008F73D0" w:rsidRPr="00524D0D" w:rsidRDefault="008F73D0" w:rsidP="008F73D0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Победителями и призёрами стали 267 обучающихся, из них победителей 112 человек, призёров – 155 человек (прошлый год – 1372 участника, 112 победителей, 185 призёров).</w:t>
      </w:r>
    </w:p>
    <w:p w:rsidR="008F73D0" w:rsidRPr="00524D0D" w:rsidRDefault="008F73D0" w:rsidP="008F73D0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По количеству призовых мест, как и в прошлом году, продолжают лидировать гимназия № 1, лицей № 11, Алексеевская гимназия, школы № 5, 12. Повысилась результативность участия в олимпиаде обучающихся школ № 2, 5, лицея № 6. Снизились показатели в школах № 17, 23, 26, 27. Несмотря на высокое положение в рейтинге гимназии № 1, количество призовых мест по сравнению с прошлым годом снизилось на 9.</w:t>
      </w:r>
    </w:p>
    <w:p w:rsidR="008F73D0" w:rsidRPr="00524D0D" w:rsidRDefault="008F73D0" w:rsidP="008F73D0">
      <w:pPr>
        <w:spacing w:after="0" w:line="24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42 участника заняли призовые места по нескольким предметам.</w:t>
      </w:r>
    </w:p>
    <w:p w:rsidR="000F3307" w:rsidRPr="00524D0D" w:rsidRDefault="000F3307" w:rsidP="000F330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Приоритетной задачей в следующем году является повышение качества участия</w:t>
      </w:r>
      <w:r w:rsidR="00236977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обучающихся во всероссийской олимпиаде школьников. </w:t>
      </w:r>
    </w:p>
    <w:p w:rsidR="000F3307" w:rsidRPr="00524D0D" w:rsidRDefault="000F3307" w:rsidP="000F3307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Работа с одарёнными и мотивированными детьми ведётся в плане развития учебно-познавательных, коммуникативных, личностных, информационных компетенций через участие в </w:t>
      </w:r>
      <w:proofErr w:type="gramStart"/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предметных  олимпиадах</w:t>
      </w:r>
      <w:proofErr w:type="gramEnd"/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различного уровня, конкурсах, проектной, исследовательской деятельности.</w:t>
      </w:r>
    </w:p>
    <w:p w:rsidR="008F73D0" w:rsidRPr="00524D0D" w:rsidRDefault="008F73D0" w:rsidP="008F73D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25 марта на базе МАОУ «Гимназия № 1 г. Благовещенска» состоялась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XX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городская научно-практическая конференция старшеклассников «Старт в науку». В работе 11 предметных секций приняли участие 120 обучающихся     9-11 классов из 19 общеобразовательных организаций, Амурского кадетского корпуса, лицея БГПУ, частной школы, научного общества «Эрудит».</w:t>
      </w:r>
    </w:p>
    <w:p w:rsidR="008F73D0" w:rsidRPr="00524D0D" w:rsidRDefault="008F73D0" w:rsidP="008F73D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целью развития интеллектуальной и творческой инициативы обучающихся начальных классов, привлечения их к исследовательской и поисковой деятельности, выявления и развития одарённых детей 09 апреля 2019 года на базе МАОУ «Школа № 5 г. Благовещенска» состоялась городская научно-практическая конференция младших школьников «День науки в начальной школе». </w:t>
      </w:r>
    </w:p>
    <w:p w:rsidR="008F73D0" w:rsidRPr="00524D0D" w:rsidRDefault="008F73D0" w:rsidP="008F73D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течение 2018/2019 учебного года обучающиеся школ города активно участвовали в областных научно-практических конференциях на базе БГПУ, АмГУ, АГМА, </w:t>
      </w:r>
      <w:proofErr w:type="spell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ДальГАУ</w:t>
      </w:r>
      <w:proofErr w:type="spell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. Возрос интерес учащихся к техническому творчеству. В прошедшем году по результатам заочного участия в «Олимпиаде Национальной технологической инициативы» 13 обучающихся школ города прошли на заключительный этап, который проходил очно в республике Татарстан, городах Владивосток, Москва, Санкт-Петербург, трое учащихся участвовали по двум направлениям.</w:t>
      </w:r>
    </w:p>
    <w:p w:rsidR="008F73D0" w:rsidRPr="00524D0D" w:rsidRDefault="008F73D0" w:rsidP="008F73D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Ученик 10 класса школы № 12 Сидоров Всеволод – 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победитель  всероссийского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конкурса «Терра инженера» </w:t>
      </w:r>
      <w:proofErr w:type="spell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г.Томск</w:t>
      </w:r>
      <w:proofErr w:type="spell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ученица 10 класса гимназии № 1 Яковенко Юлия – призёр. </w:t>
      </w:r>
      <w:proofErr w:type="spell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Юркова</w:t>
      </w:r>
      <w:proofErr w:type="spell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Кристина ученица 9 класса школы № 16 призёр всероссийского конкурса инженерно-технических проектов «Спутник».</w:t>
      </w:r>
    </w:p>
    <w:p w:rsidR="008F73D0" w:rsidRPr="00524D0D" w:rsidRDefault="008F73D0" w:rsidP="008F73D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На основании конкурсного отбора путёвками в ВДЦ «Орлёнок» награждены 5 обучающихся школы № 16 для участия в профильной смене «</w:t>
      </w:r>
      <w:proofErr w:type="spell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Техотряды</w:t>
      </w:r>
      <w:proofErr w:type="spell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8F73D0" w:rsidRPr="00524D0D" w:rsidRDefault="008F73D0" w:rsidP="008F73D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Команда школы № 16 – победитель всероссийского конкурса «Проектория».</w:t>
      </w:r>
    </w:p>
    <w:p w:rsidR="008F73D0" w:rsidRPr="00524D0D" w:rsidRDefault="008F73D0" w:rsidP="008F73D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На региональный этап конкурса научно-технологических проектов «Большие вызовы» представлено пять работ – победителей муниципального этапа конкурса по четырём направлениям. Работы размещены на сайте образовательного центра «Сириус».</w:t>
      </w:r>
    </w:p>
    <w:p w:rsidR="008F73D0" w:rsidRPr="00524D0D" w:rsidRDefault="008F73D0" w:rsidP="008F73D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Высокий уровень работ по робототехнике проявился в международных соревнованиях с участием школьников города </w:t>
      </w:r>
      <w:proofErr w:type="spell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Хэйхэ</w:t>
      </w:r>
      <w:proofErr w:type="spell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, в которых приняли участие 20 команд.</w:t>
      </w:r>
    </w:p>
    <w:p w:rsidR="008F73D0" w:rsidRPr="00524D0D" w:rsidRDefault="008F73D0" w:rsidP="008F73D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физико-инженерной олимпиаде на базе Амурского государственного университета приняли участие команды: Алексеевской гимназии, лицея № 11, школ № 2, 5, 16, 28 в количестве 28 обучающихся. Призёрами по математике, физике, информатике и защите проектов стали обучающиеся лицея № 11, школ № 5, 16, 28.</w:t>
      </w:r>
    </w:p>
    <w:p w:rsidR="008F73D0" w:rsidRPr="00524D0D" w:rsidRDefault="008F73D0" w:rsidP="008F73D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Второе место в математическом марафоне Новосибирского университета заняла команда гимназии № 25.</w:t>
      </w:r>
    </w:p>
    <w:p w:rsidR="008F73D0" w:rsidRPr="00524D0D" w:rsidRDefault="008F73D0" w:rsidP="008F73D0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Обучающиеся 7-11 классов принимают активное участие в многопрофильной олимпиаде «Звезда», проходящей на трёх площадках (лицей № 11, Амурский ИРО, АмГУ).</w:t>
      </w:r>
    </w:p>
    <w:p w:rsidR="008F73D0" w:rsidRPr="00524D0D" w:rsidRDefault="008F73D0" w:rsidP="008F73D0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базе школы № 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16  состоялся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Открытый Фестиваль «День детских изобретений - 2019». В рамках мероприятия были организованы выставка детских моделей и работа интерактивных площадок по направлениям «Робототехника», «Техническое творчество», «Экспериментальная физика» для обучающихся образовательных организаций города Благовещенска и Амурской области. Всего в выставке и площадках Фестиваля представлено 77 работ   94 участников, в том числе работы обучающихся гимназии № 1, 25, школ № 2, 16, 22, 27, 28, ЦЭВД города Благовещенска и обучающихся школ области.</w:t>
      </w:r>
    </w:p>
    <w:p w:rsidR="008F73D0" w:rsidRPr="00524D0D" w:rsidRDefault="008F73D0" w:rsidP="008F73D0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На базе Центра технического творчества школы № 16 прошли соревнования по запуску моделей ракет, где кроме обучающихся данной организации, приняли участие команды школ № 2, 27, «</w:t>
      </w:r>
      <w:proofErr w:type="spell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Кванториума</w:t>
      </w:r>
      <w:proofErr w:type="spell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28».</w:t>
      </w:r>
    </w:p>
    <w:p w:rsidR="008F73D0" w:rsidRPr="00524D0D" w:rsidRDefault="008F73D0" w:rsidP="008F73D0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По итогам муниципального конкурса «Ученик года - 2019» определено четверо победителей из гимназии № 25, школы № 22. В финале областного конкурса участвовали трое обучающихся гимназии № 25, которые стали призёрами в номинациях «Лидер художественно-эстетического направления» и «Лидер спорта».</w:t>
      </w:r>
    </w:p>
    <w:p w:rsidR="008F73D0" w:rsidRPr="00524D0D" w:rsidRDefault="008F73D0" w:rsidP="008F73D0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Победителем заключительного этапа всероссийской олимпиады школьников по истории «Ломоносов», проводимой Московским государственным университетом, стала ученица 11 класса лицея № 11 Ерёменко Дарья (наставник – Третьякова Виктория Васильевна).</w:t>
      </w:r>
    </w:p>
    <w:p w:rsidR="008F73D0" w:rsidRPr="00524D0D" w:rsidRDefault="008F73D0" w:rsidP="008F73D0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Звание лауреата всероссийского конкурса креативных проектов и идей по развитию социальной инфраструктуры «НЕОТЕРРА» получил ученик 9 класса гимназии № 1 Данилов Глеб, лауреата второй степени международного конкурса «Научный потенциал –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XXI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- ученица 10 класса лицея № 6 </w:t>
      </w:r>
      <w:proofErr w:type="spell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Бянкина</w:t>
      </w:r>
      <w:proofErr w:type="spell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Екатерина.</w:t>
      </w:r>
    </w:p>
    <w:p w:rsidR="008F73D0" w:rsidRPr="00524D0D" w:rsidRDefault="008F73D0" w:rsidP="008F73D0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Три команды Алексеевской гимназии участвовали в федеральном конкурсе проектов и прикладных исследований школьников на основе реальных задач работодателей «Школа реальных дел 2018-2019». Две команды вышли в финал и были приглашены в Москву для защиты. Одна команда защищала проект очно в Москве, другая – 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он-</w:t>
      </w:r>
      <w:proofErr w:type="spell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лайн</w:t>
      </w:r>
      <w:proofErr w:type="spellEnd"/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скайпу. Команды награждены дипломами финалистов.</w:t>
      </w:r>
    </w:p>
    <w:p w:rsidR="008F73D0" w:rsidRPr="00524D0D" w:rsidRDefault="008F73D0" w:rsidP="008F73D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Команда гимназии № 25 заняла призовые места в различных номинациях X международных интеллектуальных игр для студентов и школьников России и зарубежных стран в Москве.</w:t>
      </w:r>
    </w:p>
    <w:p w:rsidR="008F73D0" w:rsidRPr="00524D0D" w:rsidRDefault="008F73D0" w:rsidP="008F73D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Прошли отбор и участвовали в сменах образовательного центра «Сириус» Фонда «Талант и успех» восемь обучающихся из гимназии № 1, лицея № 11, школ № 2, 13.</w:t>
      </w:r>
    </w:p>
    <w:p w:rsidR="008F73D0" w:rsidRPr="00524D0D" w:rsidRDefault="008F73D0" w:rsidP="008F73D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целью систематизации работы с высокомотивированными детьми, их непрерывного сопровождения второй год для обучающихся 7-9 классов управлением образования совместно с преподавателями Специализированного учебно-научного центра Новосибирского госуниверситета на базе детского оздоровительного лагеря «Огонёк» была организована профильная физико-математическая смена. </w:t>
      </w:r>
    </w:p>
    <w:p w:rsidR="008F73D0" w:rsidRPr="00524D0D" w:rsidRDefault="008F73D0" w:rsidP="001757C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Остаются востребованными, особенно среди обучающихся начальных классов, дистанционные конкурсы, олимпиады международного и всероссийского уровней. Банк участия в традиционных дистанционных мероприятиях пополняется новыми, такими, как блиц-олимпиады «Конституция Российской Федерации для детей», «Интернет-безопасность», марафон финансовой грамотности, викторина «Робототехника».</w:t>
      </w:r>
    </w:p>
    <w:p w:rsidR="00904804" w:rsidRPr="00524D0D" w:rsidRDefault="00904804" w:rsidP="009048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201</w:t>
      </w:r>
      <w:r w:rsidR="001757C5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году необходимо развивать данные направления деятельности, обеспечить их содержательное наполнение, выработать оптимальные механизмы и формы работы с одарёнными детьми. </w:t>
      </w:r>
    </w:p>
    <w:p w:rsidR="003C37CD" w:rsidRPr="00524D0D" w:rsidRDefault="003C37CD" w:rsidP="003C37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3.5. Независимая оценка качества образования</w:t>
      </w:r>
    </w:p>
    <w:p w:rsidR="003C37CD" w:rsidRPr="00524D0D" w:rsidRDefault="003C37CD" w:rsidP="003C37C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целях информационной поддержки разработки и реализации стратегии развития системы образования, повышения результативности функционирования системы образования за счет повышения качества принимаемых управленческих решений управлением образования организован мониторинг деятельности образовательных организаций.</w:t>
      </w:r>
    </w:p>
    <w:p w:rsidR="00BA76A3" w:rsidRPr="00524D0D" w:rsidRDefault="00884BDA" w:rsidP="00BA76A3">
      <w:pPr>
        <w:spacing w:after="0" w:line="240" w:lineRule="auto"/>
        <w:ind w:right="-2"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Lucida Sans Unicode" w:hAnsi="Times New Roman"/>
          <w:color w:val="000000" w:themeColor="text1"/>
          <w:kern w:val="2"/>
          <w:sz w:val="28"/>
          <w:szCs w:val="28"/>
        </w:rPr>
        <w:t>В целях оценки эффективности деятельности образовательных организаций управлением образования администрации города Благовещенска проведён рейтинг по итогам деятельности образовательных организаций</w:t>
      </w:r>
      <w:r w:rsidR="00BA76A3" w:rsidRPr="00524D0D">
        <w:rPr>
          <w:rFonts w:ascii="Times New Roman" w:eastAsia="Lucida Sans Unicode" w:hAnsi="Times New Roman"/>
          <w:color w:val="000000" w:themeColor="text1"/>
          <w:kern w:val="2"/>
          <w:sz w:val="28"/>
          <w:szCs w:val="28"/>
        </w:rPr>
        <w:t>.</w:t>
      </w:r>
      <w:r w:rsidRPr="00524D0D">
        <w:rPr>
          <w:rFonts w:ascii="Times New Roman" w:eastAsia="Lucida Sans Unicode" w:hAnsi="Times New Roman"/>
          <w:color w:val="000000" w:themeColor="text1"/>
          <w:kern w:val="2"/>
          <w:sz w:val="28"/>
          <w:szCs w:val="28"/>
        </w:rPr>
        <w:t xml:space="preserve">  Независимая муниципальная комиссия в 2018/19 </w:t>
      </w:r>
      <w:proofErr w:type="gramStart"/>
      <w:r w:rsidRPr="00524D0D">
        <w:rPr>
          <w:rFonts w:ascii="Times New Roman" w:eastAsia="Lucida Sans Unicode" w:hAnsi="Times New Roman"/>
          <w:color w:val="000000" w:themeColor="text1"/>
          <w:kern w:val="2"/>
          <w:sz w:val="28"/>
          <w:szCs w:val="28"/>
        </w:rPr>
        <w:t>учебном  году</w:t>
      </w:r>
      <w:proofErr w:type="gramEnd"/>
      <w:r w:rsidRPr="00524D0D">
        <w:rPr>
          <w:rFonts w:ascii="Times New Roman" w:eastAsia="Lucida Sans Unicode" w:hAnsi="Times New Roman"/>
          <w:color w:val="000000" w:themeColor="text1"/>
          <w:kern w:val="2"/>
          <w:sz w:val="28"/>
          <w:szCs w:val="28"/>
        </w:rPr>
        <w:t xml:space="preserve"> оценивала работу образовательных организаций по шести направлениям деятельности</w:t>
      </w:r>
      <w:r w:rsidR="00BA76A3" w:rsidRPr="00524D0D">
        <w:rPr>
          <w:rFonts w:ascii="Times New Roman" w:eastAsia="Lucida Sans Unicode" w:hAnsi="Times New Roman"/>
          <w:color w:val="000000" w:themeColor="text1"/>
          <w:kern w:val="2"/>
          <w:sz w:val="28"/>
          <w:szCs w:val="28"/>
        </w:rPr>
        <w:t>:</w:t>
      </w:r>
      <w:r w:rsidR="00BA76A3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эффективность работы образовательной организации по обеспечению качественного, доступного образования; кадровое обеспечение; дополнительное образование и воспитательная работа; </w:t>
      </w:r>
      <w:proofErr w:type="spellStart"/>
      <w:r w:rsidR="00BA76A3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здоровьесберегающая</w:t>
      </w:r>
      <w:proofErr w:type="spellEnd"/>
      <w:r w:rsidR="00BA76A3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деятельность; обеспечение открытости и доступности информации; обеспечение ресурсосбережения.</w:t>
      </w:r>
    </w:p>
    <w:p w:rsidR="00884BDA" w:rsidRPr="00524D0D" w:rsidRDefault="00884BDA" w:rsidP="00884BDA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ar-SA"/>
        </w:rPr>
      </w:pPr>
      <w:r w:rsidRPr="00524D0D">
        <w:rPr>
          <w:rFonts w:ascii="Times New Roman" w:hAnsi="Times New Roman"/>
          <w:color w:val="000000" w:themeColor="text1"/>
          <w:sz w:val="28"/>
          <w:szCs w:val="28"/>
          <w:lang w:eastAsia="ar-SA"/>
        </w:rPr>
        <w:t>Лучшими в рейтинге среди общеобразовательных учреждений стали: гимназия № 1, Алексеевская гимназия, школа № 5, лицей № 6, лицей № 11.</w:t>
      </w:r>
    </w:p>
    <w:p w:rsidR="00BA76A3" w:rsidRPr="00524D0D" w:rsidRDefault="00BA76A3" w:rsidP="00E52C91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ar-SA"/>
        </w:rPr>
      </w:pPr>
      <w:r w:rsidRPr="00524D0D">
        <w:rPr>
          <w:rFonts w:ascii="Times New Roman" w:hAnsi="Times New Roman"/>
          <w:color w:val="000000" w:themeColor="text1"/>
          <w:sz w:val="28"/>
          <w:szCs w:val="28"/>
        </w:rPr>
        <w:t>В пятерке лидеров детские сады №№ 3, 4, 35, 67, прогимназия.</w:t>
      </w:r>
    </w:p>
    <w:p w:rsidR="00884BDA" w:rsidRPr="00524D0D" w:rsidRDefault="00884BDA" w:rsidP="00884BDA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/>
          <w:color w:val="000000" w:themeColor="text1"/>
          <w:sz w:val="28"/>
          <w:szCs w:val="28"/>
        </w:rPr>
        <w:t>Тройка лидеров среди учреждений дополнительного образования: ЦЭВД, ДЮСШ № 5, ДЮСШ № 7.</w:t>
      </w:r>
    </w:p>
    <w:p w:rsidR="00884BDA" w:rsidRPr="00524D0D" w:rsidRDefault="00884BDA" w:rsidP="00884BDA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/>
          <w:color w:val="000000" w:themeColor="text1"/>
          <w:sz w:val="28"/>
          <w:szCs w:val="28"/>
        </w:rPr>
        <w:t>Проведение процедуры рейтинга образовательных организаций позволяет привлечь внимание общественности к системе оценки качества образования. Кроме того, результаты данной оценочной процедуры дают возможность определить перспективы путей развития, как отдельных образовательных организаций, так и муниципальной системы в целом.</w:t>
      </w:r>
    </w:p>
    <w:p w:rsidR="00B705A6" w:rsidRPr="00524D0D" w:rsidRDefault="00B705A6" w:rsidP="00B705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 Развитие воспитательного потенциала в социокультурном пространстве города</w:t>
      </w:r>
    </w:p>
    <w:p w:rsidR="00E52C91" w:rsidRPr="00524D0D" w:rsidRDefault="00E52C91" w:rsidP="00E52C91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образовательных организациях города создан</w:t>
      </w:r>
      <w:r w:rsidR="00A575A0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едино</w:t>
      </w:r>
      <w:r w:rsidR="00A575A0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воспитательно</w:t>
      </w:r>
      <w:r w:rsidR="00A575A0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пространств</w:t>
      </w:r>
      <w:r w:rsidR="00A575A0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, главной ценностью которого является личность каждого ребенка, формирование творческой, нравственно и физически здоровой личности, способной на</w:t>
      </w:r>
      <w:r w:rsidRPr="00524D0D">
        <w:rPr>
          <w:color w:val="000000" w:themeColor="text1"/>
          <w:sz w:val="28"/>
          <w:szCs w:val="28"/>
        </w:rPr>
        <w:br/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сознательный выбор жизненной позиции, на самостоятельную выработку идей на современном уровне, умеющей ориентироваться в социокультурных условиях.</w:t>
      </w:r>
    </w:p>
    <w:p w:rsidR="00A61DD7" w:rsidRPr="00524D0D" w:rsidRDefault="00A2609D" w:rsidP="001B4C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дошкольных образовательных учреждениях в целях реализации 5 образовательных областей в рамках ФГОС ДО во всех групповых помещениях детских садов города созданы необходимые условия, </w:t>
      </w:r>
      <w:r w:rsidR="00467E1D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позволяющие реализовывать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качестве регионального компонента программы «Ребенок и дорога», «Большая дорога маленького гражданина». Кроме того, вариативная часть учебного плана предусматривает реализаци</w:t>
      </w:r>
      <w:r w:rsidR="00467E1D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ю и иных проектов, например,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«Традиции и быт</w:t>
      </w:r>
      <w:r w:rsidR="00467E1D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Амурского казачества» в</w:t>
      </w:r>
      <w:r w:rsidR="009D461E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67E1D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ДС</w:t>
      </w:r>
      <w:r w:rsidR="00467E1D"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№ 3, 49, 55, 67, </w:t>
      </w:r>
      <w:r w:rsidR="00467E1D" w:rsidRPr="00524D0D">
        <w:rPr>
          <w:rFonts w:ascii="Times New Roman" w:hAnsi="Times New Roman"/>
          <w:color w:val="000000" w:themeColor="text1"/>
          <w:sz w:val="28"/>
          <w:szCs w:val="28"/>
        </w:rPr>
        <w:t>программы по духовно-нравственному воспитанию «Маленький гражданин» «Беречь все, что делает нас россиянами», «Изучаем фольклор», «Березка», «Большая дорога маленького гражданина» - в ДС № 14, 19, 47, 60, 67, 68;</w:t>
      </w:r>
      <w:r w:rsidR="00A61DD7" w:rsidRPr="00524D0D">
        <w:rPr>
          <w:rFonts w:ascii="Times New Roman" w:hAnsi="Times New Roman"/>
          <w:color w:val="000000" w:themeColor="text1"/>
          <w:sz w:val="28"/>
          <w:szCs w:val="28"/>
        </w:rPr>
        <w:t xml:space="preserve"> через работу кружков и объединений «Юный эколог», «Приамурье мое», «Моя малая Родина», «Маленький </w:t>
      </w:r>
      <w:proofErr w:type="spellStart"/>
      <w:r w:rsidR="00A61DD7" w:rsidRPr="00524D0D">
        <w:rPr>
          <w:rFonts w:ascii="Times New Roman" w:hAnsi="Times New Roman"/>
          <w:color w:val="000000" w:themeColor="text1"/>
          <w:sz w:val="28"/>
          <w:szCs w:val="28"/>
        </w:rPr>
        <w:t>дальневосточник»в</w:t>
      </w:r>
      <w:proofErr w:type="spellEnd"/>
      <w:r w:rsidR="00A61DD7" w:rsidRPr="00524D0D">
        <w:rPr>
          <w:rFonts w:ascii="Times New Roman" w:hAnsi="Times New Roman"/>
          <w:color w:val="000000" w:themeColor="text1"/>
          <w:sz w:val="28"/>
          <w:szCs w:val="28"/>
        </w:rPr>
        <w:t xml:space="preserve"> ДС 3,4,5,15,19, 68</w:t>
      </w:r>
      <w:r w:rsidR="00467E1D" w:rsidRPr="00524D0D">
        <w:rPr>
          <w:rFonts w:ascii="Times New Roman" w:hAnsi="Times New Roman"/>
          <w:color w:val="000000" w:themeColor="text1"/>
          <w:sz w:val="28"/>
          <w:szCs w:val="28"/>
        </w:rPr>
        <w:t xml:space="preserve"> реализуется экологическая направленность</w:t>
      </w:r>
      <w:r w:rsidR="00A61DD7" w:rsidRPr="00524D0D">
        <w:rPr>
          <w:rFonts w:ascii="Times New Roman" w:hAnsi="Times New Roman"/>
          <w:color w:val="000000" w:themeColor="text1"/>
          <w:sz w:val="28"/>
          <w:szCs w:val="28"/>
        </w:rPr>
        <w:t>;</w:t>
      </w:r>
      <w:r w:rsidR="00467E1D"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в </w:t>
      </w:r>
      <w:r w:rsidR="00467E1D" w:rsidRPr="00524D0D">
        <w:rPr>
          <w:rFonts w:ascii="Times New Roman" w:hAnsi="Times New Roman"/>
          <w:color w:val="000000" w:themeColor="text1"/>
          <w:sz w:val="28"/>
          <w:szCs w:val="28"/>
        </w:rPr>
        <w:t xml:space="preserve">ДС № 14, 15, 35, 50, 60, прогимназия, школа 23 изучаются </w:t>
      </w:r>
      <w:r w:rsidR="00A61DD7" w:rsidRPr="00524D0D">
        <w:rPr>
          <w:rFonts w:ascii="Times New Roman" w:hAnsi="Times New Roman"/>
          <w:color w:val="000000" w:themeColor="text1"/>
          <w:sz w:val="28"/>
          <w:szCs w:val="28"/>
        </w:rPr>
        <w:t>программы по художественно-эстетическому воспитанию «Умелые ручки», «Ручной труд», «Волшебные шарики», «Веселая акварелька», «Юный шахматист», «Нетрадиционные техники рисования», «Рисуем, лепим, творим», «Оригами»</w:t>
      </w:r>
      <w:r w:rsidR="00467E1D" w:rsidRPr="00524D0D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A61DD7" w:rsidRPr="00524D0D">
        <w:rPr>
          <w:rFonts w:ascii="Times New Roman" w:hAnsi="Times New Roman"/>
          <w:color w:val="000000" w:themeColor="text1"/>
          <w:sz w:val="28"/>
          <w:szCs w:val="28"/>
        </w:rPr>
        <w:t xml:space="preserve"> В ДС № 55 в рамках учебного плана реализуется программа по работе на мини-</w:t>
      </w:r>
      <w:proofErr w:type="spellStart"/>
      <w:r w:rsidR="00A61DD7" w:rsidRPr="00524D0D">
        <w:rPr>
          <w:rFonts w:ascii="Times New Roman" w:hAnsi="Times New Roman"/>
          <w:color w:val="000000" w:themeColor="text1"/>
          <w:sz w:val="28"/>
          <w:szCs w:val="28"/>
        </w:rPr>
        <w:t>айпадах</w:t>
      </w:r>
      <w:proofErr w:type="spellEnd"/>
      <w:r w:rsidR="00A61DD7" w:rsidRPr="00524D0D">
        <w:rPr>
          <w:rFonts w:ascii="Times New Roman" w:hAnsi="Times New Roman"/>
          <w:color w:val="000000" w:themeColor="text1"/>
          <w:sz w:val="28"/>
          <w:szCs w:val="28"/>
        </w:rPr>
        <w:t xml:space="preserve"> по 20 электронным развивающим программам.</w:t>
      </w:r>
    </w:p>
    <w:p w:rsidR="00A2609D" w:rsidRPr="00524D0D" w:rsidRDefault="00A2609D" w:rsidP="00A260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 дополнительного образования в дошкольных образовательных учреждениях реализуют не только штатные сотрудники, но и привлекаются педагоги как из других образовательных учреждений, так и общественных организаций (ДЮСШ № 7, школ № 14, 15, 22, Федерации ушу и др.) по договорам возмездного оказания услуги.</w:t>
      </w:r>
    </w:p>
    <w:p w:rsidR="00A2609D" w:rsidRPr="00524D0D" w:rsidRDefault="00A2609D" w:rsidP="00A2609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муниципальных учреждениях дополнительного образования реализуются образовательные программы всех типов, которые соответствуют различным образовательным потребностям детей и их родителей. Вместе с тем, самое большое количество программ рассчитано на детей от 3 до 12 лет. И только треть представленных программ предлагается подросткам 13-18 лет, когда именно в этом возрасте особенно актуальна социализация, профессиональное самоопределение, становление лидерских позиций. Наша задача - увеличивать охват детей именно подросткового возраста. </w:t>
      </w:r>
    </w:p>
    <w:p w:rsidR="00A579F8" w:rsidRPr="00524D0D" w:rsidRDefault="00A579F8" w:rsidP="0002388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Трендом прошедшего учебного года стало научно-техническое творчество обучающихся как фактор, который способствует выбору специальностей технической сферы</w:t>
      </w:r>
      <w:r w:rsidR="00904E9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388F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направление </w:t>
      </w:r>
      <w:r w:rsidR="0002388F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2018/19 учебном году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широко развивается в 18 образовательных организациях города, в объединениях занимаются 888 человека</w:t>
      </w:r>
      <w:r w:rsidR="0002388F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(2017/18 учебный год– в 15-</w:t>
      </w:r>
      <w:proofErr w:type="gramStart"/>
      <w:r w:rsidR="0002388F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ти  организациях</w:t>
      </w:r>
      <w:proofErr w:type="gramEnd"/>
      <w:r w:rsidR="0002388F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453 человека)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02388F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общеобразовательных учреждениях используются четыре формы организации учебной деятельности по внедрению робототехники в учебно-воспитательный процесс: факультативы (5%), кружки (50%), элективные курсы (10%) и дополнительные образовательные услуги (35%).</w:t>
      </w:r>
      <w:r w:rsidR="00904E9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Лидерами в данном направлении являются следующие образовательные организации: прогимназия, детский сад № 68, школы № 16, 26, гимназия № 25.</w:t>
      </w:r>
    </w:p>
    <w:p w:rsidR="00904E96" w:rsidRPr="00524D0D" w:rsidRDefault="00904E96" w:rsidP="00904E96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базе школы № 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16  состоялся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Открытый Фестиваль «День детских изобретений - 2019». В рамках мероприятия были организованы выставка детских 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моделей  и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интерактивных площадок по направлениям «Робототехника», «Техническое творчество», «Экспериментальная физика» для обучающихся образовательных организаций города Благовещенска и Амурской области. Всего в выставке и площадках Фестиваля представлено 77 работ   94 участников, в том числе работы обучающихся гимназии № 1, 25, школ № 2, 16, 22, 27, 28, ЦЭВД города Благовещенска и обучающихся школ области.</w:t>
      </w:r>
    </w:p>
    <w:p w:rsidR="00904E96" w:rsidRPr="00524D0D" w:rsidRDefault="00904E96" w:rsidP="00904E96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На базе Центра технического творчества школы № 16 прошли соревнования по запуску моделей ракет, где кроме обучающихся данной организации, приняли участие команды школ № 2, 27, «</w:t>
      </w:r>
      <w:proofErr w:type="spell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Кванториума</w:t>
      </w:r>
      <w:proofErr w:type="spell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28».</w:t>
      </w:r>
    </w:p>
    <w:p w:rsidR="00FA3B41" w:rsidRPr="00524D0D" w:rsidRDefault="00FA3B41" w:rsidP="007A6B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Старт к успешности ученика дает участие в городских мероприятиях. Это своеобразная школа, где формируется самостоятельность, реализуется творческая активность, формируется стремление к успеху, самоуважение и самооценка. Более 2</w:t>
      </w:r>
      <w:r w:rsidR="0035330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тысяч обучающихся приняли участие в 201</w:t>
      </w:r>
      <w:r w:rsidR="0035330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году в 3</w:t>
      </w:r>
      <w:r w:rsidR="0035330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43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мероприятиях муниципального уровня: конкурсы, спартакиады; мероприятия; конференции; праздники; игровые программы, акции (201</w:t>
      </w:r>
      <w:r w:rsidR="0035330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 – </w:t>
      </w:r>
      <w:r w:rsidR="0035330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306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мероприятий)</w:t>
      </w:r>
      <w:r w:rsidR="007A6BA0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Традиционным стало проведение городских мероприятий; Декада дополнительного образования «Творчество и спорт – твой успех!», «Мост дружбы», конкурс юных чтецов «Живая классика», акция «Письмо Победы», День города и др.</w:t>
      </w:r>
    </w:p>
    <w:p w:rsidR="00A51197" w:rsidRPr="00524D0D" w:rsidRDefault="00A51197" w:rsidP="00A5119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Еще один важный приоритет в управлении системой образования –</w:t>
      </w:r>
      <w:r w:rsidRPr="00524D0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воспитание обучающихся.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течение 201</w:t>
      </w:r>
      <w:r w:rsidR="0035330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года в образовательных организациях города продолжалась работа по реализации программ духовно-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нравственного  и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гражданско-патриотического воспитания обучающихся. </w:t>
      </w:r>
    </w:p>
    <w:p w:rsidR="00104964" w:rsidRPr="00524D0D" w:rsidRDefault="00A51197" w:rsidP="0035330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Система работы по патриотическому воспитанию в образовании города охватывает дошкольные образовательные организации, об</w:t>
      </w:r>
      <w:r w:rsidR="001B4C58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щеобразовательные организации,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организации дополнительного образования</w:t>
      </w:r>
      <w:r w:rsidR="0035330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включает в себя ряд мероприятий, ставших уже традиционными: месячник оборонно-массовой и военно-патриотической работы, уроки мужества, мероприятия в соответствии с памятными датами: День Победы, День памяти и скорби, День окончания Второй мировой войны и др., акции «Свеча памяти», «Цветы на воде», «Ветеран живет рядом», «Вахта памяти» и др., классные часы, уроки Мужества, соревнования  «Школа безопасности», военно-спортивная игра «Защитники Отечества», а  также новые акция «Вальс Победы», проведение городской Линейки «Беслан. Помним. Скорбим»</w:t>
      </w:r>
      <w:r w:rsidR="006C2581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A51197" w:rsidRPr="00524D0D" w:rsidRDefault="006C2581" w:rsidP="0065598F">
      <w:pPr>
        <w:pStyle w:val="a5"/>
        <w:ind w:firstLine="567"/>
        <w:jc w:val="both"/>
        <w:rPr>
          <w:color w:val="000000" w:themeColor="text1"/>
          <w:sz w:val="28"/>
          <w:szCs w:val="28"/>
        </w:rPr>
      </w:pPr>
      <w:r w:rsidRPr="00524D0D">
        <w:rPr>
          <w:color w:val="000000" w:themeColor="text1"/>
          <w:sz w:val="28"/>
          <w:szCs w:val="28"/>
        </w:rPr>
        <w:t>В 201</w:t>
      </w:r>
      <w:r w:rsidR="0071558B" w:rsidRPr="00524D0D">
        <w:rPr>
          <w:color w:val="000000" w:themeColor="text1"/>
          <w:sz w:val="28"/>
          <w:szCs w:val="28"/>
        </w:rPr>
        <w:t>9</w:t>
      </w:r>
      <w:r w:rsidRPr="00524D0D">
        <w:rPr>
          <w:color w:val="000000" w:themeColor="text1"/>
          <w:sz w:val="28"/>
          <w:szCs w:val="28"/>
        </w:rPr>
        <w:t xml:space="preserve"> году в </w:t>
      </w:r>
      <w:r w:rsidR="0071558B" w:rsidRPr="00524D0D">
        <w:rPr>
          <w:color w:val="000000" w:themeColor="text1"/>
          <w:sz w:val="28"/>
          <w:szCs w:val="28"/>
        </w:rPr>
        <w:t>809</w:t>
      </w:r>
      <w:r w:rsidR="00D471BF" w:rsidRPr="00524D0D">
        <w:rPr>
          <w:color w:val="000000" w:themeColor="text1"/>
          <w:sz w:val="28"/>
          <w:szCs w:val="28"/>
        </w:rPr>
        <w:t xml:space="preserve"> </w:t>
      </w:r>
      <w:r w:rsidRPr="00524D0D">
        <w:rPr>
          <w:color w:val="000000" w:themeColor="text1"/>
          <w:sz w:val="28"/>
          <w:szCs w:val="28"/>
        </w:rPr>
        <w:t xml:space="preserve">мероприятиях гражданско-патриотической направленности </w:t>
      </w:r>
      <w:r w:rsidR="00CC1035" w:rsidRPr="00524D0D">
        <w:rPr>
          <w:color w:val="000000" w:themeColor="text1"/>
          <w:sz w:val="28"/>
          <w:szCs w:val="28"/>
        </w:rPr>
        <w:t xml:space="preserve">в образовательных учреждениях </w:t>
      </w:r>
      <w:r w:rsidR="00AA14CA" w:rsidRPr="00524D0D">
        <w:rPr>
          <w:color w:val="000000" w:themeColor="text1"/>
          <w:sz w:val="28"/>
          <w:szCs w:val="28"/>
        </w:rPr>
        <w:t>приняло участие 2</w:t>
      </w:r>
      <w:r w:rsidR="0071558B" w:rsidRPr="00524D0D">
        <w:rPr>
          <w:color w:val="000000" w:themeColor="text1"/>
          <w:sz w:val="28"/>
          <w:szCs w:val="28"/>
        </w:rPr>
        <w:t>5493</w:t>
      </w:r>
      <w:r w:rsidRPr="00524D0D">
        <w:rPr>
          <w:color w:val="000000" w:themeColor="text1"/>
          <w:sz w:val="28"/>
          <w:szCs w:val="28"/>
        </w:rPr>
        <w:t xml:space="preserve"> обучающихся.</w:t>
      </w:r>
      <w:r w:rsidR="0065598F" w:rsidRPr="00524D0D">
        <w:rPr>
          <w:color w:val="000000" w:themeColor="text1"/>
          <w:sz w:val="28"/>
          <w:szCs w:val="28"/>
          <w:lang w:eastAsia="ru-RU"/>
        </w:rPr>
        <w:t xml:space="preserve"> Победителями данных мероприятий различного уровня стали </w:t>
      </w:r>
      <w:r w:rsidR="0071558B" w:rsidRPr="00524D0D">
        <w:rPr>
          <w:color w:val="000000" w:themeColor="text1"/>
          <w:sz w:val="28"/>
          <w:szCs w:val="28"/>
          <w:lang w:eastAsia="ru-RU"/>
        </w:rPr>
        <w:t>231</w:t>
      </w:r>
      <w:r w:rsidR="0065598F" w:rsidRPr="00524D0D">
        <w:rPr>
          <w:color w:val="000000" w:themeColor="text1"/>
          <w:sz w:val="28"/>
          <w:szCs w:val="28"/>
          <w:lang w:eastAsia="ru-RU"/>
        </w:rPr>
        <w:t xml:space="preserve"> человек (201</w:t>
      </w:r>
      <w:r w:rsidR="0071558B" w:rsidRPr="00524D0D">
        <w:rPr>
          <w:color w:val="000000" w:themeColor="text1"/>
          <w:sz w:val="28"/>
          <w:szCs w:val="28"/>
          <w:lang w:eastAsia="ru-RU"/>
        </w:rPr>
        <w:t>8</w:t>
      </w:r>
      <w:r w:rsidR="0065598F" w:rsidRPr="00524D0D">
        <w:rPr>
          <w:color w:val="000000" w:themeColor="text1"/>
          <w:sz w:val="28"/>
          <w:szCs w:val="28"/>
          <w:lang w:eastAsia="ru-RU"/>
        </w:rPr>
        <w:t xml:space="preserve"> год - </w:t>
      </w:r>
      <w:r w:rsidR="0071558B" w:rsidRPr="00524D0D">
        <w:rPr>
          <w:color w:val="000000" w:themeColor="text1"/>
          <w:sz w:val="28"/>
          <w:szCs w:val="28"/>
          <w:lang w:eastAsia="ru-RU"/>
        </w:rPr>
        <w:t>198</w:t>
      </w:r>
      <w:r w:rsidR="0065598F" w:rsidRPr="00524D0D">
        <w:rPr>
          <w:color w:val="000000" w:themeColor="text1"/>
          <w:sz w:val="28"/>
          <w:szCs w:val="28"/>
          <w:lang w:eastAsia="ru-RU"/>
        </w:rPr>
        <w:t xml:space="preserve"> человек), из них </w:t>
      </w:r>
      <w:r w:rsidR="0071558B" w:rsidRPr="00524D0D">
        <w:rPr>
          <w:color w:val="000000" w:themeColor="text1"/>
          <w:sz w:val="28"/>
          <w:szCs w:val="28"/>
          <w:lang w:eastAsia="ru-RU"/>
        </w:rPr>
        <w:t>89</w:t>
      </w:r>
      <w:r w:rsidR="0065598F" w:rsidRPr="00524D0D">
        <w:rPr>
          <w:color w:val="000000" w:themeColor="text1"/>
          <w:sz w:val="28"/>
          <w:szCs w:val="28"/>
          <w:lang w:eastAsia="ru-RU"/>
        </w:rPr>
        <w:t xml:space="preserve"> муниципального, </w:t>
      </w:r>
      <w:r w:rsidR="0071558B" w:rsidRPr="00524D0D">
        <w:rPr>
          <w:color w:val="000000" w:themeColor="text1"/>
          <w:sz w:val="28"/>
          <w:szCs w:val="28"/>
          <w:lang w:eastAsia="ru-RU"/>
        </w:rPr>
        <w:t>61</w:t>
      </w:r>
      <w:r w:rsidR="0065598F" w:rsidRPr="00524D0D">
        <w:rPr>
          <w:color w:val="000000" w:themeColor="text1"/>
          <w:sz w:val="28"/>
          <w:szCs w:val="28"/>
          <w:lang w:eastAsia="ru-RU"/>
        </w:rPr>
        <w:t xml:space="preserve"> областного и </w:t>
      </w:r>
      <w:r w:rsidR="0071558B" w:rsidRPr="00524D0D">
        <w:rPr>
          <w:color w:val="000000" w:themeColor="text1"/>
          <w:sz w:val="28"/>
          <w:szCs w:val="28"/>
          <w:lang w:eastAsia="ru-RU"/>
        </w:rPr>
        <w:t>49</w:t>
      </w:r>
      <w:r w:rsidR="0065598F" w:rsidRPr="00524D0D">
        <w:rPr>
          <w:color w:val="000000" w:themeColor="text1"/>
          <w:sz w:val="28"/>
          <w:szCs w:val="28"/>
          <w:lang w:eastAsia="ru-RU"/>
        </w:rPr>
        <w:t xml:space="preserve"> всероссийского этапов.    </w:t>
      </w:r>
    </w:p>
    <w:p w:rsidR="00353306" w:rsidRPr="00524D0D" w:rsidRDefault="005E181C" w:rsidP="00353306">
      <w:pPr>
        <w:shd w:val="clear" w:color="auto" w:fill="FFFFFF"/>
        <w:spacing w:after="0" w:line="240" w:lineRule="atLeas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2017 году в городе положено начало созданию движения юнармейцев.</w:t>
      </w:r>
      <w:r w:rsidR="00E073F1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5330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отряды военно-патриотического движения «</w:t>
      </w:r>
      <w:proofErr w:type="spellStart"/>
      <w:r w:rsidR="0035330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Юнармия</w:t>
      </w:r>
      <w:proofErr w:type="spellEnd"/>
      <w:r w:rsidR="0035330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» созданы в двух общеобразовательных организациях г. Благовещенска: МАОУ «Лицей № 6 г.Благовещенска», МБОУ «Школа № 2 г.Благовещенска».</w:t>
      </w:r>
    </w:p>
    <w:p w:rsidR="00353306" w:rsidRPr="00524D0D" w:rsidRDefault="00353306" w:rsidP="00353306">
      <w:pPr>
        <w:shd w:val="clear" w:color="auto" w:fill="FFFFFF"/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в данных общеобразовательных организациях ведется при тесной поддержке регионального отделения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всероссийского военно-патриотического общественного движения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Юнармия</w:t>
      </w:r>
      <w:proofErr w:type="spell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Амурской области, </w:t>
      </w:r>
      <w:r w:rsidRPr="00524D0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Дальневосточного высшего общевойскового командного училища им. Маршала Советского Союза </w:t>
      </w:r>
      <w:proofErr w:type="spellStart"/>
      <w:r w:rsidRPr="00524D0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К.К.Рокосовского</w:t>
      </w:r>
      <w:proofErr w:type="spellEnd"/>
      <w:r w:rsidRPr="00524D0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,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Военного комиссариата Амурской области. </w:t>
      </w:r>
    </w:p>
    <w:p w:rsidR="00353306" w:rsidRPr="00524D0D" w:rsidRDefault="00353306" w:rsidP="003533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обучающихся, состоящих в рядах регионального отделения «</w:t>
      </w:r>
      <w:proofErr w:type="spell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Юнармия</w:t>
      </w:r>
      <w:proofErr w:type="spell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24D0D" w:rsidRPr="00524D0D" w:rsidTr="00E27F21">
        <w:tc>
          <w:tcPr>
            <w:tcW w:w="3115" w:type="dxa"/>
          </w:tcPr>
          <w:p w:rsidR="00353306" w:rsidRPr="00524D0D" w:rsidRDefault="00353306" w:rsidP="00E27F21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Наименование общеобразовательной организации</w:t>
            </w:r>
          </w:p>
        </w:tc>
        <w:tc>
          <w:tcPr>
            <w:tcW w:w="3115" w:type="dxa"/>
          </w:tcPr>
          <w:p w:rsidR="00353306" w:rsidRPr="00524D0D" w:rsidRDefault="00353306" w:rsidP="00E27F21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По состоянию на 01.09.2019</w:t>
            </w:r>
          </w:p>
        </w:tc>
        <w:tc>
          <w:tcPr>
            <w:tcW w:w="3115" w:type="dxa"/>
          </w:tcPr>
          <w:p w:rsidR="00353306" w:rsidRPr="00524D0D" w:rsidRDefault="00353306" w:rsidP="00E27F21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По состоянию на 10.10.2019</w:t>
            </w:r>
          </w:p>
        </w:tc>
      </w:tr>
      <w:tr w:rsidR="00524D0D" w:rsidRPr="00524D0D" w:rsidTr="00E27F21">
        <w:tc>
          <w:tcPr>
            <w:tcW w:w="3115" w:type="dxa"/>
          </w:tcPr>
          <w:p w:rsidR="00353306" w:rsidRPr="00524D0D" w:rsidRDefault="00353306" w:rsidP="00E27F21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МАОУ «Лицей № 6 г.Благовещенска»</w:t>
            </w:r>
          </w:p>
        </w:tc>
        <w:tc>
          <w:tcPr>
            <w:tcW w:w="3115" w:type="dxa"/>
          </w:tcPr>
          <w:p w:rsidR="00353306" w:rsidRPr="00524D0D" w:rsidRDefault="00353306" w:rsidP="00E27F21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                  470</w:t>
            </w:r>
          </w:p>
        </w:tc>
        <w:tc>
          <w:tcPr>
            <w:tcW w:w="3115" w:type="dxa"/>
          </w:tcPr>
          <w:p w:rsidR="00353306" w:rsidRPr="00524D0D" w:rsidRDefault="00353306" w:rsidP="00E27F21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                  540</w:t>
            </w:r>
          </w:p>
        </w:tc>
      </w:tr>
      <w:tr w:rsidR="00524D0D" w:rsidRPr="00524D0D" w:rsidTr="00E27F21">
        <w:tc>
          <w:tcPr>
            <w:tcW w:w="3115" w:type="dxa"/>
          </w:tcPr>
          <w:p w:rsidR="00353306" w:rsidRPr="00524D0D" w:rsidRDefault="00353306" w:rsidP="00E27F21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МБОУ «Школа № 2 г.Благовещенска»</w:t>
            </w:r>
          </w:p>
        </w:tc>
        <w:tc>
          <w:tcPr>
            <w:tcW w:w="3115" w:type="dxa"/>
          </w:tcPr>
          <w:p w:rsidR="00353306" w:rsidRPr="00524D0D" w:rsidRDefault="00353306" w:rsidP="00E27F21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                    5</w:t>
            </w:r>
          </w:p>
        </w:tc>
        <w:tc>
          <w:tcPr>
            <w:tcW w:w="3115" w:type="dxa"/>
          </w:tcPr>
          <w:p w:rsidR="00353306" w:rsidRPr="00524D0D" w:rsidRDefault="00353306" w:rsidP="00E27F21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                    26</w:t>
            </w:r>
          </w:p>
        </w:tc>
      </w:tr>
    </w:tbl>
    <w:p w:rsidR="005B250F" w:rsidRPr="00524D0D" w:rsidRDefault="00353306" w:rsidP="005B250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</w:rPr>
        <w:t xml:space="preserve">         </w:t>
      </w:r>
      <w:r w:rsidR="005B250F">
        <w:rPr>
          <w:rFonts w:ascii="Times New Roman" w:hAnsi="Times New Roman" w:cs="Times New Roman"/>
          <w:color w:val="000000" w:themeColor="text1"/>
        </w:rPr>
        <w:t xml:space="preserve">   </w:t>
      </w:r>
      <w:r w:rsidR="005B250F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Нам необходимо усилить работу по становлению в городе Российского движения школьников и «ЮНАРМИИ», которые призваны обеспечить персональную включенность ребёнка в реальную позитивную социальную и социокультурную практику, вернуть социальную активность молодому</w:t>
      </w:r>
      <w:r w:rsidR="005B250F" w:rsidRPr="005B2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250F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человеку.</w:t>
      </w:r>
    </w:p>
    <w:p w:rsidR="00353306" w:rsidRPr="00524D0D" w:rsidRDefault="00353306" w:rsidP="005B250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</w:rPr>
        <w:t xml:space="preserve">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Важную роль в формировании успешной личности играют детские общественные организации.  «Российское движение школьников» способствует повышению уровня воспитательной работы в общеобразовательных организациях и выводит её на новые показатели.</w:t>
      </w:r>
    </w:p>
    <w:p w:rsidR="00353306" w:rsidRPr="00524D0D" w:rsidRDefault="00353306" w:rsidP="00353306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В 2018/2019 учебном году первичные отделения «Российского движения 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школьников»  выросли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ещё на 2379  участников. Таким 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образом,  на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конец учебного года  муниципальное  отделение  РДШ  в сравнении с предыдущим годом пополнилось ещё на 45% участников  и составило 5278 обучающихся общеобразовательных организаций города.  </w:t>
      </w:r>
    </w:p>
    <w:p w:rsidR="00104964" w:rsidRPr="00524D0D" w:rsidRDefault="00104964" w:rsidP="0010496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Управлением образования города совместно с руководителями образовательных учреждений уделяется особое внимание организации международного обмена с образовательными учреждениями города </w:t>
      </w:r>
      <w:proofErr w:type="spellStart"/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Хэйхэ</w:t>
      </w:r>
      <w:proofErr w:type="spellEnd"/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Традиционно в 201</w:t>
      </w:r>
      <w:r w:rsidR="00353306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году проведена встреча «Мост дружбы» - 600 участников.</w:t>
      </w:r>
    </w:p>
    <w:p w:rsidR="005B250F" w:rsidRDefault="00911DD8" w:rsidP="00911DD8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профилактики правонарушений несовершеннолетних, пресечения преступности в подростковой среде в общеобразовательных учреждениях города Благовещенска ведущее место отводится индивидуальной профилактической работе, направленной на своевременное выявление несовершеннолетних и семей, находящихся в социально опасном положении.</w:t>
      </w:r>
    </w:p>
    <w:p w:rsidR="00ED67B3" w:rsidRPr="00CD156E" w:rsidRDefault="00ED67B3" w:rsidP="00ED67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156E">
        <w:rPr>
          <w:rFonts w:ascii="Times New Roman" w:hAnsi="Times New Roman" w:cs="Times New Roman"/>
          <w:sz w:val="28"/>
          <w:szCs w:val="28"/>
        </w:rPr>
        <w:t>В соответствии с Постановлением Правительства Амурской области от 24.01.2013 № 20 «Об утверждении Порядка межведомственного взаимодействия по выявлению и предотвращению семейного неблагополучия, социального сиротства, защите прав и законных интересов детей» в 201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D156E">
        <w:rPr>
          <w:rFonts w:ascii="Times New Roman" w:hAnsi="Times New Roman" w:cs="Times New Roman"/>
          <w:sz w:val="28"/>
          <w:szCs w:val="28"/>
        </w:rPr>
        <w:t xml:space="preserve"> году организована работа межведомственного консилиума по выявлению и предотвращению семейного неблагополучия, защите прав несовершеннолетних. Поступило   служебных </w:t>
      </w:r>
      <w:proofErr w:type="gramStart"/>
      <w:r w:rsidRPr="00CD156E">
        <w:rPr>
          <w:rFonts w:ascii="Times New Roman" w:hAnsi="Times New Roman" w:cs="Times New Roman"/>
          <w:sz w:val="28"/>
          <w:szCs w:val="28"/>
        </w:rPr>
        <w:t xml:space="preserve">сообщений  </w:t>
      </w:r>
      <w:r>
        <w:rPr>
          <w:rFonts w:ascii="Times New Roman" w:hAnsi="Times New Roman" w:cs="Times New Roman"/>
          <w:sz w:val="28"/>
          <w:szCs w:val="28"/>
        </w:rPr>
        <w:t>239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5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2018 год -230, </w:t>
      </w:r>
      <w:r w:rsidRPr="00CD156E">
        <w:rPr>
          <w:rFonts w:ascii="Times New Roman" w:hAnsi="Times New Roman" w:cs="Times New Roman"/>
          <w:sz w:val="28"/>
          <w:szCs w:val="28"/>
        </w:rPr>
        <w:t xml:space="preserve">2017 год - 216), принято </w:t>
      </w:r>
      <w:r>
        <w:rPr>
          <w:rFonts w:ascii="Times New Roman" w:hAnsi="Times New Roman" w:cs="Times New Roman"/>
          <w:sz w:val="28"/>
          <w:szCs w:val="28"/>
        </w:rPr>
        <w:t xml:space="preserve">199  </w:t>
      </w:r>
      <w:r w:rsidRPr="00CD15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2018 год - 186, </w:t>
      </w:r>
      <w:r w:rsidRPr="00CD156E">
        <w:rPr>
          <w:rFonts w:ascii="Times New Roman" w:hAnsi="Times New Roman" w:cs="Times New Roman"/>
          <w:sz w:val="28"/>
          <w:szCs w:val="28"/>
        </w:rPr>
        <w:t>2017 год - 183) решений о начале работы с семьей (открыто «случаев»).</w:t>
      </w:r>
    </w:p>
    <w:p w:rsidR="00911DD8" w:rsidRPr="00524D0D" w:rsidRDefault="00911DD8" w:rsidP="00911DD8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В 21 общеобразовательном учреждении разработаны профилактические программы, направленные на обучение детей безопасному, законопослушному поведению, здоровому образу жизни, пропаганду ненасильственных методов воспитания</w:t>
      </w:r>
      <w:r w:rsidR="00F11971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672"/>
        <w:gridCol w:w="4790"/>
      </w:tblGrid>
      <w:tr w:rsidR="00524D0D" w:rsidRPr="00524D0D" w:rsidTr="00F11971">
        <w:tc>
          <w:tcPr>
            <w:tcW w:w="4672" w:type="dxa"/>
          </w:tcPr>
          <w:p w:rsidR="00F11971" w:rsidRPr="00524D0D" w:rsidRDefault="00F11971" w:rsidP="00E27F21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Программы</w:t>
            </w:r>
          </w:p>
        </w:tc>
        <w:tc>
          <w:tcPr>
            <w:tcW w:w="4790" w:type="dxa"/>
          </w:tcPr>
          <w:p w:rsidR="00F11971" w:rsidRPr="00524D0D" w:rsidRDefault="00F11971" w:rsidP="00E27F21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Подпрограммы</w:t>
            </w:r>
          </w:p>
        </w:tc>
      </w:tr>
      <w:tr w:rsidR="00524D0D" w:rsidRPr="00524D0D" w:rsidTr="00F11971">
        <w:tc>
          <w:tcPr>
            <w:tcW w:w="4672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«Я – гражданин России»</w:t>
            </w:r>
          </w:p>
        </w:tc>
        <w:tc>
          <w:tcPr>
            <w:tcW w:w="4790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«Наш </w:t>
            </w:r>
            <w:proofErr w:type="gramStart"/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дом  -</w:t>
            </w:r>
            <w:proofErr w:type="gramEnd"/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Россия»</w:t>
            </w:r>
          </w:p>
        </w:tc>
      </w:tr>
      <w:tr w:rsidR="00524D0D" w:rsidRPr="00524D0D" w:rsidTr="00F11971">
        <w:tc>
          <w:tcPr>
            <w:tcW w:w="4672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«Ты и я, вместе дружная семья»</w:t>
            </w:r>
          </w:p>
        </w:tc>
        <w:tc>
          <w:tcPr>
            <w:tcW w:w="4790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«Безопасная школа»</w:t>
            </w:r>
          </w:p>
        </w:tc>
      </w:tr>
      <w:tr w:rsidR="00524D0D" w:rsidRPr="00524D0D" w:rsidTr="00F11971">
        <w:tc>
          <w:tcPr>
            <w:tcW w:w="4672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«Я – гражданин своего народа, своей страны»</w:t>
            </w:r>
          </w:p>
        </w:tc>
        <w:tc>
          <w:tcPr>
            <w:tcW w:w="4790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«Доброта»</w:t>
            </w:r>
          </w:p>
        </w:tc>
      </w:tr>
      <w:tr w:rsidR="00524D0D" w:rsidRPr="00524D0D" w:rsidTr="00F11971">
        <w:tc>
          <w:tcPr>
            <w:tcW w:w="4672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«Патриоты»</w:t>
            </w:r>
          </w:p>
        </w:tc>
        <w:tc>
          <w:tcPr>
            <w:tcW w:w="4790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«Дороги, которые мы выбираем»</w:t>
            </w:r>
          </w:p>
        </w:tc>
      </w:tr>
      <w:tr w:rsidR="00524D0D" w:rsidRPr="00524D0D" w:rsidTr="00F11971">
        <w:tc>
          <w:tcPr>
            <w:tcW w:w="4672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«Право и Закон»</w:t>
            </w:r>
          </w:p>
        </w:tc>
        <w:tc>
          <w:tcPr>
            <w:tcW w:w="4790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«Подросток и закон»</w:t>
            </w:r>
          </w:p>
        </w:tc>
      </w:tr>
      <w:tr w:rsidR="00524D0D" w:rsidRPr="00524D0D" w:rsidTr="00F11971">
        <w:tc>
          <w:tcPr>
            <w:tcW w:w="4672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«Я в огромном мире»</w:t>
            </w:r>
          </w:p>
        </w:tc>
        <w:tc>
          <w:tcPr>
            <w:tcW w:w="4790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«Путь к выбору профессий» </w:t>
            </w:r>
          </w:p>
        </w:tc>
      </w:tr>
      <w:tr w:rsidR="00524D0D" w:rsidRPr="00524D0D" w:rsidTr="00F11971">
        <w:tc>
          <w:tcPr>
            <w:tcW w:w="4672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«Безопасная школа»</w:t>
            </w:r>
          </w:p>
        </w:tc>
        <w:tc>
          <w:tcPr>
            <w:tcW w:w="4790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«Трудный подросток</w:t>
            </w:r>
          </w:p>
        </w:tc>
      </w:tr>
      <w:tr w:rsidR="00524D0D" w:rsidRPr="00524D0D" w:rsidTr="00F11971">
        <w:tc>
          <w:tcPr>
            <w:tcW w:w="4672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«Сохрани в себе человека»</w:t>
            </w:r>
          </w:p>
        </w:tc>
        <w:tc>
          <w:tcPr>
            <w:tcW w:w="4790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«Твой выбор»</w:t>
            </w:r>
          </w:p>
        </w:tc>
      </w:tr>
      <w:tr w:rsidR="00524D0D" w:rsidRPr="00524D0D" w:rsidTr="00F11971">
        <w:tc>
          <w:tcPr>
            <w:tcW w:w="4672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«Образование и здоровье»</w:t>
            </w:r>
          </w:p>
        </w:tc>
        <w:tc>
          <w:tcPr>
            <w:tcW w:w="4790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«Гармония духа, души </w:t>
            </w:r>
            <w:proofErr w:type="gramStart"/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 тела</w:t>
            </w:r>
            <w:proofErr w:type="gramEnd"/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</w:p>
        </w:tc>
      </w:tr>
      <w:tr w:rsidR="00524D0D" w:rsidRPr="00524D0D" w:rsidTr="00F11971">
        <w:tc>
          <w:tcPr>
            <w:tcW w:w="4672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«Гражданин своего Отечества»</w:t>
            </w:r>
          </w:p>
        </w:tc>
        <w:tc>
          <w:tcPr>
            <w:tcW w:w="4790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«В мире прекрасного»</w:t>
            </w:r>
          </w:p>
        </w:tc>
      </w:tr>
      <w:tr w:rsidR="00524D0D" w:rsidRPr="00524D0D" w:rsidTr="00F11971">
        <w:tc>
          <w:tcPr>
            <w:tcW w:w="4672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«Будь первым»</w:t>
            </w:r>
          </w:p>
        </w:tc>
        <w:tc>
          <w:tcPr>
            <w:tcW w:w="4790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«Лидер»</w:t>
            </w:r>
          </w:p>
        </w:tc>
      </w:tr>
      <w:tr w:rsidR="00524D0D" w:rsidRPr="00524D0D" w:rsidTr="00F11971">
        <w:tc>
          <w:tcPr>
            <w:tcW w:w="4672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«Вверх по лестнице, ведущей в жизнь»</w:t>
            </w:r>
          </w:p>
        </w:tc>
        <w:tc>
          <w:tcPr>
            <w:tcW w:w="4790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«Лестница успеха»</w:t>
            </w:r>
          </w:p>
        </w:tc>
      </w:tr>
      <w:tr w:rsidR="00524D0D" w:rsidRPr="00524D0D" w:rsidTr="00F11971">
        <w:tc>
          <w:tcPr>
            <w:tcW w:w="4672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«Воспитание без границ»</w:t>
            </w:r>
          </w:p>
        </w:tc>
        <w:tc>
          <w:tcPr>
            <w:tcW w:w="4790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«Основы безопасного движения» </w:t>
            </w:r>
          </w:p>
        </w:tc>
      </w:tr>
      <w:tr w:rsidR="00524D0D" w:rsidRPr="00524D0D" w:rsidTr="00F11971">
        <w:tc>
          <w:tcPr>
            <w:tcW w:w="4672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«Семья»</w:t>
            </w:r>
          </w:p>
        </w:tc>
        <w:tc>
          <w:tcPr>
            <w:tcW w:w="4790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«В труде красота человека»</w:t>
            </w:r>
          </w:p>
        </w:tc>
      </w:tr>
      <w:tr w:rsidR="00524D0D" w:rsidRPr="00524D0D" w:rsidTr="00F11971">
        <w:tc>
          <w:tcPr>
            <w:tcW w:w="4672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«Лето»</w:t>
            </w:r>
          </w:p>
        </w:tc>
        <w:tc>
          <w:tcPr>
            <w:tcW w:w="4790" w:type="dxa"/>
          </w:tcPr>
          <w:p w:rsidR="00F11971" w:rsidRPr="00524D0D" w:rsidRDefault="00F11971" w:rsidP="00E27F21">
            <w:pPr>
              <w:ind w:right="-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«Умей сказать нет!»</w:t>
            </w:r>
          </w:p>
        </w:tc>
      </w:tr>
    </w:tbl>
    <w:p w:rsidR="00391290" w:rsidRPr="00524D0D" w:rsidRDefault="00391290" w:rsidP="00391290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Традиционно в целях профилактики безнадзорности и правонарушений несовершеннолетних в городе проводятся целевые операции «Подросток», «Семья», «</w:t>
      </w:r>
      <w:proofErr w:type="spellStart"/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Условник</w:t>
      </w:r>
      <w:proofErr w:type="spellEnd"/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«Каникулы», «Дети улиц».</w:t>
      </w:r>
    </w:p>
    <w:p w:rsidR="00391290" w:rsidRPr="00524D0D" w:rsidRDefault="00391290" w:rsidP="00391290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планы воспитательной работы общеобразовательных учреждений включен раздел «Работа по правовому воспитанию и социальной профилактике правонарушений и безнадзорности обучающихся», в рамках данного раздела запланировано проведение тематических классных часов, бесед, родительских собраний.</w:t>
      </w:r>
    </w:p>
    <w:p w:rsidR="00911DD8" w:rsidRPr="000F4178" w:rsidRDefault="00911DD8" w:rsidP="00911DD8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рамках профилактики безнадзорности и правонарушений среди несовершеннолетних во всех общеобразовательных учреждениях города созданы и работают Советы профилактики, на заседаниях с участием инспекторов ПДН регулярно рассматриваются вопросы поведения и успеваемости подростков «группы риска», приглашаются родители.  В 201</w:t>
      </w:r>
      <w:r w:rsidR="00CD4546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/1</w:t>
      </w:r>
      <w:r w:rsidR="00CD4546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учебном году проведено 2</w:t>
      </w:r>
      <w:r w:rsidR="00CD4546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45 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заседаний </w:t>
      </w:r>
      <w:r w:rsidR="00CD4546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73EDC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="00CD4546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54 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обучающихся</w:t>
      </w:r>
      <w:r w:rsidR="00673EDC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(201</w:t>
      </w:r>
      <w:r w:rsidR="00CD4546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/1</w:t>
      </w:r>
      <w:r w:rsidR="00CD4546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учебный год – 2</w:t>
      </w:r>
      <w:r w:rsidR="00CD4546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41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заседани</w:t>
      </w:r>
      <w:r w:rsidR="00CD4546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8</w:t>
      </w:r>
      <w:r w:rsidR="00CD4546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43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обучающихся).</w:t>
      </w:r>
    </w:p>
    <w:p w:rsidR="00911DD8" w:rsidRPr="000F4178" w:rsidRDefault="00911DD8" w:rsidP="00911DD8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данными обучающимися и их родителями педагогами - психологами и классными руководителями общеобразовательных организаций проводятся индивидуальные консультации и беседы.</w:t>
      </w:r>
    </w:p>
    <w:p w:rsidR="00911DD8" w:rsidRPr="000F4178" w:rsidRDefault="00911DD8" w:rsidP="00911DD8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 201</w:t>
      </w:r>
      <w:r w:rsidR="00236977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/1</w:t>
      </w:r>
      <w:r w:rsidR="00236977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учебный год проведено педагогами – психологами общеобразовательных организаций города консультаций с детьми «группы риска» и родителями, испытывающими трудности в общении с детьми – </w:t>
      </w:r>
      <w:r w:rsidR="00236977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724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(201</w:t>
      </w:r>
      <w:r w:rsidR="00C312A7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/1</w:t>
      </w:r>
      <w:r w:rsidR="00C312A7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учебный год – 69</w:t>
      </w:r>
      <w:r w:rsidR="00236977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). </w:t>
      </w:r>
    </w:p>
    <w:p w:rsidR="00911DD8" w:rsidRPr="000F4178" w:rsidRDefault="00911DD8" w:rsidP="001B4C58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целью оказания помощи несовершеннолетним, состо</w:t>
      </w:r>
      <w:r w:rsidR="001B4C58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ящих на различных видах учета, 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педагогами – психологами общеобразовательных учреждений города, классными руководителями проводится коррекционная работа, анкетирование и диагностика обучающихся, групповые и коррекционно-развивающие занятия по устранению внутриклассных конфликтов, стабилизации эмоционального состояния детей.</w:t>
      </w:r>
      <w:r w:rsidR="00236977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 201</w:t>
      </w:r>
      <w:r w:rsidR="00F11971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   проведено </w:t>
      </w:r>
      <w:r w:rsidR="00F11971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мероприяти</w:t>
      </w:r>
      <w:r w:rsidR="00F11971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 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данной направленности (201</w:t>
      </w:r>
      <w:r w:rsidR="00F11971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 -</w:t>
      </w:r>
      <w:r w:rsidR="00F11971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192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мероприяти</w:t>
      </w:r>
      <w:r w:rsidR="00ED67B3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911DD8" w:rsidRPr="00524D0D" w:rsidRDefault="00911DD8" w:rsidP="002F339F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общеобразовательных учреждениях города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ведется целенаправленная работа с подростками, не посещающими или систематически пропускающими по неуважительным причинам занятия. Создан банк данных о несовершеннолетних, не посещающих или систематически пропускающих учебные занятия без уважительных причин. В системе проводится мониторинг численности детей данной категории. Обучающиеся, не посещающие занятия и имеющие большое количество пропусков уроков, поставлены на внутришкольный учет. Так, на </w:t>
      </w:r>
      <w:proofErr w:type="gramStart"/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05.12.201</w:t>
      </w:r>
      <w:r w:rsidR="00C312A7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обучающихся</w:t>
      </w:r>
      <w:proofErr w:type="gramEnd"/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имеющих большое количество пропусков в общеобразовательных учреждениях, </w:t>
      </w:r>
      <w:r w:rsidR="00C312A7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человек (201</w:t>
      </w:r>
      <w:r w:rsidR="00C312A7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 -  </w:t>
      </w:r>
      <w:r w:rsidR="00C312A7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человек). Основными причинами пропусков уроков несовершеннолетних является отсутствие контроля со стороны родителей, отсутствие мотивации к обучению, склонность к бродяжничеству. С данными обучающимися и их родителями педагогами - психологами и классными руководителями общеобразовательных организаций проводятся индивидуальные консультации и беседы. Обучающиеся совместно с родителями (законными представителями) приглашаются на заседание школьных Советов профилактики. </w:t>
      </w:r>
    </w:p>
    <w:p w:rsidR="00A21A66" w:rsidRPr="00524D0D" w:rsidRDefault="00A21A66" w:rsidP="00391290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рамках проведения в образовательных организациях города месячника правовых знаний, в котором принимают участие обучающиеся с 1 по 11 класс, организуются традиционные мероприятия: беседы, классные часы</w:t>
      </w:r>
      <w:r w:rsidR="00C312A7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201</w:t>
      </w:r>
      <w:r w:rsidR="00C312A7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году проведено </w:t>
      </w:r>
      <w:r w:rsidR="00C312A7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511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мероприяти</w:t>
      </w:r>
      <w:r w:rsidR="00C312A7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охватом 2</w:t>
      </w:r>
      <w:r w:rsidR="00C312A7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312A7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642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обучающихся</w:t>
      </w:r>
      <w:r w:rsidR="0039129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(201</w:t>
      </w:r>
      <w:r w:rsidR="00C312A7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="0039129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 – 4</w:t>
      </w:r>
      <w:r w:rsidR="00C312A7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93</w:t>
      </w:r>
      <w:r w:rsidR="0039129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мероприятий –</w:t>
      </w:r>
      <w:r w:rsidR="00C312A7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24 107</w:t>
      </w:r>
      <w:r w:rsidR="0039129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человек).</w:t>
      </w:r>
    </w:p>
    <w:p w:rsidR="004E2B2C" w:rsidRPr="00524D0D" w:rsidRDefault="004E2B2C" w:rsidP="004E2B2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целях исполнения федерального законодательства о противодействии экстремисткой деятельности, осуществлению необходимых мер по профилактике национальной и религиозной розни в общеобразовательных учреждениях города в системе проводится работа в данном направлении. Всего в 201</w:t>
      </w:r>
      <w:r w:rsidR="0035330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/1</w:t>
      </w:r>
      <w:r w:rsidR="0035330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учебном году</w:t>
      </w:r>
      <w:r w:rsidR="006714AB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общеобразовательных учреждениях города проведено мероприятий по противодействию экстремизму - 3</w:t>
      </w:r>
      <w:r w:rsidR="0035330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49</w:t>
      </w:r>
      <w:r w:rsidR="006714AB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, в них принял участие - 24</w:t>
      </w:r>
      <w:r w:rsidR="00F11971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962</w:t>
      </w:r>
      <w:r w:rsidR="006714AB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обучающи</w:t>
      </w:r>
      <w:r w:rsidR="00F11971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хся,</w:t>
      </w:r>
      <w:r w:rsidR="006714AB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(201</w:t>
      </w:r>
      <w:r w:rsidR="0035330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/1</w:t>
      </w:r>
      <w:r w:rsidR="0035330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учебный год – </w:t>
      </w:r>
      <w:r w:rsidR="0035330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303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мероприятия – </w:t>
      </w:r>
      <w:r w:rsidR="0035330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24371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человек). </w:t>
      </w:r>
    </w:p>
    <w:p w:rsidR="001B4C58" w:rsidRPr="00524D0D" w:rsidRDefault="004E2B2C" w:rsidP="004E2B2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Индивидуальная профилактическая работа с несовершеннолетними «группы риска» осуществляется в образовательных учреждениях в соответствии с Порядком межведомственного взаимодействия по организации и проведению профилактической работы с несовершеннолетними. Проведение индивидуальной профилактической работы соответственно значительно повысило выявление социально неблагополучных семей. </w:t>
      </w:r>
    </w:p>
    <w:p w:rsidR="004E2B2C" w:rsidRPr="00524D0D" w:rsidRDefault="004E2B2C" w:rsidP="004E2B2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Комплекс мер, осуществляемый по профилактике безнадзорности, правонарушений, вредных привычек способствует снижению численности несовершеннолетних, состоящих на различных видах профилактического учета </w:t>
      </w:r>
    </w:p>
    <w:p w:rsidR="004E2B2C" w:rsidRPr="00524D0D" w:rsidRDefault="004E2B2C" w:rsidP="004E2B2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Так, по состоянию на 01</w:t>
      </w:r>
      <w:r w:rsidR="00CA047C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.12.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201</w:t>
      </w:r>
      <w:r w:rsidR="00F11971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внутришкольном учете состояло 1</w:t>
      </w:r>
      <w:r w:rsidR="001D38DE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F11971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человек</w:t>
      </w:r>
      <w:r w:rsidR="00F11971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(01 декабря 201</w:t>
      </w:r>
      <w:r w:rsidR="00F11971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CA047C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года – </w:t>
      </w:r>
      <w:r w:rsidR="00F11971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126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на учете в ПДН – </w:t>
      </w:r>
      <w:r w:rsidR="00434C17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F11971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человека (01 декабря 201</w:t>
      </w:r>
      <w:r w:rsidR="00F11971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года – </w:t>
      </w:r>
      <w:r w:rsidR="00F11971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61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4E2B2C" w:rsidRPr="00524D0D" w:rsidRDefault="004E2B2C" w:rsidP="004E2B2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деятельность общеобразовательных организаций по профилактике правонарушений, безнадзорности и других асоциальных явлений среди несовершеннолетних ведётся планомерно и системно при взаимодействии с субъектами системы профилактики.</w:t>
      </w:r>
    </w:p>
    <w:p w:rsidR="00A21A66" w:rsidRPr="00524D0D" w:rsidRDefault="004E2B2C" w:rsidP="004E2B2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Однако необходимо совершенствовать формы работы с обучающимися «группы риска» и их родителями; технологии предотвращения </w:t>
      </w:r>
      <w:proofErr w:type="spell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девиантного</w:t>
      </w:r>
      <w:proofErr w:type="spell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поведения и конфликтных ситуаций в детском коллективе; организовать методическую помощь педагогам в работе с несовершеннолетними по данному вопросу.</w:t>
      </w:r>
    </w:p>
    <w:p w:rsidR="00EF0EC4" w:rsidRPr="00524D0D" w:rsidRDefault="00EF0EC4" w:rsidP="00EF0EC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Качество образования на современном этапе – это не только уровень освоения академических знаний, но и уровень воспитанности, </w:t>
      </w:r>
      <w:proofErr w:type="spell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сформированности</w:t>
      </w:r>
      <w:proofErr w:type="spell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общечеловеческих ценностей.  </w:t>
      </w:r>
    </w:p>
    <w:p w:rsidR="00F11971" w:rsidRPr="00524D0D" w:rsidRDefault="00F11971" w:rsidP="00F1197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С целью определения эффективности воспитательной деятельности в течение учебного года в общеобразовательных организациях проводится мониторинг с использованием следующих диагностик.</w:t>
      </w:r>
    </w:p>
    <w:p w:rsidR="00F11971" w:rsidRPr="00524D0D" w:rsidRDefault="00F11971" w:rsidP="00F1197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Мониторинг воспитанности обучающихся школ города: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3"/>
        <w:gridCol w:w="2385"/>
        <w:gridCol w:w="2386"/>
        <w:gridCol w:w="2386"/>
      </w:tblGrid>
      <w:tr w:rsidR="00524D0D" w:rsidRPr="00524D0D" w:rsidTr="00E27F21">
        <w:tc>
          <w:tcPr>
            <w:tcW w:w="2463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Уровень воспитанности</w:t>
            </w:r>
          </w:p>
        </w:tc>
        <w:tc>
          <w:tcPr>
            <w:tcW w:w="2463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2016/2017 уч. год</w:t>
            </w:r>
          </w:p>
        </w:tc>
        <w:tc>
          <w:tcPr>
            <w:tcW w:w="2464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2017/2018 уч. год</w:t>
            </w:r>
          </w:p>
        </w:tc>
        <w:tc>
          <w:tcPr>
            <w:tcW w:w="2464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2018/2019 уч. год</w:t>
            </w:r>
          </w:p>
        </w:tc>
      </w:tr>
      <w:tr w:rsidR="00524D0D" w:rsidRPr="00524D0D" w:rsidTr="00E27F21">
        <w:tc>
          <w:tcPr>
            <w:tcW w:w="2463" w:type="dxa"/>
          </w:tcPr>
          <w:p w:rsidR="00F11971" w:rsidRPr="00524D0D" w:rsidRDefault="00F11971" w:rsidP="00E27F21">
            <w:pPr>
              <w:ind w:right="-1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Высокий уровень</w:t>
            </w:r>
          </w:p>
        </w:tc>
        <w:tc>
          <w:tcPr>
            <w:tcW w:w="2463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64%</w:t>
            </w:r>
          </w:p>
        </w:tc>
        <w:tc>
          <w:tcPr>
            <w:tcW w:w="2464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66%</w:t>
            </w:r>
          </w:p>
        </w:tc>
        <w:tc>
          <w:tcPr>
            <w:tcW w:w="2464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67,1%</w:t>
            </w:r>
          </w:p>
        </w:tc>
      </w:tr>
      <w:tr w:rsidR="00524D0D" w:rsidRPr="00524D0D" w:rsidTr="00E27F21">
        <w:tc>
          <w:tcPr>
            <w:tcW w:w="2463" w:type="dxa"/>
          </w:tcPr>
          <w:p w:rsidR="00F11971" w:rsidRPr="00524D0D" w:rsidRDefault="00F11971" w:rsidP="00E27F21">
            <w:pPr>
              <w:ind w:right="-1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Средний уровень</w:t>
            </w:r>
          </w:p>
        </w:tc>
        <w:tc>
          <w:tcPr>
            <w:tcW w:w="2463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32%</w:t>
            </w:r>
          </w:p>
        </w:tc>
        <w:tc>
          <w:tcPr>
            <w:tcW w:w="2464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31%</w:t>
            </w:r>
          </w:p>
        </w:tc>
        <w:tc>
          <w:tcPr>
            <w:tcW w:w="2464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30%</w:t>
            </w:r>
          </w:p>
        </w:tc>
      </w:tr>
      <w:tr w:rsidR="00524D0D" w:rsidRPr="00524D0D" w:rsidTr="00E27F21">
        <w:tc>
          <w:tcPr>
            <w:tcW w:w="2463" w:type="dxa"/>
          </w:tcPr>
          <w:p w:rsidR="00F11971" w:rsidRPr="00524D0D" w:rsidRDefault="00F11971" w:rsidP="00E27F21">
            <w:pPr>
              <w:ind w:right="-1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Низкий уровень</w:t>
            </w:r>
          </w:p>
        </w:tc>
        <w:tc>
          <w:tcPr>
            <w:tcW w:w="2463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3%</w:t>
            </w:r>
          </w:p>
        </w:tc>
        <w:tc>
          <w:tcPr>
            <w:tcW w:w="2464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3%</w:t>
            </w:r>
          </w:p>
        </w:tc>
        <w:tc>
          <w:tcPr>
            <w:tcW w:w="2464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2,9%</w:t>
            </w:r>
          </w:p>
        </w:tc>
      </w:tr>
    </w:tbl>
    <w:p w:rsidR="00F11971" w:rsidRPr="00524D0D" w:rsidRDefault="000F4178" w:rsidP="00F11971">
      <w:pPr>
        <w:tabs>
          <w:tab w:val="left" w:pos="567"/>
        </w:tabs>
        <w:spacing w:after="0" w:line="240" w:lineRule="auto"/>
        <w:ind w:right="-10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Результаты</w:t>
      </w:r>
      <w:bookmarkStart w:id="0" w:name="_GoBack"/>
      <w:bookmarkEnd w:id="0"/>
      <w:r w:rsidR="00F11971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мониторинга уровня воспитанности обучающихся общеобразовательных </w:t>
      </w:r>
      <w:proofErr w:type="gramStart"/>
      <w:r w:rsidR="00F11971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организаций  показывают</w:t>
      </w:r>
      <w:proofErr w:type="gramEnd"/>
      <w:r w:rsidR="00F11971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стабильный рост высокого уровня: на 2 % в 2017-2018 уч. году и на 1,1% в 2018-2019 уч. году за счёт снижения на 1% среднего уровня в предыдущем учебном году и 1%  в текущем, а также снижения  низкого уровня на 0,1% в  2018-2019 уч. году. Данные показатели свидетельствуют о том, что у большинства </w:t>
      </w:r>
      <w:proofErr w:type="gramStart"/>
      <w:r w:rsidR="00F11971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обучающихся  достаточно</w:t>
      </w:r>
      <w:proofErr w:type="gramEnd"/>
      <w:r w:rsidR="00F11971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высоко развиты нравственные качества и нравственное поведение, они стремятся к тому, чтобы действовать в соответствии с теми правилами и нормами, которые приняты в обществе, положительно относятся к учёбе, ответственны в выполнении поручений, доброжелательны в отношении к одноклассникам, проявляют доброту и отзывчивость к другим людям.</w:t>
      </w:r>
    </w:p>
    <w:p w:rsidR="00F11971" w:rsidRPr="00524D0D" w:rsidRDefault="00F11971" w:rsidP="00F11971">
      <w:pPr>
        <w:tabs>
          <w:tab w:val="left" w:pos="567"/>
        </w:tabs>
        <w:spacing w:after="0" w:line="240" w:lineRule="auto"/>
        <w:ind w:right="-10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Уровень удовлетворённости школьной жизнью:</w:t>
      </w:r>
    </w:p>
    <w:tbl>
      <w:tblPr>
        <w:tblW w:w="9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340"/>
        <w:gridCol w:w="2381"/>
        <w:gridCol w:w="2340"/>
      </w:tblGrid>
      <w:tr w:rsidR="00524D0D" w:rsidRPr="00524D0D" w:rsidTr="00E27F21">
        <w:tc>
          <w:tcPr>
            <w:tcW w:w="2628" w:type="dxa"/>
          </w:tcPr>
          <w:p w:rsidR="00F11971" w:rsidRPr="00524D0D" w:rsidRDefault="00F11971" w:rsidP="00E27F21">
            <w:pPr>
              <w:spacing w:after="0" w:line="240" w:lineRule="auto"/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Уровень удовлетворённости</w:t>
            </w:r>
          </w:p>
        </w:tc>
        <w:tc>
          <w:tcPr>
            <w:tcW w:w="2340" w:type="dxa"/>
          </w:tcPr>
          <w:p w:rsidR="00F11971" w:rsidRPr="00524D0D" w:rsidRDefault="00F11971" w:rsidP="00E27F21">
            <w:pPr>
              <w:spacing w:after="0" w:line="240" w:lineRule="auto"/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2016/2017 уч. год</w:t>
            </w:r>
          </w:p>
        </w:tc>
        <w:tc>
          <w:tcPr>
            <w:tcW w:w="2381" w:type="dxa"/>
          </w:tcPr>
          <w:p w:rsidR="00F11971" w:rsidRPr="00524D0D" w:rsidRDefault="00F11971" w:rsidP="00E27F21">
            <w:pPr>
              <w:spacing w:after="0" w:line="240" w:lineRule="auto"/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2017/2018 уч. год</w:t>
            </w:r>
          </w:p>
        </w:tc>
        <w:tc>
          <w:tcPr>
            <w:tcW w:w="2340" w:type="dxa"/>
          </w:tcPr>
          <w:p w:rsidR="00F11971" w:rsidRPr="00524D0D" w:rsidRDefault="00F11971" w:rsidP="00E27F21">
            <w:pPr>
              <w:spacing w:after="0" w:line="240" w:lineRule="auto"/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2018/2019 уч. год</w:t>
            </w:r>
          </w:p>
        </w:tc>
      </w:tr>
      <w:tr w:rsidR="00524D0D" w:rsidRPr="00524D0D" w:rsidTr="00E27F21">
        <w:tc>
          <w:tcPr>
            <w:tcW w:w="2628" w:type="dxa"/>
          </w:tcPr>
          <w:p w:rsidR="00F11971" w:rsidRPr="00524D0D" w:rsidRDefault="00F11971" w:rsidP="00E27F21">
            <w:pPr>
              <w:spacing w:after="0" w:line="240" w:lineRule="auto"/>
              <w:ind w:right="-1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Высокий уровень</w:t>
            </w:r>
          </w:p>
        </w:tc>
        <w:tc>
          <w:tcPr>
            <w:tcW w:w="2340" w:type="dxa"/>
          </w:tcPr>
          <w:p w:rsidR="00F11971" w:rsidRPr="00524D0D" w:rsidRDefault="00F11971" w:rsidP="00E27F21">
            <w:pPr>
              <w:spacing w:after="0" w:line="240" w:lineRule="auto"/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66%</w:t>
            </w:r>
          </w:p>
        </w:tc>
        <w:tc>
          <w:tcPr>
            <w:tcW w:w="2381" w:type="dxa"/>
          </w:tcPr>
          <w:p w:rsidR="00F11971" w:rsidRPr="00524D0D" w:rsidRDefault="00F11971" w:rsidP="00E27F21">
            <w:pPr>
              <w:spacing w:after="0" w:line="240" w:lineRule="auto"/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67%</w:t>
            </w:r>
          </w:p>
        </w:tc>
        <w:tc>
          <w:tcPr>
            <w:tcW w:w="2340" w:type="dxa"/>
          </w:tcPr>
          <w:p w:rsidR="00F11971" w:rsidRPr="00524D0D" w:rsidRDefault="00F11971" w:rsidP="00E27F21">
            <w:pPr>
              <w:spacing w:after="0" w:line="240" w:lineRule="auto"/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68%</w:t>
            </w:r>
          </w:p>
        </w:tc>
      </w:tr>
      <w:tr w:rsidR="00524D0D" w:rsidRPr="00524D0D" w:rsidTr="00E27F21">
        <w:tc>
          <w:tcPr>
            <w:tcW w:w="2628" w:type="dxa"/>
          </w:tcPr>
          <w:p w:rsidR="00F11971" w:rsidRPr="00524D0D" w:rsidRDefault="00F11971" w:rsidP="00E27F21">
            <w:pPr>
              <w:spacing w:after="0" w:line="240" w:lineRule="auto"/>
              <w:ind w:right="-1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Средний уровень</w:t>
            </w:r>
          </w:p>
        </w:tc>
        <w:tc>
          <w:tcPr>
            <w:tcW w:w="2340" w:type="dxa"/>
          </w:tcPr>
          <w:p w:rsidR="00F11971" w:rsidRPr="00524D0D" w:rsidRDefault="00F11971" w:rsidP="00E27F21">
            <w:pPr>
              <w:spacing w:after="0" w:line="240" w:lineRule="auto"/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29%</w:t>
            </w:r>
          </w:p>
        </w:tc>
        <w:tc>
          <w:tcPr>
            <w:tcW w:w="2381" w:type="dxa"/>
          </w:tcPr>
          <w:p w:rsidR="00F11971" w:rsidRPr="00524D0D" w:rsidRDefault="00F11971" w:rsidP="00E27F21">
            <w:pPr>
              <w:spacing w:after="0" w:line="240" w:lineRule="auto"/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29%</w:t>
            </w:r>
          </w:p>
        </w:tc>
        <w:tc>
          <w:tcPr>
            <w:tcW w:w="2340" w:type="dxa"/>
          </w:tcPr>
          <w:p w:rsidR="00F11971" w:rsidRPr="00524D0D" w:rsidRDefault="00F11971" w:rsidP="00E27F21">
            <w:pPr>
              <w:spacing w:after="0" w:line="240" w:lineRule="auto"/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30%</w:t>
            </w:r>
          </w:p>
        </w:tc>
      </w:tr>
      <w:tr w:rsidR="00524D0D" w:rsidRPr="00524D0D" w:rsidTr="00E27F21">
        <w:tc>
          <w:tcPr>
            <w:tcW w:w="2628" w:type="dxa"/>
          </w:tcPr>
          <w:p w:rsidR="00F11971" w:rsidRPr="00524D0D" w:rsidRDefault="00F11971" w:rsidP="00E27F21">
            <w:pPr>
              <w:spacing w:after="0" w:line="240" w:lineRule="auto"/>
              <w:ind w:right="-1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Низкий уровень</w:t>
            </w:r>
          </w:p>
        </w:tc>
        <w:tc>
          <w:tcPr>
            <w:tcW w:w="2340" w:type="dxa"/>
          </w:tcPr>
          <w:p w:rsidR="00F11971" w:rsidRPr="00524D0D" w:rsidRDefault="00F11971" w:rsidP="00E27F21">
            <w:pPr>
              <w:spacing w:after="0" w:line="240" w:lineRule="auto"/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5%</w:t>
            </w:r>
          </w:p>
        </w:tc>
        <w:tc>
          <w:tcPr>
            <w:tcW w:w="2381" w:type="dxa"/>
          </w:tcPr>
          <w:p w:rsidR="00F11971" w:rsidRPr="00524D0D" w:rsidRDefault="00F11971" w:rsidP="00E27F21">
            <w:pPr>
              <w:spacing w:after="0" w:line="240" w:lineRule="auto"/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4%</w:t>
            </w:r>
          </w:p>
        </w:tc>
        <w:tc>
          <w:tcPr>
            <w:tcW w:w="2340" w:type="dxa"/>
          </w:tcPr>
          <w:p w:rsidR="00F11971" w:rsidRPr="00524D0D" w:rsidRDefault="00F11971" w:rsidP="00E27F21">
            <w:pPr>
              <w:spacing w:after="0" w:line="240" w:lineRule="auto"/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2%</w:t>
            </w:r>
          </w:p>
        </w:tc>
      </w:tr>
    </w:tbl>
    <w:p w:rsidR="00F11971" w:rsidRPr="00524D0D" w:rsidRDefault="00F11971" w:rsidP="00F11971">
      <w:pPr>
        <w:spacing w:after="0" w:line="240" w:lineRule="auto"/>
        <w:ind w:right="-105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Высокий 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уровень  удовлетворённости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обучающихся школьной жизнью,  в сравнении с 2017-2018 учебным годом,   повысился  на 1 %,  средний –  на 1%,    низкий  снизился на 2%.  Положительная динамика за три 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года  показателя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удовлетворённости (2%) среди всех общеобразовательных организаций  свидетельствует о целенаправленной работе над развитием и совершенствованием учебно-воспитательного процесса. Что касается низких 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баллов,  то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2% обучающихся  школ города считают, что в общеобразовательной организации  созданы не все условия для развития их индивидуальных способностей, на что следует обратить внимание в новом учебном году.</w:t>
      </w:r>
    </w:p>
    <w:p w:rsidR="00F11971" w:rsidRPr="00524D0D" w:rsidRDefault="00F11971" w:rsidP="00F11971">
      <w:pPr>
        <w:spacing w:after="0" w:line="240" w:lineRule="auto"/>
        <w:ind w:right="-105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Уровень удовлетворённости родителей воспитательным процессом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0"/>
        <w:gridCol w:w="2376"/>
        <w:gridCol w:w="2377"/>
        <w:gridCol w:w="2377"/>
      </w:tblGrid>
      <w:tr w:rsidR="00524D0D" w:rsidRPr="00524D0D" w:rsidTr="00E27F21">
        <w:tc>
          <w:tcPr>
            <w:tcW w:w="2463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Уровень удовлетворённости</w:t>
            </w:r>
          </w:p>
        </w:tc>
        <w:tc>
          <w:tcPr>
            <w:tcW w:w="2463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2016/2017 уч. год</w:t>
            </w:r>
          </w:p>
        </w:tc>
        <w:tc>
          <w:tcPr>
            <w:tcW w:w="2464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2017/2018 уч. год</w:t>
            </w:r>
          </w:p>
        </w:tc>
        <w:tc>
          <w:tcPr>
            <w:tcW w:w="2464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2018/2019 уч. год</w:t>
            </w:r>
          </w:p>
        </w:tc>
      </w:tr>
      <w:tr w:rsidR="00524D0D" w:rsidRPr="00524D0D" w:rsidTr="00E27F21">
        <w:tc>
          <w:tcPr>
            <w:tcW w:w="2463" w:type="dxa"/>
          </w:tcPr>
          <w:p w:rsidR="00F11971" w:rsidRPr="00524D0D" w:rsidRDefault="00F11971" w:rsidP="00E27F21">
            <w:pPr>
              <w:ind w:right="-1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Высокий уровень</w:t>
            </w:r>
          </w:p>
        </w:tc>
        <w:tc>
          <w:tcPr>
            <w:tcW w:w="2463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63%</w:t>
            </w:r>
          </w:p>
        </w:tc>
        <w:tc>
          <w:tcPr>
            <w:tcW w:w="2464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64%</w:t>
            </w:r>
          </w:p>
        </w:tc>
        <w:tc>
          <w:tcPr>
            <w:tcW w:w="2464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65,5%</w:t>
            </w:r>
          </w:p>
        </w:tc>
      </w:tr>
      <w:tr w:rsidR="00524D0D" w:rsidRPr="00524D0D" w:rsidTr="00E27F21">
        <w:tc>
          <w:tcPr>
            <w:tcW w:w="2463" w:type="dxa"/>
          </w:tcPr>
          <w:p w:rsidR="00F11971" w:rsidRPr="00524D0D" w:rsidRDefault="00F11971" w:rsidP="00E27F21">
            <w:pPr>
              <w:ind w:right="-1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Средний уровень</w:t>
            </w:r>
          </w:p>
        </w:tc>
        <w:tc>
          <w:tcPr>
            <w:tcW w:w="2463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33%</w:t>
            </w:r>
          </w:p>
        </w:tc>
        <w:tc>
          <w:tcPr>
            <w:tcW w:w="2464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32%</w:t>
            </w:r>
          </w:p>
        </w:tc>
        <w:tc>
          <w:tcPr>
            <w:tcW w:w="2464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31%</w:t>
            </w:r>
          </w:p>
        </w:tc>
      </w:tr>
      <w:tr w:rsidR="00524D0D" w:rsidRPr="00524D0D" w:rsidTr="00E27F21">
        <w:tc>
          <w:tcPr>
            <w:tcW w:w="2463" w:type="dxa"/>
          </w:tcPr>
          <w:p w:rsidR="00F11971" w:rsidRPr="00524D0D" w:rsidRDefault="00F11971" w:rsidP="00E27F21">
            <w:pPr>
              <w:ind w:right="-1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Низкий уровень</w:t>
            </w:r>
          </w:p>
        </w:tc>
        <w:tc>
          <w:tcPr>
            <w:tcW w:w="2463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4%</w:t>
            </w:r>
          </w:p>
        </w:tc>
        <w:tc>
          <w:tcPr>
            <w:tcW w:w="2464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4%</w:t>
            </w:r>
          </w:p>
        </w:tc>
        <w:tc>
          <w:tcPr>
            <w:tcW w:w="2464" w:type="dxa"/>
          </w:tcPr>
          <w:p w:rsidR="00F11971" w:rsidRPr="00524D0D" w:rsidRDefault="00F11971" w:rsidP="00E27F21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3,5%</w:t>
            </w:r>
          </w:p>
        </w:tc>
      </w:tr>
    </w:tbl>
    <w:p w:rsidR="00F11971" w:rsidRPr="00524D0D" w:rsidRDefault="00F11971" w:rsidP="00F11971">
      <w:pPr>
        <w:tabs>
          <w:tab w:val="left" w:pos="567"/>
          <w:tab w:val="left" w:pos="851"/>
        </w:tabs>
        <w:spacing w:after="0" w:line="240" w:lineRule="auto"/>
        <w:ind w:right="-10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Диагностика уровня удовлетворённости родителей воспитательным процессом в сравнении с 2017/2018 учебным годом показала повышение высокого уровня на 2,5%, за счёт чего   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произошло  снижение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1%  среднего  уровня и на 0,5 низкого. Полученные результаты свидетельствуют о высокой оценке родителями качества образовательного процесса. Анализ результатов анкетирования показал, что многие родители общеобразовательных организаций считают, что в школах созданы хорошие условия для проявления и развития способностей их детей.  </w:t>
      </w:r>
    </w:p>
    <w:p w:rsidR="004E62FF" w:rsidRPr="00524D0D" w:rsidRDefault="004E62FF" w:rsidP="004E62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Таким образом, на сегодняшний день организация воспитательного пространства в городе гарантирует решение проблемы занятости детей в свободное время, возможность выбора ими самых разнообразных видов деятельности, оправдывает ожидания, которые в наибольшей степени соответствуют запросам жителей города. Вместе с тем, задача ближайшего времени – повышение эффективности использования ресурсов дополнительного образования в организации развития и досуга детей, мобильный поиск и внедрение направлений и технологий, интересных современному ребёнку и его семье, интеграция с деятельностью общеобразовательных организаций. </w:t>
      </w:r>
    </w:p>
    <w:p w:rsidR="00D558FF" w:rsidRPr="00524D0D" w:rsidRDefault="00D558FF" w:rsidP="00D558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5.Создание условий для сохранения и укрепления здоровья детей и подростков</w:t>
      </w:r>
    </w:p>
    <w:p w:rsidR="001B0EF3" w:rsidRPr="00524D0D" w:rsidRDefault="001B0EF3" w:rsidP="00D558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Образовательной организации принадлежит ведущая роль в решении проблем охраны и укрепления здоровья детей, создании нормальных условий для их роста и развития. Одна из главных задач образовательной организации помочь детям осознать ценность здоровья и значение здорового образа жизни для современного человека, сформировать ответственное отношение к собственному здоровью, а также создать условия для охраны здоровья в образовательной организации.</w:t>
      </w:r>
    </w:p>
    <w:p w:rsidR="00D558FF" w:rsidRPr="00F35C88" w:rsidRDefault="00D558FF" w:rsidP="00D558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D558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35C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5.1.Условия для медицинского обслуживания обучающихся</w:t>
      </w:r>
    </w:p>
    <w:p w:rsidR="004B0C86" w:rsidRPr="00F35C88" w:rsidRDefault="00D558FF" w:rsidP="00D558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5C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F35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Проблема сохранения и укрепления здоровья обучающихся – это совместная целенаправленная, спланированная систематическая работа всего коллект</w:t>
      </w:r>
      <w:r w:rsidR="004B0C86" w:rsidRPr="00F35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ива образовательной организации.</w:t>
      </w:r>
    </w:p>
    <w:p w:rsidR="00040A2E" w:rsidRPr="00F35C88" w:rsidRDefault="00040A2E" w:rsidP="0004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F35C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Медицинское обслуживание воспитанников</w:t>
      </w:r>
      <w:r w:rsidR="00ED67B3"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67B3" w:rsidRPr="00F35C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ДОУ</w:t>
      </w:r>
      <w:r w:rsidRPr="00F35C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обучающихся осуществляется на основе договора между образовательными организациями и учреждениями здравоохранения. Образовательные организации города имеют оборудованные медицинские кабинеты, но, к сожалению, медицинскими кадрами детские сады города укомплектованы только на 8</w:t>
      </w:r>
      <w:r w:rsidR="00627991" w:rsidRPr="00F35C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F35C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 (201</w:t>
      </w:r>
      <w:r w:rsidR="00627991" w:rsidRPr="00F35C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0F35C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год – 8</w:t>
      </w:r>
      <w:r w:rsidR="00627991" w:rsidRPr="00F35C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F35C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%).</w:t>
      </w:r>
    </w:p>
    <w:p w:rsidR="0005134A" w:rsidRDefault="0005134A" w:rsidP="0005134A">
      <w:pPr>
        <w:pStyle w:val="af1"/>
        <w:ind w:right="-1" w:firstLine="709"/>
        <w:jc w:val="both"/>
        <w:rPr>
          <w:sz w:val="28"/>
          <w:szCs w:val="28"/>
        </w:rPr>
      </w:pPr>
      <w:r>
        <w:rPr>
          <w:sz w:val="24"/>
        </w:rPr>
        <w:t xml:space="preserve"> </w:t>
      </w:r>
      <w:r w:rsidRPr="00654169">
        <w:rPr>
          <w:sz w:val="28"/>
          <w:szCs w:val="28"/>
        </w:rPr>
        <w:t>В 2018/19 учебно</w:t>
      </w:r>
      <w:r>
        <w:rPr>
          <w:sz w:val="28"/>
          <w:szCs w:val="28"/>
        </w:rPr>
        <w:t>м году по сравнению с прошедшим</w:t>
      </w:r>
      <w:r w:rsidRPr="00654169">
        <w:rPr>
          <w:sz w:val="28"/>
          <w:szCs w:val="28"/>
        </w:rPr>
        <w:t xml:space="preserve"> учебным годом увеличилось количество детей с 1 и 2 группами здоровья (редко болеющие дети), показатели физической подготовленности детей </w:t>
      </w:r>
      <w:r w:rsidR="00627991">
        <w:rPr>
          <w:sz w:val="28"/>
          <w:szCs w:val="28"/>
        </w:rPr>
        <w:t>улучшились на 6</w:t>
      </w:r>
      <w:r>
        <w:rPr>
          <w:sz w:val="28"/>
          <w:szCs w:val="28"/>
        </w:rPr>
        <w:t xml:space="preserve">%. </w:t>
      </w:r>
    </w:p>
    <w:p w:rsidR="004B0C86" w:rsidRPr="00F35C88" w:rsidRDefault="00627991" w:rsidP="00040A2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>В течение учебного года</w:t>
      </w:r>
      <w:r w:rsidR="00040A2E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дошкольные образовательные учреждения города не зак</w:t>
      </w:r>
      <w:r w:rsidR="00D90CE5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>рывались на карантин по ОРВИ, так как</w:t>
      </w:r>
      <w:r w:rsidR="00040A2E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порог заболеваемости не превышал допустимой нормы, установленной </w:t>
      </w:r>
      <w:proofErr w:type="spellStart"/>
      <w:r w:rsidR="00040A2E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>Роспотребнадзором</w:t>
      </w:r>
      <w:proofErr w:type="spellEnd"/>
      <w:r w:rsidR="00040A2E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(20%). Низкий процент заболеваемости ОРВИ обусловлен профилактическими и оздоровительными мероприятиями. Как следствие, средняя посещаемость детей составляет в течение последних двух лет около 70%. Стабильно высокая посе</w:t>
      </w:r>
      <w:r w:rsidR="00F35C88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>щаемость сохраняется в ДС № 3, 4, 19,</w:t>
      </w:r>
      <w:r w:rsidR="00040A2E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5C88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>35, 50</w:t>
      </w:r>
      <w:r w:rsidR="00040A2E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60, </w:t>
      </w:r>
      <w:r w:rsidR="00F35C88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Школа № 23, прогимназия </w:t>
      </w:r>
      <w:r w:rsidR="00040A2E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F35C88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>выше среднего показателя</w:t>
      </w:r>
      <w:r w:rsidR="00040A2E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 w:rsidR="00F35C88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D0E51" w:rsidRPr="00F35C88" w:rsidRDefault="004B0C86" w:rsidP="00040A2E">
      <w:pPr>
        <w:pStyle w:val="a5"/>
        <w:tabs>
          <w:tab w:val="left" w:pos="9355"/>
        </w:tabs>
        <w:ind w:firstLine="567"/>
        <w:jc w:val="both"/>
        <w:rPr>
          <w:color w:val="000000" w:themeColor="text1"/>
          <w:sz w:val="28"/>
          <w:szCs w:val="28"/>
        </w:rPr>
      </w:pPr>
      <w:r w:rsidRPr="00F35C88">
        <w:rPr>
          <w:rStyle w:val="c3"/>
          <w:color w:val="000000" w:themeColor="text1"/>
          <w:sz w:val="28"/>
          <w:szCs w:val="28"/>
        </w:rPr>
        <w:t>Администрацией ДОУ совместно с медицинским персоналом разработан годовой план профилактической работы и план мероприятий по снижению острой заболеваемости в дошкольных учреждениях.</w:t>
      </w:r>
    </w:p>
    <w:p w:rsidR="000970CE" w:rsidRPr="008F114B" w:rsidRDefault="000970CE" w:rsidP="000970C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970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по сохранению и укреплению здоровья детей планомерно проводится во всех </w:t>
      </w:r>
      <w:r w:rsidR="00ED0E51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</w:t>
      </w: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образовательных учреждениях. К сожалению, несмотря на все усилия школы и других социальных институтов, здоровый образ жизни пока не занял первое место в жизненных потребностях и ценностях человека в нашем обществе. </w:t>
      </w:r>
    </w:p>
    <w:p w:rsidR="00F72D1A" w:rsidRPr="008F114B" w:rsidRDefault="00F72D1A" w:rsidP="000970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Доля детей первой и второй группы здоровья в общей численности обучающихся в муниципальных общеобразовательных учреждениях составляет 79,7% (201</w:t>
      </w:r>
      <w:r w:rsidR="00ED67B3"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 – 77,4%)</w:t>
      </w:r>
      <w:r w:rsidR="00883FFC"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Это связано с усилением профилактической и системной организацией спортивно-массовой работой в общеобразовательных учреждениях города и муниципалитете в целом</w:t>
      </w:r>
      <w:r w:rsidR="00883FFC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70CE" w:rsidRPr="008F114B" w:rsidRDefault="000970CE" w:rsidP="000970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Наиболее распространенными заболеваниями являются ортопедическая патология, нарушение осанки </w:t>
      </w:r>
      <w:r w:rsidR="008E3128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нарушение зрения.</w:t>
      </w:r>
    </w:p>
    <w:p w:rsidR="00DB387B" w:rsidRPr="008F114B" w:rsidRDefault="00DB387B" w:rsidP="00DB38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Вышеперечисленные заболевания детей требуют повышенного внимания и профилактических мер со стороны школы и семьи.  И </w:t>
      </w:r>
      <w:r w:rsidR="00D90CE5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первоочередная роль принадлежит конечно же</w:t>
      </w: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организации учебного процесса, учебной нагрузке, санитарному состоянию образовательного учреждения. </w:t>
      </w:r>
    </w:p>
    <w:p w:rsidR="00A77232" w:rsidRPr="00ED67B3" w:rsidRDefault="00DB387B" w:rsidP="00DB38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Согласно актам проверок Роспотребнадзора по контролю за соблюдением санитарного состояния образовательных организаций все они соответствуют санитарным требованиям. </w:t>
      </w:r>
      <w:r w:rsidR="007D52C7"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Однако некоторым о</w:t>
      </w:r>
      <w:r w:rsidR="00A77232"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бразовательным организациям необходимо выполнить работы по замене оконных блоков, оборудованию отопительных приборов ограждениями.</w:t>
      </w:r>
    </w:p>
    <w:p w:rsidR="00DB387B" w:rsidRPr="00141567" w:rsidRDefault="00DB387B" w:rsidP="00DB38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5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Немаловажное значение для сохранения и укрепления здоровья детей отводится расписанию учебных занятий в школах. Однако и здесь не всегда выполняются необходимые законом требования. Конечно, тому есть ряд причин: нехватка педагогов, учебных помещений, </w:t>
      </w:r>
      <w:proofErr w:type="spellStart"/>
      <w:r w:rsidRPr="0014156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перенаполняемость</w:t>
      </w:r>
      <w:proofErr w:type="spellEnd"/>
      <w:r w:rsidRPr="001415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классов, обучение в две смены. </w:t>
      </w:r>
    </w:p>
    <w:p w:rsidR="00DB387B" w:rsidRPr="00141567" w:rsidRDefault="00D90CE5" w:rsidP="00DB38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5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r w:rsidR="00DB387B" w:rsidRPr="00141567">
        <w:rPr>
          <w:rFonts w:ascii="Times New Roman" w:eastAsia="Times New Roman" w:hAnsi="Times New Roman" w:cs="Times New Roman"/>
          <w:sz w:val="28"/>
          <w:szCs w:val="28"/>
          <w:lang w:eastAsia="ru-RU"/>
        </w:rPr>
        <w:t>же самое можно сказать и о нормах, которые не соблюдаются зачастую в отношении домашних заданий, и в первую очередь это качается первоклассников.</w:t>
      </w:r>
    </w:p>
    <w:p w:rsidR="00DB387B" w:rsidRPr="00141567" w:rsidRDefault="00DB387B" w:rsidP="00DB38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56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этих проблем необходимо взять на особый контроль руководителям образовательных организаций. В предстоящем году управлением образования запланирована проверка ряда учебных заведений по данному вопросу.</w:t>
      </w:r>
    </w:p>
    <w:p w:rsidR="00B37164" w:rsidRPr="008F114B" w:rsidRDefault="00DB387B" w:rsidP="00DB38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воспитании высокообразованных, физически крепких и здоровых людей большую роль призваны сыграть медицинские сотрудники, работающие в образовательных организациях</w:t>
      </w:r>
      <w:r w:rsidR="00B37164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обслуживающая медицинская организация</w:t>
      </w: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37164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21 общеобразовательном учреждении и 17 дошкольных учреждениях функционируют </w:t>
      </w:r>
      <w:r w:rsid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83 </w:t>
      </w:r>
      <w:r w:rsidR="00B37164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лицензированны</w:t>
      </w:r>
      <w:r w:rsid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B37164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7164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медицински</w:t>
      </w:r>
      <w:r w:rsidR="00685429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B37164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кабинет</w:t>
      </w:r>
      <w:r w:rsidR="00685429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B37164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85429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которых</w:t>
      </w:r>
      <w:r w:rsidR="00B37164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85429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работают 10</w:t>
      </w:r>
      <w:r w:rsidR="007B3A72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685429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медицинских работников</w:t>
      </w:r>
      <w:r w:rsid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составляет 76 % от плана (по плану – 1</w:t>
      </w:r>
      <w:r w:rsidR="007B3A72">
        <w:rPr>
          <w:rFonts w:ascii="Times New Roman" w:eastAsia="Times New Roman" w:hAnsi="Times New Roman" w:cs="Times New Roman"/>
          <w:sz w:val="28"/>
          <w:szCs w:val="28"/>
          <w:lang w:eastAsia="ru-RU"/>
        </w:rPr>
        <w:t>38</w:t>
      </w:r>
      <w:r w:rsid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работник</w:t>
      </w:r>
      <w:r w:rsidR="007B3A72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>). В</w:t>
      </w:r>
      <w:r w:rsidR="00B37164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F114B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B37164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общеобразовательных учреждениях работают стоматологические кабинеты</w:t>
      </w:r>
      <w:r w:rsid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D52C7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</w:t>
      </w:r>
      <w:r w:rsidR="00964AE6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8F114B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964AE6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образовательных организациях нет постоянного ме</w:t>
      </w:r>
      <w:r w:rsidR="007D52C7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964AE6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>ицинского</w:t>
      </w:r>
      <w:r w:rsidR="00964AE6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работника.</w:t>
      </w:r>
    </w:p>
    <w:p w:rsidR="00DB387B" w:rsidRPr="008F114B" w:rsidRDefault="00DB387B" w:rsidP="001220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</w:t>
      </w:r>
      <w:r w:rsidR="00B37164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годаря совместной работе админи</w:t>
      </w: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страции образовательных организаций и медицинских работников, классных руководителей, воспитателей дошкольных </w:t>
      </w:r>
      <w:r w:rsidR="00B37164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учреждений по разъяснению важно</w:t>
      </w: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сти, значимости вакцинации против гриппа</w:t>
      </w:r>
      <w:r w:rsidR="00B37164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ОРВИ снизился процент заболе</w:t>
      </w: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ваемости как среди детей, так и педагогических работников.</w:t>
      </w:r>
      <w:r w:rsidR="00A575A0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7E9F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D90CE5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учреждениях </w:t>
      </w:r>
      <w:r w:rsidR="00DC7E9F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города вакцинированы против гриппа и ОРВИ 100% сотрудников (за исключением имеющих </w:t>
      </w:r>
      <w:proofErr w:type="spellStart"/>
      <w:r w:rsidR="00DC7E9F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медотвод</w:t>
      </w:r>
      <w:proofErr w:type="spellEnd"/>
      <w:r w:rsidR="00DC7E9F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82% </w:t>
      </w:r>
      <w:r w:rsidR="00D90CE5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обучающихся</w:t>
      </w:r>
      <w:r w:rsidR="00DC7E9F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</w:p>
    <w:p w:rsidR="001416D1" w:rsidRPr="008F114B" w:rsidRDefault="001416D1" w:rsidP="001220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54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Несмотря на вышеперечисленные проблемы, образовательные учреждения нашего города активно работали по внедрению </w:t>
      </w:r>
      <w:proofErr w:type="spellStart"/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здоровьесберегающих</w:t>
      </w:r>
      <w:proofErr w:type="spellEnd"/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технологий, обеспечению рационального двигательного режима в учебное время: физкультминутки, </w:t>
      </w:r>
      <w:proofErr w:type="spellStart"/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физкультпаузы</w:t>
      </w:r>
      <w:proofErr w:type="spellEnd"/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гимнастика для глаз, упражнения для профилактики простудных заболеваний, подвижные перемены. </w:t>
      </w:r>
    </w:p>
    <w:p w:rsidR="001416D1" w:rsidRPr="008F114B" w:rsidRDefault="001416D1" w:rsidP="001220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Серьезной причиной ухудшения состояния здоровья обучающихся является широкое распространение деструктивных форм поведения подростков: курение, употребление алкоголя, наркотиков, </w:t>
      </w:r>
      <w:proofErr w:type="spellStart"/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девиантные</w:t>
      </w:r>
      <w:proofErr w:type="spellEnd"/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формы поведения. Поэтому формирование навыков здорового образа жизни, профилактика алкоголизма, наркомании, </w:t>
      </w:r>
      <w:proofErr w:type="spellStart"/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табакокурения</w:t>
      </w:r>
      <w:proofErr w:type="spellEnd"/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привлечение детей и подростков к занятиям физкультурой и спортом являются сегодня первоочередными задачами. </w:t>
      </w:r>
    </w:p>
    <w:p w:rsidR="001416D1" w:rsidRPr="008F114B" w:rsidRDefault="001416D1" w:rsidP="001416D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всех образовательных учреждениях прошло достаточно большое количеств внеклассных профилактических мероприятий, традиционные из них</w:t>
      </w:r>
      <w:r w:rsidR="00D90CE5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Месячник здоровья, </w:t>
      </w: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«Школа – территория здоровья и без наркотиков», акция «Нет наркотикам», «Спорт - альтернатива пагубным привычкам», в которых приняли участие </w:t>
      </w:r>
      <w:r w:rsidR="003A5DC9" w:rsidRPr="008F114B">
        <w:rPr>
          <w:rFonts w:ascii="Times New Roman" w:hAnsi="Times New Roman" w:cs="Times New Roman"/>
          <w:spacing w:val="1"/>
          <w:sz w:val="28"/>
          <w:szCs w:val="28"/>
        </w:rPr>
        <w:t>25</w:t>
      </w:r>
      <w:r w:rsidR="008F114B" w:rsidRPr="008F114B">
        <w:rPr>
          <w:rFonts w:ascii="Times New Roman" w:hAnsi="Times New Roman" w:cs="Times New Roman"/>
          <w:spacing w:val="1"/>
          <w:sz w:val="28"/>
          <w:szCs w:val="28"/>
        </w:rPr>
        <w:t>734</w:t>
      </w:r>
      <w:r w:rsidR="00F35C88" w:rsidRPr="008F114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школьник</w:t>
      </w:r>
      <w:r w:rsidR="008F114B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760659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A5DC9" w:rsidRPr="008F114B" w:rsidRDefault="003A5DC9" w:rsidP="001416D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14B">
        <w:rPr>
          <w:rFonts w:ascii="Times New Roman" w:hAnsi="Times New Roman" w:cs="Times New Roman"/>
          <w:sz w:val="28"/>
          <w:szCs w:val="28"/>
        </w:rPr>
        <w:t>Организованы и проведены «Ярмарки здоровья» под девизом «Здоровые дети – будущее нации» в 4-х общеобразовательных учреждениях</w:t>
      </w:r>
      <w:r w:rsidR="00D90CE5" w:rsidRPr="008F114B">
        <w:rPr>
          <w:rFonts w:ascii="Times New Roman" w:hAnsi="Times New Roman" w:cs="Times New Roman"/>
          <w:sz w:val="28"/>
          <w:szCs w:val="28"/>
        </w:rPr>
        <w:t>,</w:t>
      </w:r>
      <w:r w:rsidRPr="008F114B">
        <w:rPr>
          <w:rFonts w:ascii="Times New Roman" w:hAnsi="Times New Roman" w:cs="Times New Roman"/>
          <w:sz w:val="28"/>
          <w:szCs w:val="28"/>
        </w:rPr>
        <w:t xml:space="preserve"> Вниманию участников представлены лекции на темы: «Защитим себя от курения, пивного алкоголизма, наркотиков», «Здоровое питание как образ жизни», «Разговор о серьезном», «Уголовная и административная ответственность молодежи», «Предупреждение ДТП с участием несовершеннолетних», викторины на тему здорового питания. В Ярмарках приняли участие более 2500 обучающихся, 250 педагогов и родителей.</w:t>
      </w:r>
    </w:p>
    <w:p w:rsidR="0012209B" w:rsidRPr="0012209B" w:rsidRDefault="0012209B" w:rsidP="0093373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20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5.2.Обеспечение комплексной безопасности и профилактики детского травматизма в образовательных учреждениях </w:t>
      </w:r>
    </w:p>
    <w:p w:rsidR="001D38DE" w:rsidRPr="00524D0D" w:rsidRDefault="00933739" w:rsidP="001D38DE">
      <w:pPr>
        <w:pStyle w:val="c0"/>
        <w:spacing w:before="0" w:beforeAutospacing="0" w:after="0" w:afterAutospacing="0" w:line="240" w:lineRule="atLeast"/>
        <w:ind w:firstLine="708"/>
        <w:jc w:val="both"/>
        <w:textAlignment w:val="baseline"/>
        <w:rPr>
          <w:sz w:val="28"/>
          <w:szCs w:val="28"/>
        </w:rPr>
      </w:pPr>
      <w:r w:rsidRPr="00524D0D">
        <w:rPr>
          <w:sz w:val="28"/>
          <w:szCs w:val="28"/>
        </w:rPr>
        <w:t xml:space="preserve">Немаловажную </w:t>
      </w:r>
      <w:proofErr w:type="gramStart"/>
      <w:r w:rsidRPr="00524D0D">
        <w:rPr>
          <w:sz w:val="28"/>
          <w:szCs w:val="28"/>
        </w:rPr>
        <w:t>роль  в</w:t>
      </w:r>
      <w:proofErr w:type="gramEnd"/>
      <w:r w:rsidRPr="00524D0D">
        <w:rPr>
          <w:sz w:val="28"/>
          <w:szCs w:val="28"/>
        </w:rPr>
        <w:t xml:space="preserve"> сохранении и укреплении здоровья детей играет профилактика детского травматизма.</w:t>
      </w:r>
    </w:p>
    <w:p w:rsidR="00E073F1" w:rsidRPr="00524D0D" w:rsidRDefault="001D38DE" w:rsidP="001D38DE">
      <w:pPr>
        <w:pStyle w:val="c0"/>
        <w:spacing w:before="0" w:beforeAutospacing="0" w:after="0" w:afterAutospacing="0" w:line="240" w:lineRule="atLeast"/>
        <w:ind w:firstLine="708"/>
        <w:jc w:val="both"/>
        <w:textAlignment w:val="baseline"/>
        <w:rPr>
          <w:sz w:val="28"/>
          <w:szCs w:val="28"/>
        </w:rPr>
      </w:pPr>
      <w:r w:rsidRPr="00524D0D">
        <w:rPr>
          <w:rStyle w:val="c1"/>
          <w:sz w:val="28"/>
          <w:szCs w:val="28"/>
          <w:bdr w:val="none" w:sz="0" w:space="0" w:color="auto" w:frame="1"/>
        </w:rPr>
        <w:t>Анализ особенностей школьного травматизма позволяет установить, что обучающиеся получают травмы в школе в основном (50% случаев) на переменах, во время падений и бега.  На долю травм, произошедших на уроках физкультуры при занятиях на спортивных снарядах</w:t>
      </w:r>
      <w:r w:rsidR="00D90CE5" w:rsidRPr="00524D0D">
        <w:rPr>
          <w:rStyle w:val="c1"/>
          <w:sz w:val="28"/>
          <w:szCs w:val="28"/>
          <w:bdr w:val="none" w:sz="0" w:space="0" w:color="auto" w:frame="1"/>
        </w:rPr>
        <w:t>,</w:t>
      </w:r>
      <w:r w:rsidR="00A0715F">
        <w:rPr>
          <w:rStyle w:val="c1"/>
          <w:sz w:val="28"/>
          <w:szCs w:val="28"/>
          <w:bdr w:val="none" w:sz="0" w:space="0" w:color="auto" w:frame="1"/>
        </w:rPr>
        <w:t xml:space="preserve"> приходится 29</w:t>
      </w:r>
      <w:r w:rsidRPr="00524D0D">
        <w:rPr>
          <w:rStyle w:val="c1"/>
          <w:sz w:val="28"/>
          <w:szCs w:val="28"/>
          <w:bdr w:val="none" w:sz="0" w:space="0" w:color="auto" w:frame="1"/>
        </w:rPr>
        <w:t xml:space="preserve">%. Основными причинами </w:t>
      </w:r>
      <w:proofErr w:type="spellStart"/>
      <w:r w:rsidRPr="00524D0D">
        <w:rPr>
          <w:rStyle w:val="c1"/>
          <w:sz w:val="28"/>
          <w:szCs w:val="28"/>
          <w:bdr w:val="none" w:sz="0" w:space="0" w:color="auto" w:frame="1"/>
        </w:rPr>
        <w:t>травмирования</w:t>
      </w:r>
      <w:proofErr w:type="spellEnd"/>
      <w:r w:rsidRPr="00524D0D">
        <w:rPr>
          <w:rStyle w:val="c1"/>
          <w:sz w:val="28"/>
          <w:szCs w:val="28"/>
          <w:bdr w:val="none" w:sz="0" w:space="0" w:color="auto" w:frame="1"/>
        </w:rPr>
        <w:t xml:space="preserve"> детей на </w:t>
      </w:r>
      <w:r w:rsidR="00A0715F" w:rsidRPr="00524D0D">
        <w:rPr>
          <w:rStyle w:val="c1"/>
          <w:sz w:val="28"/>
          <w:szCs w:val="28"/>
          <w:bdr w:val="none" w:sz="0" w:space="0" w:color="auto" w:frame="1"/>
        </w:rPr>
        <w:t>уроках физической</w:t>
      </w:r>
      <w:r w:rsidR="00F254E8" w:rsidRPr="00524D0D">
        <w:rPr>
          <w:rStyle w:val="c1"/>
          <w:sz w:val="28"/>
          <w:szCs w:val="28"/>
          <w:bdr w:val="none" w:sz="0" w:space="0" w:color="auto" w:frame="1"/>
        </w:rPr>
        <w:t xml:space="preserve"> культуры</w:t>
      </w:r>
      <w:r w:rsidR="00E073F1" w:rsidRPr="00524D0D">
        <w:rPr>
          <w:rStyle w:val="c1"/>
          <w:sz w:val="28"/>
          <w:szCs w:val="28"/>
          <w:bdr w:val="none" w:sz="0" w:space="0" w:color="auto" w:frame="1"/>
        </w:rPr>
        <w:t xml:space="preserve"> </w:t>
      </w:r>
      <w:r w:rsidRPr="00524D0D">
        <w:rPr>
          <w:rStyle w:val="c1"/>
          <w:sz w:val="28"/>
          <w:szCs w:val="28"/>
          <w:bdr w:val="none" w:sz="0" w:space="0" w:color="auto" w:frame="1"/>
        </w:rPr>
        <w:t>являются:</w:t>
      </w:r>
      <w:r w:rsidR="00E073F1" w:rsidRPr="00524D0D">
        <w:rPr>
          <w:sz w:val="28"/>
          <w:szCs w:val="28"/>
        </w:rPr>
        <w:t xml:space="preserve"> </w:t>
      </w:r>
    </w:p>
    <w:p w:rsidR="001D38DE" w:rsidRPr="00524D0D" w:rsidRDefault="00E073F1" w:rsidP="001D38DE">
      <w:pPr>
        <w:pStyle w:val="c0"/>
        <w:spacing w:before="0" w:beforeAutospacing="0" w:after="0" w:afterAutospacing="0" w:line="240" w:lineRule="atLeast"/>
        <w:ind w:firstLine="708"/>
        <w:jc w:val="both"/>
        <w:textAlignment w:val="baseline"/>
        <w:rPr>
          <w:rFonts w:ascii="Calibri" w:hAnsi="Calibri"/>
          <w:sz w:val="22"/>
          <w:szCs w:val="22"/>
        </w:rPr>
      </w:pPr>
      <w:r w:rsidRPr="00524D0D">
        <w:rPr>
          <w:sz w:val="28"/>
          <w:szCs w:val="28"/>
        </w:rPr>
        <w:t>несоблюдение техники безопасности обучающимися на уроках физической культуры.</w:t>
      </w:r>
    </w:p>
    <w:p w:rsidR="001D38DE" w:rsidRPr="00524D0D" w:rsidRDefault="001D38DE" w:rsidP="001D38DE">
      <w:pPr>
        <w:pStyle w:val="c0"/>
        <w:spacing w:before="0" w:beforeAutospacing="0" w:after="0" w:afterAutospacing="0" w:line="240" w:lineRule="atLeast"/>
        <w:ind w:firstLine="708"/>
        <w:jc w:val="both"/>
        <w:textAlignment w:val="baseline"/>
        <w:rPr>
          <w:rFonts w:ascii="Calibri" w:hAnsi="Calibri"/>
          <w:sz w:val="22"/>
          <w:szCs w:val="22"/>
        </w:rPr>
      </w:pPr>
      <w:r w:rsidRPr="00524D0D">
        <w:rPr>
          <w:rStyle w:val="c1"/>
          <w:sz w:val="28"/>
          <w:szCs w:val="28"/>
          <w:bdr w:val="none" w:sz="0" w:space="0" w:color="auto" w:frame="1"/>
        </w:rPr>
        <w:t>недочеты в организации и методике проведения уроков;</w:t>
      </w:r>
    </w:p>
    <w:p w:rsidR="001D38DE" w:rsidRPr="00D41B9B" w:rsidRDefault="001D38DE" w:rsidP="00E073F1">
      <w:pPr>
        <w:pStyle w:val="c0"/>
        <w:spacing w:before="0" w:beforeAutospacing="0" w:after="0" w:afterAutospacing="0" w:line="240" w:lineRule="atLeast"/>
        <w:ind w:firstLine="708"/>
        <w:jc w:val="both"/>
        <w:textAlignment w:val="baseline"/>
        <w:rPr>
          <w:rFonts w:ascii="Calibri" w:hAnsi="Calibri"/>
          <w:sz w:val="22"/>
          <w:szCs w:val="22"/>
        </w:rPr>
      </w:pPr>
      <w:r w:rsidRPr="00524D0D">
        <w:rPr>
          <w:rStyle w:val="c1"/>
          <w:sz w:val="28"/>
          <w:szCs w:val="28"/>
          <w:bdr w:val="none" w:sz="0" w:space="0" w:color="auto" w:frame="1"/>
        </w:rPr>
        <w:t>неудовлетворительное состояние части оборудования, инвентаря, одежды и обуви</w:t>
      </w:r>
      <w:r w:rsidR="00D41B9B">
        <w:rPr>
          <w:rStyle w:val="c1"/>
          <w:sz w:val="28"/>
          <w:szCs w:val="28"/>
          <w:bdr w:val="none" w:sz="0" w:space="0" w:color="auto" w:frame="1"/>
        </w:rPr>
        <w:t>.</w:t>
      </w:r>
    </w:p>
    <w:p w:rsidR="001D38DE" w:rsidRPr="00524D0D" w:rsidRDefault="001D38DE" w:rsidP="001D38DE">
      <w:pPr>
        <w:spacing w:after="0" w:line="240" w:lineRule="atLeast"/>
        <w:ind w:firstLine="709"/>
        <w:jc w:val="both"/>
        <w:rPr>
          <w:rStyle w:val="c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24D0D">
        <w:rPr>
          <w:rStyle w:val="c1"/>
          <w:rFonts w:ascii="Times New Roman" w:hAnsi="Times New Roman" w:cs="Times New Roman"/>
          <w:sz w:val="28"/>
          <w:szCs w:val="28"/>
          <w:bdr w:val="none" w:sz="0" w:space="0" w:color="auto" w:frame="1"/>
        </w:rPr>
        <w:t>Так</w:t>
      </w:r>
      <w:r w:rsidR="00D90CE5" w:rsidRPr="00524D0D">
        <w:rPr>
          <w:rStyle w:val="c1"/>
          <w:rFonts w:ascii="Times New Roman" w:hAnsi="Times New Roman" w:cs="Times New Roman"/>
          <w:sz w:val="28"/>
          <w:szCs w:val="28"/>
          <w:bdr w:val="none" w:sz="0" w:space="0" w:color="auto" w:frame="1"/>
        </w:rPr>
        <w:t>,</w:t>
      </w:r>
      <w:r w:rsidR="00E073F1" w:rsidRPr="00524D0D">
        <w:rPr>
          <w:rStyle w:val="c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в 2019</w:t>
      </w:r>
      <w:r w:rsidRPr="00524D0D">
        <w:rPr>
          <w:rStyle w:val="c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году </w:t>
      </w:r>
      <w:r w:rsidR="003A2CBE" w:rsidRPr="00524D0D">
        <w:rPr>
          <w:rStyle w:val="c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в </w:t>
      </w:r>
      <w:r w:rsidRPr="00524D0D">
        <w:rPr>
          <w:rStyle w:val="c1"/>
          <w:rFonts w:ascii="Times New Roman" w:hAnsi="Times New Roman" w:cs="Times New Roman"/>
          <w:sz w:val="28"/>
          <w:szCs w:val="28"/>
          <w:bdr w:val="none" w:sz="0" w:space="0" w:color="auto" w:frame="1"/>
        </w:rPr>
        <w:t>образовательных организациях зарегистрировано</w:t>
      </w:r>
      <w:r w:rsidR="00A0715F">
        <w:rPr>
          <w:rStyle w:val="c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79</w:t>
      </w:r>
      <w:r w:rsidRPr="00524D0D">
        <w:rPr>
          <w:rStyle w:val="c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случаев</w:t>
      </w:r>
      <w:r w:rsidR="00D90CE5" w:rsidRPr="00524D0D">
        <w:rPr>
          <w:rStyle w:val="c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школьного травматизма, из них </w:t>
      </w:r>
      <w:r w:rsidR="00A0715F">
        <w:rPr>
          <w:rStyle w:val="c1"/>
          <w:rFonts w:ascii="Times New Roman" w:hAnsi="Times New Roman" w:cs="Times New Roman"/>
          <w:sz w:val="28"/>
          <w:szCs w:val="28"/>
          <w:bdr w:val="none" w:sz="0" w:space="0" w:color="auto" w:frame="1"/>
        </w:rPr>
        <w:t>23</w:t>
      </w:r>
      <w:r w:rsidRPr="00524D0D">
        <w:rPr>
          <w:rStyle w:val="c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на у</w:t>
      </w:r>
      <w:r w:rsidR="00E073F1" w:rsidRPr="00524D0D">
        <w:rPr>
          <w:rStyle w:val="c1"/>
          <w:rFonts w:ascii="Times New Roman" w:hAnsi="Times New Roman" w:cs="Times New Roman"/>
          <w:sz w:val="28"/>
          <w:szCs w:val="28"/>
          <w:bdr w:val="none" w:sz="0" w:space="0" w:color="auto" w:frame="1"/>
        </w:rPr>
        <w:t>роках физической культуры, (2018</w:t>
      </w:r>
      <w:r w:rsidR="00D90CE5" w:rsidRPr="00524D0D">
        <w:rPr>
          <w:rStyle w:val="c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год</w:t>
      </w:r>
      <w:r w:rsidR="00E073F1" w:rsidRPr="00524D0D">
        <w:rPr>
          <w:rStyle w:val="c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– 99, из них 49</w:t>
      </w:r>
      <w:r w:rsidRPr="00524D0D">
        <w:rPr>
          <w:rStyle w:val="c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на уроках физической культуры).</w:t>
      </w:r>
    </w:p>
    <w:p w:rsidR="001D38DE" w:rsidRPr="00524D0D" w:rsidRDefault="001D38DE" w:rsidP="001D38DE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образовательных организациях необходимо продолжать 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создавать безопасную среду от получения травм среди учащихся, а именно усилить с</w:t>
      </w:r>
      <w:r w:rsidRPr="00524D0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истематический контроль за соблюдением санитарно-эпидемиологических и санитарно-гигиенических требований в школах, проводить инструктажи</w:t>
      </w:r>
      <w:r w:rsidR="0071558B" w:rsidRPr="00524D0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524D0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педагогических работников, учеников и воспитанников; на родительских собраниях проводить беседы с родителями о соблюдении требований к одежде и обуви, правил поведения учеников во время образовательного процесса.</w:t>
      </w:r>
    </w:p>
    <w:p w:rsidR="0012209B" w:rsidRPr="00A0715F" w:rsidRDefault="0012209B" w:rsidP="007A5F89">
      <w:pPr>
        <w:spacing w:after="0" w:line="240" w:lineRule="atLeas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7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рамках </w:t>
      </w:r>
      <w:r w:rsidR="00E073F1" w:rsidRPr="00A07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профилактики детского</w:t>
      </w:r>
      <w:r w:rsidRPr="00A07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дорожно-транспортного </w:t>
      </w:r>
      <w:r w:rsidR="00E073F1" w:rsidRPr="00A07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травматизма</w:t>
      </w:r>
      <w:r w:rsidR="00E073F1" w:rsidRPr="00CD454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E073F1" w:rsidRPr="00A07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образовательными</w:t>
      </w:r>
      <w:r w:rsidRPr="00A07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учреждениями проведена следующая работа:</w:t>
      </w:r>
    </w:p>
    <w:p w:rsidR="00673EDC" w:rsidRPr="00A0715F" w:rsidRDefault="00673EDC" w:rsidP="007A5F89">
      <w:pPr>
        <w:spacing w:after="0" w:line="240" w:lineRule="atLeas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7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откорректированы Паспорта дорожной безопасности;</w:t>
      </w:r>
    </w:p>
    <w:p w:rsidR="00673EDC" w:rsidRPr="00A0715F" w:rsidRDefault="00673EDC" w:rsidP="007A5F89">
      <w:pPr>
        <w:spacing w:after="0" w:line="240" w:lineRule="atLeas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7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оформлены уголки по пропаганде безопасного дорожного </w:t>
      </w:r>
      <w:r w:rsidR="00A0715F" w:rsidRPr="00A07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движения, информационные</w:t>
      </w:r>
      <w:r w:rsidRPr="00A07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стенды для родителей с памятками о правилах перевозки в автомобилях несовершеннолетних, с рекомендацией использования детских кресел и удерживающих ремней;</w:t>
      </w:r>
    </w:p>
    <w:p w:rsidR="007A5F89" w:rsidRPr="00A0715F" w:rsidRDefault="00673EDC" w:rsidP="007A5F89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>в системе проводятся родительские собрания с участием сотрудников Госавтоинспекции - д</w:t>
      </w:r>
      <w:r w:rsidRPr="00A071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ля родителей</w:t>
      </w:r>
      <w:r w:rsidR="007A5F89" w:rsidRPr="00A071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073F1" w:rsidRPr="00A071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A5F89" w:rsidRPr="00A071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Pr="00A071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 собраниях освещались следующие вопросы: «Как влияет на безопасность детей поведение родителей на дороге», «Требования к знаниям и навыкам школьника, которому доверяется самостоятель</w:t>
      </w:r>
      <w:r w:rsidR="00D90CE5" w:rsidRPr="00A071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ное движение в школу и обратно», в которых</w:t>
      </w:r>
      <w:r w:rsidR="00E073F1" w:rsidRPr="00A071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0715F">
        <w:rPr>
          <w:rFonts w:ascii="Times New Roman" w:hAnsi="Times New Roman" w:cs="Times New Roman"/>
          <w:color w:val="000000" w:themeColor="text1"/>
          <w:sz w:val="28"/>
          <w:szCs w:val="28"/>
        </w:rPr>
        <w:t>в 2018/19</w:t>
      </w:r>
      <w:r w:rsidR="00434C17"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учебном году</w:t>
      </w:r>
      <w:r w:rsidR="00A07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приняли участие 19 42</w:t>
      </w:r>
      <w:r w:rsidR="00D90CE5"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>1 родитель;</w:t>
      </w:r>
    </w:p>
    <w:p w:rsidR="00673EDC" w:rsidRPr="00A0715F" w:rsidRDefault="00DB27C6" w:rsidP="007A5F89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673EDC"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овещания, на которых рассматривались вопросы по предупреждению дорожно-транспортного травматизма, организации профилактической работы по предупреждению ДТП с участием несовершеннолетних: </w:t>
      </w:r>
    </w:p>
    <w:p w:rsidR="00D90CE5" w:rsidRPr="00A0715F" w:rsidRDefault="00673EDC" w:rsidP="00DB27C6">
      <w:pPr>
        <w:pStyle w:val="a5"/>
        <w:spacing w:line="240" w:lineRule="atLeast"/>
        <w:ind w:firstLine="708"/>
        <w:jc w:val="both"/>
        <w:rPr>
          <w:color w:val="000000" w:themeColor="text1"/>
          <w:sz w:val="28"/>
          <w:szCs w:val="28"/>
        </w:rPr>
      </w:pPr>
      <w:r w:rsidRPr="00A0715F">
        <w:rPr>
          <w:color w:val="000000" w:themeColor="text1"/>
          <w:sz w:val="28"/>
          <w:szCs w:val="28"/>
        </w:rPr>
        <w:t>тематические утренники;</w:t>
      </w:r>
      <w:r w:rsidR="00DB27C6" w:rsidRPr="00A0715F">
        <w:rPr>
          <w:color w:val="000000" w:themeColor="text1"/>
          <w:sz w:val="28"/>
          <w:szCs w:val="28"/>
        </w:rPr>
        <w:t xml:space="preserve"> конкурсы рисунков; </w:t>
      </w:r>
      <w:r w:rsidRPr="00A0715F">
        <w:rPr>
          <w:color w:val="000000" w:themeColor="text1"/>
          <w:sz w:val="28"/>
          <w:szCs w:val="28"/>
        </w:rPr>
        <w:t>классные часы по безопасности дорожного движения;</w:t>
      </w:r>
      <w:r w:rsidR="00E073F1" w:rsidRPr="00A0715F">
        <w:rPr>
          <w:color w:val="000000" w:themeColor="text1"/>
          <w:sz w:val="28"/>
          <w:szCs w:val="28"/>
        </w:rPr>
        <w:t xml:space="preserve"> </w:t>
      </w:r>
      <w:r w:rsidRPr="00A0715F">
        <w:rPr>
          <w:color w:val="000000" w:themeColor="text1"/>
          <w:sz w:val="28"/>
          <w:szCs w:val="28"/>
        </w:rPr>
        <w:t xml:space="preserve">беседы </w:t>
      </w:r>
      <w:r w:rsidR="00DB27C6" w:rsidRPr="00A0715F">
        <w:rPr>
          <w:color w:val="000000" w:themeColor="text1"/>
          <w:sz w:val="28"/>
          <w:szCs w:val="28"/>
        </w:rPr>
        <w:t>сотрудников ГИБДД с учащимися;</w:t>
      </w:r>
      <w:r w:rsidR="00E073F1" w:rsidRPr="00A0715F">
        <w:rPr>
          <w:color w:val="000000" w:themeColor="text1"/>
          <w:sz w:val="28"/>
          <w:szCs w:val="28"/>
        </w:rPr>
        <w:t xml:space="preserve"> </w:t>
      </w:r>
      <w:r w:rsidR="00DB27C6" w:rsidRPr="00A0715F">
        <w:rPr>
          <w:color w:val="000000" w:themeColor="text1"/>
          <w:sz w:val="28"/>
          <w:szCs w:val="28"/>
          <w:lang w:eastAsia="ar-SA"/>
        </w:rPr>
        <w:t>интеллектуальные игры</w:t>
      </w:r>
      <w:r w:rsidR="00DB27C6" w:rsidRPr="00A0715F">
        <w:rPr>
          <w:color w:val="000000" w:themeColor="text1"/>
          <w:sz w:val="28"/>
          <w:szCs w:val="28"/>
        </w:rPr>
        <w:t xml:space="preserve">; </w:t>
      </w:r>
      <w:r w:rsidRPr="00A0715F">
        <w:rPr>
          <w:color w:val="000000" w:themeColor="text1"/>
          <w:sz w:val="28"/>
          <w:szCs w:val="28"/>
        </w:rPr>
        <w:t>диспуты, выступления агитбригад</w:t>
      </w:r>
      <w:r w:rsidR="00D90CE5" w:rsidRPr="00A0715F">
        <w:rPr>
          <w:color w:val="000000" w:themeColor="text1"/>
          <w:sz w:val="28"/>
          <w:szCs w:val="28"/>
        </w:rPr>
        <w:t>.</w:t>
      </w:r>
    </w:p>
    <w:p w:rsidR="00A0715F" w:rsidRPr="00A0715F" w:rsidRDefault="00A0715F" w:rsidP="00A0715F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целях профилактики детского дорожно-транспортного травматизма </w:t>
      </w:r>
      <w:r w:rsidR="00ED6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ED6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>25</w:t>
      </w:r>
      <w:r w:rsidR="00ED6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января </w:t>
      </w:r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2019 года управлением образования совместно с ГИБДД в четырех образовательных организациях г. Благовещенска (МБОУ «Школа № 12 г. Благовещенска», МАОУ «Школа № 10 г. Благовещенска», МАОУ «Гимназия № 25 г. Благовещенска», МБОУ «Школа № 16 г. Благовещенска») проведен мониторинг применения детьми светоотражающих элементов на верхней одежде и рюкзаках, в котором приняли участие более 300 обучающихся 1-4 классов.  Мониторинг показал, что у 78% детей имеются СВЭ. </w:t>
      </w:r>
    </w:p>
    <w:p w:rsidR="00A0715F" w:rsidRPr="00A0715F" w:rsidRDefault="00A0715F" w:rsidP="00A0715F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>11.02.2019 года на базе МДОАУ «ДС № 35 г. Благовещенска» организован и проведен конкурс поделок «</w:t>
      </w:r>
      <w:proofErr w:type="spellStart"/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>Светофорик</w:t>
      </w:r>
      <w:proofErr w:type="spellEnd"/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среди воспитанников и их родителей. Всего на конкурс представлено 18 поделок. Лучшие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</w:t>
      </w:r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>поощрены памятными дипломами.</w:t>
      </w:r>
    </w:p>
    <w:p w:rsidR="00A0715F" w:rsidRPr="00A0715F" w:rsidRDefault="00A0715F" w:rsidP="00A0715F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>19.03.2019 года на базе МБОУ «Школа № 12 г. Благовещенска» сотрудниками ГИБДД проведено посвящение в пешеходы для 107 учащихся первых классов. Старшеклассниками проведено театрализованное представление «Азбука для пешеходов», вручены памятки юным пешеходам.</w:t>
      </w:r>
    </w:p>
    <w:p w:rsidR="00A0715F" w:rsidRPr="00A0715F" w:rsidRDefault="00A0715F" w:rsidP="00A0715F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29.03.2019 года на базе МБОУ «Школа № 15 г. Благовещенска» организован и проведен конкурс рисунков «Я законопослушный пешеход» на который было представлено около 200 работ. Лучшие пять участников получили памятные дипломы и сувенирную продукцию. </w:t>
      </w:r>
    </w:p>
    <w:p w:rsidR="00A0715F" w:rsidRPr="00A0715F" w:rsidRDefault="00A0715F" w:rsidP="00A0715F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>02.04.2019 года на базе МБОУ «Школа № 16 г. Благовещенска» организован и проведен конкурс рисунков «Я заметный пешеход», на который было представлено около 50 работ. Лучшие пять участников получили памятные дипломы и сувенирную продукцию.</w:t>
      </w:r>
    </w:p>
    <w:p w:rsidR="00A0715F" w:rsidRPr="00A0715F" w:rsidRDefault="00A0715F" w:rsidP="00A0715F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>19.04.2019 года на базе МДОАУ «ДС № 35 г. Благовещенска», совместно с отделением молодежной общероссийской общественной организацией «Российские студенческие отряды» с привлечением детского пресс – центра ЮИД МБОУ «Школа № 10 г. Благовещенска» и родительского комитета, проведена всероссийская информационная акция «Без вас не получится»</w:t>
      </w:r>
      <w:r w:rsidR="00ED67B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направленная </w:t>
      </w:r>
      <w:r w:rsidR="00ED6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>популяризацию применения детских удерживающих устройств при перевозке детей в автомобиле. Всего в мероприятии приняло участие 40 человек.</w:t>
      </w:r>
    </w:p>
    <w:p w:rsidR="00A0715F" w:rsidRPr="00A0715F" w:rsidRDefault="00A0715F" w:rsidP="00A0715F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>В апреле-октябре 2019 сотрудники ГИБДД провели 5 «круглых столов» с участием 100 человек обучающихся и представителей родительских комитетов на тему: «Профилактика ДТП с участием юных пешеходов», «Дети, безопасность и дорога».</w:t>
      </w:r>
    </w:p>
    <w:p w:rsidR="00A0715F" w:rsidRPr="00A0715F" w:rsidRDefault="00A0715F" w:rsidP="00A0715F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>23.05.2019 года совместно с отрядом ЮИД МАОУ «Лицей № 6 г. Благовещенска» в преддверии летних каникул проведена уличная акция «Письмо водителю» направленная на профилактику ДТП с участием детей – пешеходов, пассажиров, и детей – велосипедистов. В мероприятии приняли участие 29 детей.</w:t>
      </w:r>
    </w:p>
    <w:p w:rsidR="00A0715F" w:rsidRPr="00A0715F" w:rsidRDefault="00A0715F" w:rsidP="00A0715F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20.06.2019 года на базе МАДОУ «ДС № 47 г. Благовещенска» проведено профилактическое мероприятие «Правильное лето». На транспортной площадке, имитирующей </w:t>
      </w:r>
      <w:proofErr w:type="spellStart"/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>улично</w:t>
      </w:r>
      <w:proofErr w:type="spellEnd"/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дорожную сеть, сотрудники рассказали и показали детям жесты регулировщика. Закрепив знания жестов, ребята разделились на две команды и посоревновались в умении преодолевать препятствия на самокатах и велосипедах. По окончанию мероприятия дети примерили форму инспектора ГИБДД и собирали тематические </w:t>
      </w:r>
      <w:proofErr w:type="spellStart"/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>пазлы</w:t>
      </w:r>
      <w:proofErr w:type="spellEnd"/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 окончанию мероприятия участникам и болельщикам всего около 80 человек, вручены тематические </w:t>
      </w:r>
      <w:proofErr w:type="spellStart"/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>календарики</w:t>
      </w:r>
      <w:proofErr w:type="spellEnd"/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>световозвращающие</w:t>
      </w:r>
      <w:proofErr w:type="spellEnd"/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браслеты.</w:t>
      </w:r>
    </w:p>
    <w:p w:rsidR="00A0715F" w:rsidRDefault="00A0715F" w:rsidP="00A0715F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15F">
        <w:rPr>
          <w:rFonts w:ascii="Times New Roman" w:hAnsi="Times New Roman" w:cs="Times New Roman"/>
          <w:color w:val="000000" w:themeColor="text1"/>
          <w:sz w:val="28"/>
          <w:szCs w:val="28"/>
        </w:rPr>
        <w:t>В сентябре на базе МДОАУ ДС № 32 г. Благовещенска, принято участие в конкурсе - соревновании «Безопасные старты» с участием воспитанников и их родителей. Всего в мероприятиях приняли участие 27851 обучающийся.</w:t>
      </w:r>
    </w:p>
    <w:p w:rsidR="00772265" w:rsidRPr="00ED67B3" w:rsidRDefault="00772265" w:rsidP="0077226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22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Задачами образовательных организаций города в </w:t>
      </w:r>
      <w:proofErr w:type="gramStart"/>
      <w:r w:rsidRPr="007722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обеспечении </w:t>
      </w:r>
      <w:r w:rsidRPr="007722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комплексной</w:t>
      </w:r>
      <w:proofErr w:type="gramEnd"/>
      <w:r w:rsidRPr="007722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безопасности и профилактики детского травматизма</w:t>
      </w:r>
      <w:r w:rsidRPr="007722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остаются: </w:t>
      </w:r>
      <w:r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содействи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развитию у детей надежных механизмов </w:t>
      </w:r>
      <w:proofErr w:type="spellStart"/>
      <w:r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саморегуляции</w:t>
      </w:r>
      <w:proofErr w:type="spellEnd"/>
      <w:r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привитие им определенных установок, которые должны обеспечить их устойчивость к воздействию неблагоприятных факторов окружающей среды; </w:t>
      </w:r>
    </w:p>
    <w:p w:rsidR="00ED67B3" w:rsidRPr="00A0715F" w:rsidRDefault="00772265" w:rsidP="00772265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формирование </w:t>
      </w:r>
      <w:r w:rsidR="00ED67B3"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приемов и навыков эффективной социальной и личностной адаптации и компетентности, позволяющих личности противостоять нежелательному поведению на дорогах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D558FF" w:rsidRPr="00524D0D" w:rsidRDefault="0012209B" w:rsidP="00D558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513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5.3</w:t>
      </w:r>
      <w:r w:rsidR="00D558FF" w:rsidRPr="00524D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.Организация питания обучающихся</w:t>
      </w:r>
    </w:p>
    <w:p w:rsidR="00371E3A" w:rsidRPr="00524D0D" w:rsidRDefault="00371E3A" w:rsidP="00371E3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важных факторов здоровья ребенка является организация рационального питания. В этой связи во всех дошкольных учреждениях города организовано полноценное питание детей.</w:t>
      </w:r>
    </w:p>
    <w:p w:rsidR="00C06B05" w:rsidRPr="00524D0D" w:rsidRDefault="00371E3A" w:rsidP="00371E3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sz w:val="28"/>
          <w:szCs w:val="28"/>
        </w:rPr>
        <w:t>С целью охраны и укрепления физического и психического здоровья детей в дошкольных учреждениях города организовано в соответствии с утвержденным десятидневным меню 5-разовое питание, которое удовлетворяет физиологические потребности детей в основных пищевых веществах и энергии по нормам СанПиН.</w:t>
      </w:r>
      <w:r w:rsidRPr="00524D0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C06B05" w:rsidRPr="00524D0D" w:rsidRDefault="00C06B05" w:rsidP="00C06B05">
      <w:pPr>
        <w:widowControl w:val="0"/>
        <w:suppressAutoHyphens/>
        <w:spacing w:after="0" w:line="240" w:lineRule="auto"/>
        <w:ind w:firstLine="708"/>
        <w:jc w:val="both"/>
        <w:rPr>
          <w:rFonts w:ascii="Times New Roman" w:eastAsia="Lucida Sans Unicode" w:hAnsi="Times New Roman" w:cs="Times New Roman"/>
          <w:kern w:val="2"/>
          <w:sz w:val="28"/>
          <w:szCs w:val="28"/>
          <w:lang w:eastAsia="ru-RU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Особое внимание уделяется организации питания детей, </w:t>
      </w:r>
      <w:r w:rsidRPr="00524D0D">
        <w:rPr>
          <w:rFonts w:ascii="Times New Roman" w:eastAsia="Lucida Sans Unicode" w:hAnsi="Times New Roman" w:cs="Times New Roman"/>
          <w:kern w:val="2"/>
          <w:sz w:val="28"/>
          <w:szCs w:val="28"/>
          <w:lang w:eastAsia="ru-RU"/>
        </w:rPr>
        <w:t>имеющих пищевые аллергии и нуждающихся в индивидуальном меню (по последним данным таких воспитанников 179 человек). С целью решения данной проблемы в детских садах города организовано питание для детей, нуждающихся в специальной диете.</w:t>
      </w:r>
    </w:p>
    <w:p w:rsidR="00A52ACC" w:rsidRPr="00524D0D" w:rsidRDefault="00A52ACC" w:rsidP="00A52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eastAsia="Calibri" w:hAnsi="Times New Roman" w:cs="Times New Roman"/>
          <w:sz w:val="28"/>
          <w:szCs w:val="28"/>
        </w:rPr>
        <w:t xml:space="preserve">Администрацией города Благовещенска с 2015 года предоставляются </w:t>
      </w:r>
      <w:r w:rsidRPr="00524D0D">
        <w:rPr>
          <w:rFonts w:ascii="Times New Roman" w:hAnsi="Times New Roman" w:cs="Times New Roman"/>
          <w:sz w:val="28"/>
          <w:szCs w:val="28"/>
        </w:rPr>
        <w:t xml:space="preserve">льготы по оплате за присмотр и уход в ДОУ для детей из многодетных и малообеспеченных семей - 15%.  Этой возможностью в 2019 году воспользовались 95 человек. Родители, являющиеся младшим обслуживающим персоналом в образовательных учреждениях города, производят родительскую плату в размере 50% (575 человек), кроме </w:t>
      </w:r>
      <w:proofErr w:type="gramStart"/>
      <w:r w:rsidRPr="00524D0D">
        <w:rPr>
          <w:rFonts w:ascii="Times New Roman" w:hAnsi="Times New Roman" w:cs="Times New Roman"/>
          <w:sz w:val="28"/>
          <w:szCs w:val="28"/>
        </w:rPr>
        <w:t>того  полностью</w:t>
      </w:r>
      <w:proofErr w:type="gramEnd"/>
      <w:r w:rsidRPr="00524D0D">
        <w:rPr>
          <w:rFonts w:ascii="Times New Roman" w:hAnsi="Times New Roman" w:cs="Times New Roman"/>
          <w:sz w:val="28"/>
          <w:szCs w:val="28"/>
        </w:rPr>
        <w:t xml:space="preserve"> освобожден от родительской платы младший обслуживающий персонал, если  среднедушевой доход его семьи ниже величины прожиточного минимума на душу населения</w:t>
      </w:r>
      <w:r w:rsidRPr="00524D0D">
        <w:rPr>
          <w:sz w:val="20"/>
          <w:szCs w:val="20"/>
        </w:rPr>
        <w:t xml:space="preserve"> </w:t>
      </w:r>
      <w:r w:rsidRPr="00524D0D">
        <w:rPr>
          <w:rFonts w:ascii="Times New Roman" w:hAnsi="Times New Roman" w:cs="Times New Roman"/>
          <w:sz w:val="28"/>
          <w:szCs w:val="28"/>
        </w:rPr>
        <w:t xml:space="preserve">(39 чел.). </w:t>
      </w:r>
    </w:p>
    <w:p w:rsidR="00A52ACC" w:rsidRPr="00524D0D" w:rsidRDefault="00A52ACC" w:rsidP="00A52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Полностью освобождены от оплаты за присмотр и уход дети-инвалиды (197 чел.), дети с туберкулезной интоксикацией (193 чел.), дети, находящиеся под опекой (попечительством) (76 чел.). </w:t>
      </w:r>
    </w:p>
    <w:p w:rsidR="00A52ACC" w:rsidRPr="00524D0D" w:rsidRDefault="00A52ACC" w:rsidP="00A52A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 Всего среднегодовое фактического число детей льготных категорий за 2019 год составило 1289 детей (2018 год -1128 детей). Из бюджета города Благовещенска на питание детей льготных категорий направлено более                       26 млн. рублей.</w:t>
      </w:r>
    </w:p>
    <w:p w:rsidR="00371E3A" w:rsidRPr="00524D0D" w:rsidRDefault="00371E3A" w:rsidP="00371E3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Во всех общеобразовательных учреждениях организовано горячее питание учащихся. Общий охват питанием по состоянию на ноябрь 2019 составляет 91,6% (25453 чел.): горячим питанием охвачено 65,3% обучающихся, в том числе другими видами питания (буфетная продукция, автоматы) – 26,3%.</w:t>
      </w:r>
    </w:p>
    <w:p w:rsidR="00371E3A" w:rsidRPr="00524D0D" w:rsidRDefault="00371E3A" w:rsidP="00371E3A">
      <w:pPr>
        <w:spacing w:after="0" w:line="24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К электронной столовой подключены 18 учреждений (90% от общего количества учреждений).</w:t>
      </w:r>
    </w:p>
    <w:p w:rsidR="00371E3A" w:rsidRPr="00524D0D" w:rsidRDefault="00371E3A" w:rsidP="00371E3A">
      <w:pPr>
        <w:shd w:val="clear" w:color="auto" w:fill="FFFFFF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24D0D">
        <w:rPr>
          <w:rFonts w:ascii="Times New Roman" w:hAnsi="Times New Roman" w:cs="Times New Roman"/>
          <w:sz w:val="28"/>
          <w:szCs w:val="28"/>
        </w:rPr>
        <w:t>о всех общеобразовательных учреждениях города осуществляется контроль за организацией безопасного качественного питания через работу бракеражных комиссий.  Проходят плановые проверки организации питания учащихся и воспитанников управлением образования города с представителями родительской общественности.</w:t>
      </w:r>
    </w:p>
    <w:p w:rsidR="00371E3A" w:rsidRPr="00524D0D" w:rsidRDefault="00371E3A" w:rsidP="00371E3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На основании постановления Правительства Амурской области от 31.10.2019 №</w:t>
      </w:r>
      <w:r w:rsidR="00A007E9">
        <w:rPr>
          <w:rFonts w:ascii="Times New Roman" w:hAnsi="Times New Roman" w:cs="Times New Roman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sz w:val="28"/>
          <w:szCs w:val="28"/>
        </w:rPr>
        <w:t>617 «О внесении изменений в постановление Правительства Амурской области от 30.09.2019 № 572» для 12580 обучающихся начальной школы организованно горячее питание в размере 25 руб. на человека.</w:t>
      </w:r>
    </w:p>
    <w:p w:rsidR="00371E3A" w:rsidRPr="00524D0D" w:rsidRDefault="00371E3A" w:rsidP="00371E3A">
      <w:pPr>
        <w:spacing w:after="0" w:line="24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Льготные категории охвачены горячим питанием на 75%:</w:t>
      </w:r>
    </w:p>
    <w:p w:rsidR="00371E3A" w:rsidRPr="00524D0D" w:rsidRDefault="00371E3A" w:rsidP="00371E3A">
      <w:pPr>
        <w:spacing w:after="0" w:line="24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346 детей из малообеспеченных семей получают льготное питание (в 201</w:t>
      </w:r>
      <w:r w:rsidR="00FB5C24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 выделено средств городского бюджета </w:t>
      </w:r>
      <w:r w:rsidR="00FB5C24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A007E9">
        <w:rPr>
          <w:rFonts w:ascii="Times New Roman" w:eastAsia="Times New Roman" w:hAnsi="Times New Roman" w:cs="Times New Roman"/>
          <w:sz w:val="28"/>
          <w:szCs w:val="28"/>
          <w:lang w:eastAsia="ru-RU"/>
        </w:rPr>
        <w:t>58</w:t>
      </w:r>
      <w:r w:rsidR="00FB5C24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B5C24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тыс. рублей);</w:t>
      </w:r>
    </w:p>
    <w:p w:rsidR="00371E3A" w:rsidRPr="00524D0D" w:rsidRDefault="00371E3A" w:rsidP="00371E3A">
      <w:pPr>
        <w:spacing w:after="0" w:line="24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343 ребенка с ОВЗ, обучающихся по адаптированной программе (в 201</w:t>
      </w:r>
      <w:r w:rsidR="00FB5C24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 выделено </w:t>
      </w:r>
      <w:r w:rsidR="00A007E9">
        <w:rPr>
          <w:rFonts w:ascii="Times New Roman" w:eastAsia="Times New Roman" w:hAnsi="Times New Roman" w:cs="Times New Roman"/>
          <w:sz w:val="28"/>
          <w:szCs w:val="28"/>
          <w:lang w:eastAsia="ru-RU"/>
        </w:rPr>
        <w:t>3 460,7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тыс. рублей, из них </w:t>
      </w:r>
      <w:r w:rsidR="00FB5C24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370,8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тыс. рублей средств городского бюджета);</w:t>
      </w:r>
    </w:p>
    <w:p w:rsidR="00371E3A" w:rsidRPr="00524D0D" w:rsidRDefault="00371E3A" w:rsidP="00371E3A">
      <w:pPr>
        <w:spacing w:after="0" w:line="24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1467 детей их многодетных семей.</w:t>
      </w:r>
    </w:p>
    <w:p w:rsidR="00371E3A" w:rsidRPr="00524D0D" w:rsidRDefault="00371E3A" w:rsidP="00371E3A">
      <w:pPr>
        <w:spacing w:after="0" w:line="240" w:lineRule="atLeast"/>
        <w:ind w:firstLine="709"/>
        <w:jc w:val="both"/>
        <w:rPr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Контроль за правильной организацией питания детей в образовательных учреждениях осуществляется на всех этапах, начиная от руководителя учреждения и заканчивая родительским комитетом. Контроль за качеством получаемых продуктов, условиями их хранения и сроками реализации осуществляется ежедневно</w:t>
      </w:r>
      <w:r w:rsidRPr="00524D0D">
        <w:rPr>
          <w:szCs w:val="28"/>
        </w:rPr>
        <w:t xml:space="preserve">. </w:t>
      </w:r>
    </w:p>
    <w:p w:rsidR="00371E3A" w:rsidRPr="00524D0D" w:rsidRDefault="00371E3A" w:rsidP="00371E3A">
      <w:pPr>
        <w:spacing w:after="0" w:line="24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Главными задачами организации питания являются:</w:t>
      </w:r>
    </w:p>
    <w:p w:rsidR="00371E3A" w:rsidRPr="00524D0D" w:rsidRDefault="00371E3A" w:rsidP="00371E3A">
      <w:pPr>
        <w:spacing w:after="0" w:line="24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продолжать работать над увеличением охвата горячим питанием обучающихся;</w:t>
      </w:r>
    </w:p>
    <w:p w:rsidR="00371E3A" w:rsidRPr="00524D0D" w:rsidRDefault="00371E3A" w:rsidP="00371E3A">
      <w:pPr>
        <w:spacing w:after="0" w:line="24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проводить систематическую работу по повышению уровня культуры питания школьников как одного из основных составляющих ЗОЖ.</w:t>
      </w:r>
    </w:p>
    <w:p w:rsidR="00022431" w:rsidRPr="00524D0D" w:rsidRDefault="0012209B" w:rsidP="0002243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5.4</w:t>
      </w:r>
      <w:r w:rsidR="00022431" w:rsidRPr="00524D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Организация каникулярного отдыха детей и подростков</w:t>
      </w:r>
    </w:p>
    <w:p w:rsidR="003C42B6" w:rsidRPr="00524D0D" w:rsidRDefault="003C42B6" w:rsidP="003C42B6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В период летней оздоровительной кампании 2019 года охват мероприятиями отдыха и оздоровления, а также всеми видами занятости составил 20011 детей в возрасте от 6 до 16 лет, (87%) от общего количества, в 2018 году охват детей составил 86 %.</w:t>
      </w:r>
    </w:p>
    <w:p w:rsidR="003C42B6" w:rsidRPr="00524D0D" w:rsidRDefault="003C42B6" w:rsidP="003C42B6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  В загородных оздоровительных лагерях оздоровлено 3318 детей (2018 год - 3312 ребенок). В лагерях, подведомственных управлению образования города (ДОЛ «Огонек», «ДОЛ имени Ю.А. Гагарина, ДОЛ «Энергетик»), оздоровилось 1704 детей, (2018 год -1948).</w:t>
      </w:r>
    </w:p>
    <w:p w:rsidR="003C42B6" w:rsidRPr="00524D0D" w:rsidRDefault="003C42B6" w:rsidP="003C42B6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В июле на базе загородного детского оздоровительного лагеря «Огонек» проведена третья международная смена «Дети Амура», в ней приняли участие 15 детей из КНР (</w:t>
      </w:r>
      <w:proofErr w:type="spellStart"/>
      <w:r w:rsidRPr="00524D0D">
        <w:rPr>
          <w:rFonts w:ascii="Times New Roman" w:hAnsi="Times New Roman" w:cs="Times New Roman"/>
          <w:sz w:val="28"/>
          <w:szCs w:val="28"/>
        </w:rPr>
        <w:t>г.Хэйхэ</w:t>
      </w:r>
      <w:proofErr w:type="spellEnd"/>
      <w:r w:rsidRPr="00524D0D">
        <w:rPr>
          <w:rFonts w:ascii="Times New Roman" w:hAnsi="Times New Roman" w:cs="Times New Roman"/>
          <w:sz w:val="28"/>
          <w:szCs w:val="28"/>
        </w:rPr>
        <w:t xml:space="preserve">). В международном </w:t>
      </w:r>
      <w:proofErr w:type="gramStart"/>
      <w:r w:rsidRPr="00524D0D">
        <w:rPr>
          <w:rFonts w:ascii="Times New Roman" w:hAnsi="Times New Roman" w:cs="Times New Roman"/>
          <w:sz w:val="28"/>
          <w:szCs w:val="28"/>
        </w:rPr>
        <w:t>лагере  городе</w:t>
      </w:r>
      <w:proofErr w:type="gramEnd"/>
      <w:r w:rsidRPr="0052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D0D">
        <w:rPr>
          <w:rFonts w:ascii="Times New Roman" w:hAnsi="Times New Roman" w:cs="Times New Roman"/>
          <w:sz w:val="28"/>
          <w:szCs w:val="28"/>
        </w:rPr>
        <w:t>Хэйхэ</w:t>
      </w:r>
      <w:proofErr w:type="spellEnd"/>
      <w:r w:rsidRPr="00524D0D">
        <w:rPr>
          <w:rFonts w:ascii="Times New Roman" w:hAnsi="Times New Roman" w:cs="Times New Roman"/>
          <w:sz w:val="28"/>
          <w:szCs w:val="28"/>
        </w:rPr>
        <w:t xml:space="preserve"> (КНР) 15 детей из МАОУ «Гимназия  № 1 г.Благовещенска».  </w:t>
      </w:r>
    </w:p>
    <w:p w:rsidR="003C42B6" w:rsidRPr="00524D0D" w:rsidRDefault="003C42B6" w:rsidP="003C42B6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 В лагерях и санаториях, расположенных на </w:t>
      </w:r>
      <w:r w:rsidR="00F40B45" w:rsidRPr="00524D0D">
        <w:rPr>
          <w:rFonts w:ascii="Times New Roman" w:hAnsi="Times New Roman" w:cs="Times New Roman"/>
          <w:sz w:val="28"/>
          <w:szCs w:val="28"/>
        </w:rPr>
        <w:t>побережье</w:t>
      </w:r>
      <w:r w:rsidRPr="00524D0D">
        <w:rPr>
          <w:rFonts w:ascii="Times New Roman" w:hAnsi="Times New Roman" w:cs="Times New Roman"/>
          <w:sz w:val="28"/>
          <w:szCs w:val="28"/>
        </w:rPr>
        <w:t xml:space="preserve"> Черного и Азовского морей, отдохнуло 58 детей.</w:t>
      </w:r>
    </w:p>
    <w:p w:rsidR="0086264C" w:rsidRDefault="003C42B6" w:rsidP="0086264C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В санаторно- оздоровительных лагерях области - 241 ребенок из города Благовещенска.</w:t>
      </w:r>
    </w:p>
    <w:p w:rsidR="003C42B6" w:rsidRPr="00524D0D" w:rsidRDefault="003C42B6" w:rsidP="0086264C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На базе лагерей отдыха с дневным пребыванием (на базе 18-ти общеобразовательных учреждений в первую смену и 5   общеобразовательных организаций во вторую смену) отдохнули 1214 детей, (в 2018 году – 1300 детей). </w:t>
      </w:r>
    </w:p>
    <w:p w:rsidR="003C42B6" w:rsidRPr="00524D0D" w:rsidRDefault="003C42B6" w:rsidP="003C42B6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        По итогам летней оздоровительной кампании 2019 года проведена работа по оценке эффективности отдыха и оздоровления детей и подростков. Для оценки эффективности оздоровления использовались данные динамики показателей роста, массы, мышечной силы и жизненной емкости легких.</w:t>
      </w:r>
    </w:p>
    <w:p w:rsidR="003C42B6" w:rsidRPr="00524D0D" w:rsidRDefault="003C42B6" w:rsidP="003C42B6">
      <w:pPr>
        <w:spacing w:after="0" w:line="240" w:lineRule="atLeas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Оздоровительный эффект в загородных лагерях и лагерях с дневным пребыванием составил – </w:t>
      </w:r>
      <w:r w:rsidRPr="00524D0D">
        <w:rPr>
          <w:rFonts w:ascii="Times New Roman" w:hAnsi="Times New Roman" w:cs="Times New Roman"/>
          <w:b/>
          <w:sz w:val="28"/>
          <w:szCs w:val="28"/>
        </w:rPr>
        <w:t>99,2 % (2018 год – 77,3 %).</w:t>
      </w:r>
      <w:r w:rsidRPr="00524D0D">
        <w:rPr>
          <w:rFonts w:ascii="Times New Roman" w:hAnsi="Times New Roman" w:cs="Times New Roman"/>
          <w:sz w:val="28"/>
          <w:szCs w:val="28"/>
        </w:rPr>
        <w:t xml:space="preserve"> Росту оздоровительного эффекта способствовало купание детей 2 раза в неделю в бассейне «Надежда» МАОУ ДО «ДЮСШ № 1 </w:t>
      </w:r>
      <w:proofErr w:type="spellStart"/>
      <w:r w:rsidRPr="00524D0D">
        <w:rPr>
          <w:rFonts w:ascii="Times New Roman" w:hAnsi="Times New Roman" w:cs="Times New Roman"/>
          <w:sz w:val="28"/>
          <w:szCs w:val="28"/>
        </w:rPr>
        <w:t>г.Благовешенска</w:t>
      </w:r>
      <w:proofErr w:type="spellEnd"/>
      <w:r w:rsidRPr="00524D0D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86264C" w:rsidRDefault="003C42B6" w:rsidP="0086264C">
      <w:pPr>
        <w:pStyle w:val="af3"/>
        <w:spacing w:line="240" w:lineRule="atLeast"/>
        <w:ind w:firstLine="720"/>
        <w:jc w:val="both"/>
        <w:rPr>
          <w:b w:val="0"/>
          <w:i w:val="0"/>
          <w:szCs w:val="28"/>
        </w:rPr>
      </w:pPr>
      <w:r w:rsidRPr="00524D0D">
        <w:rPr>
          <w:b w:val="0"/>
          <w:i w:val="0"/>
          <w:szCs w:val="28"/>
        </w:rPr>
        <w:t xml:space="preserve">В профильных сменах было занято </w:t>
      </w:r>
      <w:r w:rsidRPr="00524D0D">
        <w:rPr>
          <w:i w:val="0"/>
          <w:szCs w:val="28"/>
        </w:rPr>
        <w:t>2247</w:t>
      </w:r>
      <w:r w:rsidRPr="00524D0D">
        <w:rPr>
          <w:b w:val="0"/>
          <w:i w:val="0"/>
          <w:szCs w:val="28"/>
        </w:rPr>
        <w:t xml:space="preserve">, </w:t>
      </w:r>
      <w:r w:rsidRPr="00524D0D">
        <w:rPr>
          <w:i w:val="0"/>
          <w:szCs w:val="28"/>
        </w:rPr>
        <w:t>(2018 год -2229 детей</w:t>
      </w:r>
      <w:r w:rsidRPr="00524D0D">
        <w:rPr>
          <w:b w:val="0"/>
          <w:i w:val="0"/>
          <w:szCs w:val="28"/>
        </w:rPr>
        <w:t xml:space="preserve">), из них в профильных сменах спортивной направленности – </w:t>
      </w:r>
      <w:r w:rsidRPr="00524D0D">
        <w:rPr>
          <w:i w:val="0"/>
          <w:szCs w:val="28"/>
        </w:rPr>
        <w:t>1261 ребенок.</w:t>
      </w:r>
      <w:r w:rsidRPr="00524D0D">
        <w:rPr>
          <w:b w:val="0"/>
          <w:i w:val="0"/>
          <w:szCs w:val="28"/>
        </w:rPr>
        <w:t xml:space="preserve"> </w:t>
      </w:r>
    </w:p>
    <w:p w:rsidR="003C42B6" w:rsidRPr="0086264C" w:rsidRDefault="003C42B6" w:rsidP="0086264C">
      <w:pPr>
        <w:pStyle w:val="af3"/>
        <w:spacing w:line="240" w:lineRule="atLeast"/>
        <w:ind w:firstLine="720"/>
        <w:jc w:val="both"/>
        <w:rPr>
          <w:b w:val="0"/>
          <w:i w:val="0"/>
          <w:szCs w:val="28"/>
        </w:rPr>
      </w:pPr>
      <w:r w:rsidRPr="0086264C">
        <w:rPr>
          <w:rFonts w:eastAsia="Arial Unicode MS"/>
          <w:b w:val="0"/>
          <w:bCs/>
          <w:i w:val="0"/>
          <w:kern w:val="3"/>
          <w:szCs w:val="28"/>
          <w:lang w:eastAsia="zh-CN" w:bidi="hi-IN"/>
        </w:rPr>
        <w:t xml:space="preserve">Большое внимание в летний период 2019 года уделялось детям, состоящим на различных видах учета (УВД, внутришкольный учет). Обучающиеся «группы риска» работали в бригадах по благоустройству территории, принимали участие в профильных сменах при образовательных организациях. Всего различными видами занятости и оздоровлением было охвачено 174 ребенка «группы риска». </w:t>
      </w:r>
    </w:p>
    <w:p w:rsidR="003C42B6" w:rsidRPr="00524D0D" w:rsidRDefault="003C42B6" w:rsidP="003C42B6">
      <w:pPr>
        <w:pStyle w:val="10"/>
        <w:spacing w:line="240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524D0D">
        <w:rPr>
          <w:rFonts w:ascii="Times New Roman" w:eastAsia="Arial Unicode MS" w:hAnsi="Times New Roman" w:cs="Times New Roman"/>
          <w:bCs/>
          <w:kern w:val="3"/>
          <w:sz w:val="28"/>
          <w:szCs w:val="28"/>
          <w:lang w:eastAsia="zh-CN" w:bidi="hi-IN"/>
        </w:rPr>
        <w:t xml:space="preserve">В концертной, спортивной деятельности   задействовано </w:t>
      </w:r>
      <w:r w:rsidRPr="00524D0D">
        <w:rPr>
          <w:rFonts w:ascii="Times New Roman" w:eastAsia="Arial Unicode MS" w:hAnsi="Times New Roman" w:cs="Times New Roman"/>
          <w:b/>
          <w:bCs/>
          <w:kern w:val="3"/>
          <w:sz w:val="28"/>
          <w:szCs w:val="28"/>
          <w:lang w:eastAsia="zh-CN" w:bidi="hi-IN"/>
        </w:rPr>
        <w:t xml:space="preserve">8427 </w:t>
      </w:r>
      <w:r w:rsidRPr="00524D0D">
        <w:rPr>
          <w:rFonts w:ascii="Times New Roman" w:eastAsia="Arial Unicode MS" w:hAnsi="Times New Roman" w:cs="Times New Roman"/>
          <w:bCs/>
          <w:kern w:val="3"/>
          <w:sz w:val="28"/>
          <w:szCs w:val="28"/>
          <w:lang w:eastAsia="zh-CN" w:bidi="hi-IN"/>
        </w:rPr>
        <w:t xml:space="preserve">детей </w:t>
      </w:r>
      <w:r w:rsidRPr="00524D0D">
        <w:rPr>
          <w:rFonts w:ascii="Times New Roman" w:eastAsia="Arial Unicode MS" w:hAnsi="Times New Roman" w:cs="Times New Roman"/>
          <w:b/>
          <w:bCs/>
          <w:kern w:val="3"/>
          <w:sz w:val="28"/>
          <w:szCs w:val="28"/>
          <w:lang w:eastAsia="zh-CN" w:bidi="hi-IN"/>
        </w:rPr>
        <w:t>(в 2018 году- 7093 ребенка)</w:t>
      </w:r>
      <w:r w:rsidRPr="00524D0D">
        <w:rPr>
          <w:rFonts w:ascii="Times New Roman" w:eastAsia="Arial Unicode MS" w:hAnsi="Times New Roman" w:cs="Times New Roman"/>
          <w:bCs/>
          <w:kern w:val="3"/>
          <w:sz w:val="28"/>
          <w:szCs w:val="28"/>
          <w:lang w:eastAsia="zh-CN" w:bidi="hi-IN"/>
        </w:rPr>
        <w:t xml:space="preserve">, в </w:t>
      </w:r>
      <w:r w:rsidRPr="00524D0D">
        <w:rPr>
          <w:rFonts w:ascii="Times New Roman" w:eastAsia="Arial Unicode MS" w:hAnsi="Times New Roman" w:cs="Times New Roman"/>
          <w:b/>
          <w:bCs/>
          <w:kern w:val="3"/>
          <w:sz w:val="28"/>
          <w:szCs w:val="28"/>
          <w:lang w:eastAsia="zh-CN" w:bidi="hi-IN"/>
        </w:rPr>
        <w:t>79</w:t>
      </w:r>
      <w:r w:rsidRPr="00524D0D">
        <w:rPr>
          <w:rFonts w:ascii="Times New Roman" w:eastAsia="Arial Unicode MS" w:hAnsi="Times New Roman" w:cs="Times New Roman"/>
          <w:bCs/>
          <w:kern w:val="3"/>
          <w:sz w:val="28"/>
          <w:szCs w:val="28"/>
          <w:lang w:eastAsia="zh-CN" w:bidi="hi-IN"/>
        </w:rPr>
        <w:t xml:space="preserve"> ремонтных бригадах и бригадах по благоустройству школьного двора – </w:t>
      </w:r>
      <w:r w:rsidRPr="00524D0D">
        <w:rPr>
          <w:rFonts w:ascii="Times New Roman" w:eastAsia="Arial Unicode MS" w:hAnsi="Times New Roman" w:cs="Times New Roman"/>
          <w:b/>
          <w:bCs/>
          <w:kern w:val="3"/>
          <w:sz w:val="28"/>
          <w:szCs w:val="28"/>
          <w:lang w:eastAsia="zh-CN" w:bidi="hi-IN"/>
        </w:rPr>
        <w:t>8206</w:t>
      </w:r>
      <w:r w:rsidRPr="00524D0D">
        <w:rPr>
          <w:rFonts w:ascii="Times New Roman" w:eastAsia="Arial Unicode MS" w:hAnsi="Times New Roman" w:cs="Times New Roman"/>
          <w:bCs/>
          <w:kern w:val="3"/>
          <w:sz w:val="28"/>
          <w:szCs w:val="28"/>
          <w:lang w:eastAsia="zh-CN" w:bidi="hi-IN"/>
        </w:rPr>
        <w:t>,</w:t>
      </w:r>
      <w:r w:rsidRPr="00524D0D">
        <w:rPr>
          <w:rFonts w:ascii="Times New Roman" w:eastAsia="Arial Unicode MS" w:hAnsi="Times New Roman" w:cs="Times New Roman"/>
          <w:b/>
          <w:bCs/>
          <w:kern w:val="3"/>
          <w:sz w:val="28"/>
          <w:szCs w:val="28"/>
          <w:lang w:eastAsia="zh-CN" w:bidi="hi-IN"/>
        </w:rPr>
        <w:t xml:space="preserve"> (2018 год – 7420 детей).</w:t>
      </w:r>
    </w:p>
    <w:p w:rsidR="003C42B6" w:rsidRPr="00524D0D" w:rsidRDefault="003C42B6" w:rsidP="003C42B6">
      <w:pPr>
        <w:pStyle w:val="10"/>
        <w:spacing w:line="240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524D0D">
        <w:rPr>
          <w:rFonts w:ascii="Times New Roman" w:eastAsia="Arial Unicode MS" w:hAnsi="Times New Roman" w:cs="Times New Roman"/>
          <w:bCs/>
          <w:kern w:val="3"/>
          <w:sz w:val="28"/>
          <w:szCs w:val="28"/>
          <w:lang w:eastAsia="zh-CN" w:bidi="hi-IN"/>
        </w:rPr>
        <w:t xml:space="preserve">В летний период 2019 года трудоустроено несовершеннолетних    детей от 14 до 18 лет </w:t>
      </w:r>
      <w:r w:rsidRPr="00524D0D">
        <w:rPr>
          <w:rFonts w:ascii="Times New Roman" w:eastAsia="Arial Unicode MS" w:hAnsi="Times New Roman" w:cs="Times New Roman"/>
          <w:b/>
          <w:bCs/>
          <w:kern w:val="3"/>
          <w:sz w:val="28"/>
          <w:szCs w:val="28"/>
          <w:lang w:eastAsia="zh-CN" w:bidi="hi-IN"/>
        </w:rPr>
        <w:t>165 человек</w:t>
      </w:r>
      <w:r w:rsidRPr="00524D0D">
        <w:rPr>
          <w:rFonts w:ascii="Times New Roman" w:eastAsia="Arial Unicode MS" w:hAnsi="Times New Roman" w:cs="Times New Roman"/>
          <w:bCs/>
          <w:kern w:val="3"/>
          <w:sz w:val="28"/>
          <w:szCs w:val="28"/>
          <w:lang w:eastAsia="zh-CN" w:bidi="hi-IN"/>
        </w:rPr>
        <w:t xml:space="preserve"> (2018 год-213</w:t>
      </w:r>
      <w:r w:rsidRPr="00524D0D">
        <w:rPr>
          <w:rFonts w:ascii="Times New Roman" w:eastAsia="Arial Unicode MS" w:hAnsi="Times New Roman" w:cs="Times New Roman"/>
          <w:b/>
          <w:bCs/>
          <w:kern w:val="3"/>
          <w:sz w:val="28"/>
          <w:szCs w:val="28"/>
          <w:lang w:eastAsia="zh-CN" w:bidi="hi-IN"/>
        </w:rPr>
        <w:t xml:space="preserve"> человек)</w:t>
      </w:r>
      <w:r w:rsidRPr="00524D0D">
        <w:rPr>
          <w:rFonts w:ascii="Times New Roman" w:eastAsia="Arial Unicode MS" w:hAnsi="Times New Roman" w:cs="Times New Roman"/>
          <w:bCs/>
          <w:kern w:val="3"/>
          <w:sz w:val="28"/>
          <w:szCs w:val="28"/>
          <w:lang w:eastAsia="zh-CN" w:bidi="hi-IN"/>
        </w:rPr>
        <w:t xml:space="preserve">, из </w:t>
      </w:r>
      <w:r w:rsidR="00A007E9" w:rsidRPr="00524D0D">
        <w:rPr>
          <w:rFonts w:ascii="Times New Roman" w:eastAsia="Arial Unicode MS" w:hAnsi="Times New Roman" w:cs="Times New Roman"/>
          <w:bCs/>
          <w:kern w:val="3"/>
          <w:sz w:val="28"/>
          <w:szCs w:val="28"/>
          <w:lang w:eastAsia="zh-CN" w:bidi="hi-IN"/>
        </w:rPr>
        <w:t>них через</w:t>
      </w:r>
      <w:r w:rsidRPr="00524D0D">
        <w:rPr>
          <w:rFonts w:ascii="Times New Roman" w:eastAsia="Arial Unicode MS" w:hAnsi="Times New Roman" w:cs="Times New Roman"/>
          <w:bCs/>
          <w:kern w:val="3"/>
          <w:sz w:val="28"/>
          <w:szCs w:val="28"/>
          <w:lang w:eastAsia="zh-CN" w:bidi="hi-IN"/>
        </w:rPr>
        <w:t xml:space="preserve"> Центр занятости населения города Благовещенска трудоустроено 46</w:t>
      </w:r>
      <w:r w:rsidRPr="00524D0D">
        <w:rPr>
          <w:rFonts w:ascii="Times New Roman" w:eastAsia="Arial Unicode MS" w:hAnsi="Times New Roman" w:cs="Times New Roman"/>
          <w:b/>
          <w:bCs/>
          <w:kern w:val="3"/>
          <w:sz w:val="28"/>
          <w:szCs w:val="28"/>
          <w:lang w:eastAsia="zh-CN" w:bidi="hi-IN"/>
        </w:rPr>
        <w:t>,</w:t>
      </w:r>
      <w:r w:rsidRPr="00524D0D">
        <w:rPr>
          <w:rFonts w:ascii="Times New Roman" w:eastAsia="Arial Unicode MS" w:hAnsi="Times New Roman" w:cs="Times New Roman"/>
          <w:bCs/>
          <w:kern w:val="3"/>
          <w:sz w:val="28"/>
          <w:szCs w:val="28"/>
          <w:lang w:eastAsia="zh-CN" w:bidi="hi-IN"/>
        </w:rPr>
        <w:t xml:space="preserve"> через МБУ центр развития молодежных и общественных </w:t>
      </w:r>
      <w:r w:rsidR="00A007E9" w:rsidRPr="00524D0D">
        <w:rPr>
          <w:rFonts w:ascii="Times New Roman" w:eastAsia="Arial Unicode MS" w:hAnsi="Times New Roman" w:cs="Times New Roman"/>
          <w:bCs/>
          <w:kern w:val="3"/>
          <w:sz w:val="28"/>
          <w:szCs w:val="28"/>
          <w:lang w:eastAsia="zh-CN" w:bidi="hi-IN"/>
        </w:rPr>
        <w:t>инициатив «</w:t>
      </w:r>
      <w:r w:rsidRPr="00524D0D">
        <w:rPr>
          <w:rFonts w:ascii="Times New Roman" w:eastAsia="Arial Unicode MS" w:hAnsi="Times New Roman" w:cs="Times New Roman"/>
          <w:bCs/>
          <w:kern w:val="3"/>
          <w:sz w:val="28"/>
          <w:szCs w:val="28"/>
          <w:lang w:eastAsia="zh-CN" w:bidi="hi-IN"/>
        </w:rPr>
        <w:t>Выбор» - 119</w:t>
      </w:r>
      <w:r w:rsidRPr="00524D0D">
        <w:rPr>
          <w:rFonts w:ascii="Times New Roman" w:eastAsia="Arial Unicode MS" w:hAnsi="Times New Roman" w:cs="Times New Roman"/>
          <w:b/>
          <w:bCs/>
          <w:kern w:val="3"/>
          <w:sz w:val="28"/>
          <w:szCs w:val="28"/>
          <w:lang w:eastAsia="zh-CN" w:bidi="hi-IN"/>
        </w:rPr>
        <w:t xml:space="preserve"> человек.</w:t>
      </w:r>
    </w:p>
    <w:p w:rsidR="003C42B6" w:rsidRPr="00524D0D" w:rsidRDefault="003C42B6" w:rsidP="003C42B6">
      <w:pPr>
        <w:pStyle w:val="10"/>
        <w:spacing w:line="240" w:lineRule="atLeast"/>
        <w:ind w:firstLine="567"/>
        <w:jc w:val="both"/>
        <w:rPr>
          <w:rFonts w:ascii="Times New Roman" w:eastAsia="Arial Unicode MS" w:hAnsi="Times New Roman" w:cs="Times New Roman"/>
          <w:bCs/>
          <w:kern w:val="3"/>
          <w:sz w:val="28"/>
          <w:szCs w:val="28"/>
          <w:lang w:eastAsia="zh-CN" w:bidi="hi-IN"/>
        </w:rPr>
      </w:pPr>
      <w:r w:rsidRPr="00524D0D">
        <w:rPr>
          <w:rFonts w:ascii="Times New Roman" w:eastAsia="Arial Unicode MS" w:hAnsi="Times New Roman" w:cs="Times New Roman"/>
          <w:bCs/>
          <w:kern w:val="3"/>
          <w:sz w:val="28"/>
          <w:szCs w:val="28"/>
          <w:lang w:eastAsia="zh-CN" w:bidi="hi-IN"/>
        </w:rPr>
        <w:t xml:space="preserve"> </w:t>
      </w:r>
      <w:r w:rsidRPr="00524D0D">
        <w:rPr>
          <w:rFonts w:ascii="Times New Roman" w:hAnsi="Times New Roman" w:cs="Times New Roman"/>
          <w:sz w:val="28"/>
          <w:szCs w:val="28"/>
        </w:rPr>
        <w:t xml:space="preserve">Администрацией города Благовещенска в период проведения летней оздоровительной кампании 2019 года приняты дополнительные меры по организации досуга детей, а именно путем вовлечения их в </w:t>
      </w:r>
      <w:proofErr w:type="spellStart"/>
      <w:r w:rsidRPr="00524D0D">
        <w:rPr>
          <w:rFonts w:ascii="Times New Roman" w:hAnsi="Times New Roman" w:cs="Times New Roman"/>
          <w:sz w:val="28"/>
          <w:szCs w:val="28"/>
        </w:rPr>
        <w:t>малозатратные</w:t>
      </w:r>
      <w:proofErr w:type="spellEnd"/>
      <w:r w:rsidRPr="00524D0D">
        <w:rPr>
          <w:rFonts w:ascii="Times New Roman" w:hAnsi="Times New Roman" w:cs="Times New Roman"/>
          <w:sz w:val="28"/>
          <w:szCs w:val="28"/>
        </w:rPr>
        <w:t xml:space="preserve"> формы</w:t>
      </w:r>
      <w:r w:rsidRPr="00524D0D">
        <w:rPr>
          <w:rFonts w:ascii="Times New Roman" w:eastAsia="Arial Unicode MS" w:hAnsi="Times New Roman" w:cs="Times New Roman"/>
          <w:bCs/>
          <w:kern w:val="3"/>
          <w:sz w:val="28"/>
          <w:szCs w:val="28"/>
          <w:lang w:eastAsia="zh-CN" w:bidi="hi-IN"/>
        </w:rPr>
        <w:t xml:space="preserve">: организация площадок при школах -23 площадки с охватом 4979 детей (2018 – 4893 ребенка). </w:t>
      </w:r>
    </w:p>
    <w:p w:rsidR="003C42B6" w:rsidRPr="00524D0D" w:rsidRDefault="003C42B6" w:rsidP="003C42B6">
      <w:pPr>
        <w:pStyle w:val="af3"/>
        <w:spacing w:line="240" w:lineRule="atLeast"/>
        <w:jc w:val="both"/>
        <w:rPr>
          <w:b w:val="0"/>
          <w:i w:val="0"/>
          <w:szCs w:val="28"/>
        </w:rPr>
      </w:pPr>
      <w:r w:rsidRPr="00524D0D">
        <w:rPr>
          <w:b w:val="0"/>
          <w:i w:val="0"/>
          <w:szCs w:val="28"/>
        </w:rPr>
        <w:tab/>
        <w:t xml:space="preserve">В летний период детей из приемных и опекаемых семей в загородных оздоровительных лагерях отдохнуло-92 ребенка, в профильных сменах спортивной направленности – 37, в санатории «Белые горы» – 1. </w:t>
      </w:r>
      <w:r w:rsidRPr="00524D0D">
        <w:rPr>
          <w:rFonts w:eastAsia="Calibri"/>
          <w:b w:val="0"/>
          <w:i w:val="0"/>
          <w:szCs w:val="28"/>
        </w:rPr>
        <w:t xml:space="preserve">Центром «Доброта» для детей из малообеспеченных семей города Благовещенска в детские оздоровительные загородные лагеря с </w:t>
      </w:r>
      <w:r w:rsidRPr="00524D0D">
        <w:rPr>
          <w:b w:val="0"/>
          <w:i w:val="0"/>
          <w:szCs w:val="28"/>
        </w:rPr>
        <w:t>июня по август выделено 562 путевки, в пришкольные 13.</w:t>
      </w:r>
    </w:p>
    <w:p w:rsidR="003C42B6" w:rsidRPr="00524D0D" w:rsidRDefault="003C42B6" w:rsidP="003C42B6">
      <w:pPr>
        <w:pStyle w:val="af3"/>
        <w:spacing w:line="240" w:lineRule="atLeast"/>
        <w:jc w:val="both"/>
        <w:rPr>
          <w:b w:val="0"/>
          <w:i w:val="0"/>
          <w:szCs w:val="28"/>
        </w:rPr>
      </w:pPr>
      <w:r w:rsidRPr="00524D0D">
        <w:rPr>
          <w:b w:val="0"/>
          <w:i w:val="0"/>
          <w:szCs w:val="28"/>
        </w:rPr>
        <w:tab/>
        <w:t>Муниципальными учреждениями культуры города Благовещенска в летний период 2019 года проведено 543 мероприятия, которые посетило 38372 ребенка.</w:t>
      </w:r>
    </w:p>
    <w:p w:rsidR="003C42B6" w:rsidRPr="00524D0D" w:rsidRDefault="003C42B6" w:rsidP="003C42B6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В организациях отдыха и оздоровления детей проведено профилактических мероприятий с несовершеннолетними и их родителями –528, в том числе правовых лекций, консультаций – 311. </w:t>
      </w:r>
    </w:p>
    <w:p w:rsidR="003C42B6" w:rsidRPr="00524D0D" w:rsidRDefault="003C42B6" w:rsidP="003C42B6">
      <w:pPr>
        <w:pStyle w:val="af3"/>
        <w:spacing w:line="240" w:lineRule="atLeast"/>
        <w:ind w:firstLine="540"/>
        <w:jc w:val="both"/>
        <w:rPr>
          <w:b w:val="0"/>
          <w:i w:val="0"/>
          <w:szCs w:val="28"/>
        </w:rPr>
      </w:pPr>
      <w:r w:rsidRPr="00524D0D">
        <w:rPr>
          <w:b w:val="0"/>
          <w:i w:val="0"/>
          <w:szCs w:val="28"/>
        </w:rPr>
        <w:t>Массовых инфекционных и неинфекционных заболеваний в летнем периоде не зарегистрировано. Присосов и укусов клещей не выявлено</w:t>
      </w:r>
      <w:r w:rsidRPr="00524D0D">
        <w:rPr>
          <w:b w:val="0"/>
          <w:i w:val="0"/>
          <w:spacing w:val="-1"/>
          <w:szCs w:val="28"/>
        </w:rPr>
        <w:t>.</w:t>
      </w:r>
      <w:r w:rsidRPr="00524D0D">
        <w:rPr>
          <w:b w:val="0"/>
          <w:i w:val="0"/>
          <w:szCs w:val="28"/>
        </w:rPr>
        <w:t xml:space="preserve"> Аварийных ситуаций в работе канализации, отключения электроэнергии и выходе из строя технологического оборудования в лагерях отдыха для детей не было.</w:t>
      </w:r>
    </w:p>
    <w:p w:rsidR="003C42B6" w:rsidRPr="00524D0D" w:rsidRDefault="003C42B6" w:rsidP="003C42B6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На проведение мероприятий по отдыху и оздоровлению де</w:t>
      </w:r>
      <w:r w:rsidR="00F40B45">
        <w:rPr>
          <w:rFonts w:ascii="Times New Roman" w:hAnsi="Times New Roman" w:cs="Times New Roman"/>
          <w:sz w:val="28"/>
          <w:szCs w:val="28"/>
        </w:rPr>
        <w:t>тей в 2019 году выделено 15 594,2</w:t>
      </w:r>
      <w:r w:rsidRPr="00524D0D">
        <w:rPr>
          <w:rFonts w:ascii="Times New Roman" w:hAnsi="Times New Roman" w:cs="Times New Roman"/>
          <w:sz w:val="28"/>
          <w:szCs w:val="28"/>
        </w:rPr>
        <w:t xml:space="preserve"> тыс.</w:t>
      </w:r>
      <w:r w:rsidR="00A007E9">
        <w:rPr>
          <w:rFonts w:ascii="Times New Roman" w:hAnsi="Times New Roman" w:cs="Times New Roman"/>
          <w:sz w:val="28"/>
          <w:szCs w:val="28"/>
        </w:rPr>
        <w:t xml:space="preserve"> руб., (2018 год </w:t>
      </w:r>
      <w:r w:rsidR="00F40B45">
        <w:rPr>
          <w:rFonts w:ascii="Times New Roman" w:hAnsi="Times New Roman" w:cs="Times New Roman"/>
          <w:sz w:val="28"/>
          <w:szCs w:val="28"/>
        </w:rPr>
        <w:t>–</w:t>
      </w:r>
      <w:r w:rsidR="00A007E9">
        <w:rPr>
          <w:rFonts w:ascii="Times New Roman" w:hAnsi="Times New Roman" w:cs="Times New Roman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sz w:val="28"/>
          <w:szCs w:val="28"/>
        </w:rPr>
        <w:t>16</w:t>
      </w:r>
      <w:r w:rsidR="00F40B45">
        <w:rPr>
          <w:rFonts w:ascii="Times New Roman" w:hAnsi="Times New Roman" w:cs="Times New Roman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sz w:val="28"/>
          <w:szCs w:val="28"/>
        </w:rPr>
        <w:t>394,9 тыс. руб.).</w:t>
      </w:r>
    </w:p>
    <w:p w:rsidR="003C42B6" w:rsidRPr="00524D0D" w:rsidRDefault="003C42B6" w:rsidP="003C42B6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Предусмотренные средства городского бюджета использованы в сумме </w:t>
      </w:r>
      <w:r w:rsidR="00F40B45">
        <w:rPr>
          <w:rFonts w:ascii="Times New Roman" w:hAnsi="Times New Roman" w:cs="Times New Roman"/>
          <w:sz w:val="28"/>
          <w:szCs w:val="28"/>
        </w:rPr>
        <w:t>8 494,2</w:t>
      </w:r>
      <w:r w:rsidRPr="00524D0D">
        <w:rPr>
          <w:rFonts w:ascii="Times New Roman" w:hAnsi="Times New Roman" w:cs="Times New Roman"/>
          <w:sz w:val="28"/>
          <w:szCs w:val="28"/>
        </w:rPr>
        <w:t xml:space="preserve"> тыс. руб.</w:t>
      </w:r>
      <w:r w:rsidR="00F40B45">
        <w:rPr>
          <w:rFonts w:ascii="Times New Roman" w:hAnsi="Times New Roman" w:cs="Times New Roman"/>
          <w:sz w:val="28"/>
          <w:szCs w:val="28"/>
        </w:rPr>
        <w:t xml:space="preserve"> (2018 год –8762,7 тыс. руб.)</w:t>
      </w:r>
      <w:r w:rsidRPr="00524D0D">
        <w:rPr>
          <w:rFonts w:ascii="Times New Roman" w:hAnsi="Times New Roman" w:cs="Times New Roman"/>
          <w:sz w:val="28"/>
          <w:szCs w:val="28"/>
        </w:rPr>
        <w:t xml:space="preserve">, в том </w:t>
      </w:r>
      <w:r w:rsidR="00F40B45">
        <w:rPr>
          <w:rFonts w:ascii="Times New Roman" w:hAnsi="Times New Roman" w:cs="Times New Roman"/>
          <w:sz w:val="28"/>
          <w:szCs w:val="28"/>
        </w:rPr>
        <w:t>числе: на профильную смену – 1148,7</w:t>
      </w:r>
      <w:r w:rsidRPr="00524D0D">
        <w:rPr>
          <w:rFonts w:ascii="Times New Roman" w:hAnsi="Times New Roman" w:cs="Times New Roman"/>
          <w:sz w:val="28"/>
          <w:szCs w:val="28"/>
        </w:rPr>
        <w:t xml:space="preserve"> тыс. руб., на частичную о</w:t>
      </w:r>
      <w:r w:rsidR="00F40B45">
        <w:rPr>
          <w:rFonts w:ascii="Times New Roman" w:hAnsi="Times New Roman" w:cs="Times New Roman"/>
          <w:sz w:val="28"/>
          <w:szCs w:val="28"/>
        </w:rPr>
        <w:t>плату стоимости путёвок – 7 345,5</w:t>
      </w:r>
      <w:r w:rsidRPr="00524D0D">
        <w:rPr>
          <w:rFonts w:ascii="Times New Roman" w:hAnsi="Times New Roman" w:cs="Times New Roman"/>
          <w:sz w:val="28"/>
          <w:szCs w:val="28"/>
        </w:rPr>
        <w:t xml:space="preserve"> тыс. руб.</w:t>
      </w:r>
    </w:p>
    <w:p w:rsidR="003C42B6" w:rsidRPr="00524D0D" w:rsidRDefault="00A007E9" w:rsidP="003C42B6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Денежные средства областного бюджета</w:t>
      </w:r>
      <w:r w:rsidR="003C42B6" w:rsidRPr="00524D0D">
        <w:rPr>
          <w:rFonts w:ascii="Times New Roman" w:hAnsi="Times New Roman" w:cs="Times New Roman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sz w:val="28"/>
          <w:szCs w:val="28"/>
        </w:rPr>
        <w:t>на оплату частичной стоимости путёвок использованы</w:t>
      </w:r>
      <w:r w:rsidR="00F40B45">
        <w:rPr>
          <w:rFonts w:ascii="Times New Roman" w:hAnsi="Times New Roman" w:cs="Times New Roman"/>
          <w:sz w:val="28"/>
          <w:szCs w:val="28"/>
        </w:rPr>
        <w:t xml:space="preserve"> в сумме 7 100,0</w:t>
      </w:r>
      <w:r w:rsidR="003C42B6" w:rsidRPr="00524D0D">
        <w:rPr>
          <w:rFonts w:ascii="Times New Roman" w:hAnsi="Times New Roman" w:cs="Times New Roman"/>
          <w:sz w:val="28"/>
          <w:szCs w:val="28"/>
        </w:rPr>
        <w:t xml:space="preserve"> тыс. руб.</w:t>
      </w:r>
    </w:p>
    <w:p w:rsidR="002F339F" w:rsidRPr="00524D0D" w:rsidRDefault="0012209B" w:rsidP="002F33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5.5</w:t>
      </w:r>
      <w:r w:rsidR="002F339F" w:rsidRPr="00524D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Развитие физической культуры и массового спорта</w:t>
      </w:r>
    </w:p>
    <w:p w:rsidR="001B0EF3" w:rsidRPr="00524D0D" w:rsidRDefault="001B0EF3" w:rsidP="002F33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Неотъемлемой частью продолжения образовательного процесса в системе физического воспитания являются спортивно-массовые мероприятия среди обучающихся </w:t>
      </w:r>
      <w:r w:rsidR="00FB5C24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воспитанников 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образовательных учреждений города.</w:t>
      </w:r>
    </w:p>
    <w:p w:rsidR="00FB5C24" w:rsidRPr="00524D0D" w:rsidRDefault="00FB5C24" w:rsidP="00FB5C24">
      <w:pPr>
        <w:pStyle w:val="af1"/>
        <w:ind w:right="-1" w:firstLine="709"/>
        <w:jc w:val="both"/>
        <w:rPr>
          <w:sz w:val="28"/>
          <w:szCs w:val="28"/>
        </w:rPr>
      </w:pPr>
      <w:r w:rsidRPr="00524D0D">
        <w:rPr>
          <w:sz w:val="28"/>
          <w:szCs w:val="28"/>
        </w:rPr>
        <w:t>Приоритетным направлением в работе всех учреждений дошкольного образования остается охрана и укрепление здоровья детей, их физическое развитие.</w:t>
      </w:r>
      <w:r w:rsidRPr="00524D0D">
        <w:rPr>
          <w:sz w:val="24"/>
        </w:rPr>
        <w:t xml:space="preserve"> </w:t>
      </w:r>
    </w:p>
    <w:p w:rsidR="00FB5C24" w:rsidRPr="00524D0D" w:rsidRDefault="00FB5C24" w:rsidP="00FB5C24">
      <w:pPr>
        <w:pStyle w:val="transcript-p-hidden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24D0D">
        <w:rPr>
          <w:sz w:val="28"/>
          <w:szCs w:val="28"/>
        </w:rPr>
        <w:t>С 02.09.2019 в 7 дошкольных образовательных организаций города Благовещенска реализуется физкультурно-оздоровительная программа «</w:t>
      </w:r>
      <w:proofErr w:type="spellStart"/>
      <w:r w:rsidRPr="00524D0D">
        <w:rPr>
          <w:sz w:val="28"/>
          <w:szCs w:val="28"/>
        </w:rPr>
        <w:t>Маугли</w:t>
      </w:r>
      <w:proofErr w:type="spellEnd"/>
      <w:r w:rsidRPr="00524D0D">
        <w:rPr>
          <w:sz w:val="28"/>
          <w:szCs w:val="28"/>
        </w:rPr>
        <w:t xml:space="preserve">» в качестве дополнительной услуги (автор: </w:t>
      </w:r>
      <w:proofErr w:type="spellStart"/>
      <w:r w:rsidRPr="00524D0D">
        <w:rPr>
          <w:sz w:val="28"/>
          <w:szCs w:val="28"/>
        </w:rPr>
        <w:t>А.В.Петров</w:t>
      </w:r>
      <w:proofErr w:type="spellEnd"/>
      <w:r w:rsidRPr="00524D0D">
        <w:rPr>
          <w:sz w:val="28"/>
          <w:szCs w:val="28"/>
        </w:rPr>
        <w:t>, тренер-преподаватель по спортивной гимнастике, руководитель клуба «</w:t>
      </w:r>
      <w:proofErr w:type="spellStart"/>
      <w:r w:rsidRPr="00524D0D">
        <w:rPr>
          <w:sz w:val="28"/>
          <w:szCs w:val="28"/>
        </w:rPr>
        <w:t>СпортИнтерЦентр</w:t>
      </w:r>
      <w:proofErr w:type="spellEnd"/>
      <w:r w:rsidRPr="00524D0D">
        <w:rPr>
          <w:sz w:val="28"/>
          <w:szCs w:val="28"/>
        </w:rPr>
        <w:t xml:space="preserve">). Всего программой охвачено 1,5 тысячи детей, с которыми работают профессиональные тренеры, прошедшие специальную подготовку в </w:t>
      </w:r>
      <w:proofErr w:type="spellStart"/>
      <w:r w:rsidRPr="00524D0D">
        <w:rPr>
          <w:sz w:val="28"/>
          <w:szCs w:val="28"/>
        </w:rPr>
        <w:t>г.Владивостоке</w:t>
      </w:r>
      <w:proofErr w:type="spellEnd"/>
      <w:r w:rsidRPr="00524D0D">
        <w:rPr>
          <w:sz w:val="28"/>
          <w:szCs w:val="28"/>
        </w:rPr>
        <w:t xml:space="preserve"> в августе 2019 года (12 тренеров-преподавателей).  </w:t>
      </w:r>
    </w:p>
    <w:p w:rsidR="00FB5C24" w:rsidRPr="00524D0D" w:rsidRDefault="00FB5C24" w:rsidP="00FB5C24">
      <w:pPr>
        <w:pStyle w:val="transcript-p-hidden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24D0D">
        <w:rPr>
          <w:sz w:val="28"/>
          <w:szCs w:val="28"/>
          <w:shd w:val="clear" w:color="auto" w:fill="FFFFFF"/>
        </w:rPr>
        <w:t>Программа «</w:t>
      </w:r>
      <w:proofErr w:type="spellStart"/>
      <w:r w:rsidRPr="00524D0D">
        <w:rPr>
          <w:sz w:val="28"/>
          <w:szCs w:val="28"/>
          <w:shd w:val="clear" w:color="auto" w:fill="FFFFFF"/>
        </w:rPr>
        <w:t>Маугли</w:t>
      </w:r>
      <w:proofErr w:type="spellEnd"/>
      <w:r w:rsidRPr="00524D0D">
        <w:rPr>
          <w:sz w:val="28"/>
          <w:szCs w:val="28"/>
          <w:shd w:val="clear" w:color="auto" w:fill="FFFFFF"/>
        </w:rPr>
        <w:t xml:space="preserve">» рассчитана для работы с детьми в возрасте от 4 до 7 лет. Программа практически в неизменном виде может быть использована для обучающихся начальных классов образовательных организаций. Основная цель программы – сохранение и укрепления здоровья детей посредством выполнения стандартизированного комплекса общеразвивающих и силовых упражнений, упражнений для развития прыгучести, ловкости и гибкости. </w:t>
      </w:r>
    </w:p>
    <w:p w:rsidR="00FB5C24" w:rsidRPr="00524D0D" w:rsidRDefault="00FB5C24" w:rsidP="00FB5C24">
      <w:pPr>
        <w:pStyle w:val="transcript-p-hidden"/>
        <w:spacing w:before="0" w:beforeAutospacing="0" w:after="0" w:afterAutospacing="0"/>
        <w:ind w:firstLine="709"/>
        <w:jc w:val="both"/>
        <w:rPr>
          <w:b/>
          <w:i/>
          <w:sz w:val="28"/>
          <w:szCs w:val="28"/>
        </w:rPr>
      </w:pPr>
      <w:r w:rsidRPr="00524D0D">
        <w:rPr>
          <w:sz w:val="28"/>
          <w:szCs w:val="28"/>
          <w:shd w:val="clear" w:color="auto" w:fill="FFFFFF"/>
        </w:rPr>
        <w:t xml:space="preserve">В МАДОУ «Центр развития ребенка – детский сад № 68» (корпус 4, </w:t>
      </w:r>
      <w:proofErr w:type="spellStart"/>
      <w:r w:rsidRPr="00524D0D">
        <w:rPr>
          <w:sz w:val="28"/>
          <w:szCs w:val="28"/>
          <w:shd w:val="clear" w:color="auto" w:fill="FFFFFF"/>
        </w:rPr>
        <w:t>ул.Василенко</w:t>
      </w:r>
      <w:proofErr w:type="spellEnd"/>
      <w:r w:rsidRPr="00524D0D">
        <w:rPr>
          <w:sz w:val="28"/>
          <w:szCs w:val="28"/>
          <w:shd w:val="clear" w:color="auto" w:fill="FFFFFF"/>
        </w:rPr>
        <w:t xml:space="preserve">, 20/5) в начале сентября проведено ознакомительное занятие с детьми при участии Министра по развитию Дальнего Востока и Арктики </w:t>
      </w:r>
      <w:proofErr w:type="spellStart"/>
      <w:r w:rsidRPr="00524D0D">
        <w:rPr>
          <w:sz w:val="28"/>
          <w:szCs w:val="28"/>
          <w:shd w:val="clear" w:color="auto" w:fill="FFFFFF"/>
        </w:rPr>
        <w:t>А.А.Козлова</w:t>
      </w:r>
      <w:proofErr w:type="spellEnd"/>
      <w:r w:rsidRPr="00524D0D">
        <w:rPr>
          <w:sz w:val="28"/>
          <w:szCs w:val="28"/>
          <w:shd w:val="clear" w:color="auto" w:fill="FFFFFF"/>
        </w:rPr>
        <w:t>.</w:t>
      </w:r>
    </w:p>
    <w:p w:rsidR="002F339F" w:rsidRPr="00524D0D" w:rsidRDefault="002F339F" w:rsidP="002F33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образовательных организациях созданы условия для проведения спортивно-массовой и физкультурно-оздоровительной работы. Она осуществляется в двух направлениях: организация спортивно-массовой работы среди учащихся во внеурочное время; привлечение учащихся к систематическим занятиям физической культурой и спортом, формирование навыков здорового образа жизни.</w:t>
      </w:r>
    </w:p>
    <w:p w:rsidR="002F339F" w:rsidRPr="00524D0D" w:rsidRDefault="002F339F" w:rsidP="002F33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В 201</w:t>
      </w:r>
      <w:r w:rsidR="00FB5C24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 w:rsidR="00FB5C24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учебном году организована традиционная 4</w:t>
      </w:r>
      <w:r w:rsidR="00FB5C24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Спартакиада школьников по 8 видам спорта, в рамках которой проведено 1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соревнований, в которых приняли участие 1 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506964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обучающи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йся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учебный </w:t>
      </w:r>
      <w:proofErr w:type="gramStart"/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  –</w:t>
      </w:r>
      <w:proofErr w:type="gramEnd"/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832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F339F" w:rsidRPr="00524D0D" w:rsidRDefault="002F339F" w:rsidP="002F33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образовательные учреждения города успешно участвуют в реализации федеральных проектов: Президентские спортивные игры; Президентские состязания, мероприятия ГТО.</w:t>
      </w:r>
    </w:p>
    <w:p w:rsidR="002F339F" w:rsidRPr="00524D0D" w:rsidRDefault="002F339F" w:rsidP="002F33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школьном этапе «Президентские состязания» приняли участие </w:t>
      </w:r>
      <w:r w:rsidR="003B4F0C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3B4F0C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122</w:t>
      </w:r>
      <w:r w:rsidR="003B4F0C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F710F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школьника 1-11-х классов (201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3F710F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учебный год –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20 052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); в муниципальном этапе приняли участие 3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34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школь</w:t>
      </w:r>
      <w:r w:rsidR="003F710F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ников (201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3F710F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3F710F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учебный </w:t>
      </w:r>
      <w:proofErr w:type="gramStart"/>
      <w:r w:rsidR="003F710F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  –</w:t>
      </w:r>
      <w:proofErr w:type="gramEnd"/>
      <w:r w:rsidR="003F710F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917033" w:rsidRPr="00524D0D" w:rsidRDefault="002F339F" w:rsidP="002F33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В школьном этапе «Президентские спортивные игры» приняли участие 11</w:t>
      </w:r>
      <w:r w:rsidR="003F710F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3B4F0C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92</w:t>
      </w:r>
      <w:r w:rsidR="003F710F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школьника 1-11-х классов (201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3F710F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учебный год – 1</w:t>
      </w:r>
      <w:r w:rsidR="003F710F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424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); в муниципальном этапе приняли участие 3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59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школьников (</w:t>
      </w:r>
      <w:r w:rsidR="003F710F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3F710F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3F710F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учебный </w:t>
      </w:r>
      <w:proofErr w:type="gramStart"/>
      <w:r w:rsidR="003F710F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  –</w:t>
      </w:r>
      <w:proofErr w:type="gramEnd"/>
      <w:r w:rsidR="003F710F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76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3F710F" w:rsidRPr="00524D0D" w:rsidRDefault="003F710F" w:rsidP="002F33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протяжении трех лет команды города становятся победителями регионального этапа соревнований школьников «Президентские состязания» «Президентские спортивные игры». В 201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 победу одержали команда-класс лицея № 6 и команда гимназии № 1.</w:t>
      </w:r>
    </w:p>
    <w:p w:rsidR="002F339F" w:rsidRPr="00524D0D" w:rsidRDefault="00E325B7" w:rsidP="00E325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В 201</w:t>
      </w:r>
      <w:r w:rsidR="002A3F61" w:rsidRPr="00524D0D">
        <w:rPr>
          <w:rFonts w:ascii="Times New Roman" w:hAnsi="Times New Roman" w:cs="Times New Roman"/>
          <w:sz w:val="28"/>
          <w:szCs w:val="28"/>
        </w:rPr>
        <w:t>9</w:t>
      </w:r>
      <w:r w:rsidRPr="00524D0D">
        <w:rPr>
          <w:rFonts w:ascii="Times New Roman" w:hAnsi="Times New Roman" w:cs="Times New Roman"/>
          <w:sz w:val="28"/>
          <w:szCs w:val="28"/>
        </w:rPr>
        <w:t xml:space="preserve"> году продолжена реализация</w:t>
      </w:r>
      <w:r w:rsidR="002F339F" w:rsidRPr="00524D0D">
        <w:rPr>
          <w:rFonts w:ascii="Times New Roman" w:hAnsi="Times New Roman" w:cs="Times New Roman"/>
          <w:sz w:val="28"/>
          <w:szCs w:val="28"/>
        </w:rPr>
        <w:t xml:space="preserve"> проекта «Самбо в школу» в гимназии №25 совместно с ДЮСШ №5, в проекте </w:t>
      </w:r>
      <w:proofErr w:type="gramStart"/>
      <w:r w:rsidR="002F339F" w:rsidRPr="00524D0D">
        <w:rPr>
          <w:rFonts w:ascii="Times New Roman" w:hAnsi="Times New Roman" w:cs="Times New Roman"/>
          <w:sz w:val="28"/>
          <w:szCs w:val="28"/>
        </w:rPr>
        <w:t>участвуют  2</w:t>
      </w:r>
      <w:r w:rsidR="002A3F61" w:rsidRPr="00524D0D">
        <w:rPr>
          <w:rFonts w:ascii="Times New Roman" w:hAnsi="Times New Roman" w:cs="Times New Roman"/>
          <w:sz w:val="28"/>
          <w:szCs w:val="28"/>
        </w:rPr>
        <w:t>8</w:t>
      </w:r>
      <w:proofErr w:type="gramEnd"/>
      <w:r w:rsidR="002F339F" w:rsidRPr="00524D0D">
        <w:rPr>
          <w:rFonts w:ascii="Times New Roman" w:hAnsi="Times New Roman" w:cs="Times New Roman"/>
          <w:sz w:val="28"/>
          <w:szCs w:val="28"/>
        </w:rPr>
        <w:t xml:space="preserve"> обучающихся. </w:t>
      </w:r>
    </w:p>
    <w:p w:rsidR="002F339F" w:rsidRPr="00524D0D" w:rsidRDefault="002F339F" w:rsidP="00BF15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На базе школы № 17 осуществляет свою деятельность школьный спортивный клуб «Восточный ураган», где организовано 2 секции по баскетболу, количество постоянных членов составляет 60 человек.</w:t>
      </w:r>
    </w:p>
    <w:p w:rsidR="00BF154F" w:rsidRPr="00524D0D" w:rsidRDefault="00BF154F" w:rsidP="00BF154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Обучающиеся образовательных организаций города – активные участники всероссийских соревнований: «Кросс наций»; «Лыжня – 2018»; «Азимут-2018»; «Оранжевый мяч»; а также областных и городских спортивных мероприятий. Так, в 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учебном году 2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1941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школьник города принял участие в 8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соревнованиях, победителями и призерами из них стали 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483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учебный год – 21 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652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участник 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821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мероприятий, победителями и призерами - </w:t>
      </w:r>
      <w:r w:rsidR="002A3F61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595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E62FF" w:rsidRPr="00524D0D" w:rsidRDefault="009D4500" w:rsidP="00EF0E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Вместе с тем</w:t>
      </w:r>
      <w:r w:rsidR="00BF154F" w:rsidRPr="00524D0D">
        <w:rPr>
          <w:rFonts w:ascii="Times New Roman" w:hAnsi="Times New Roman" w:cs="Times New Roman"/>
          <w:sz w:val="28"/>
          <w:szCs w:val="28"/>
        </w:rPr>
        <w:t>,</w:t>
      </w:r>
      <w:r w:rsidRPr="00524D0D">
        <w:rPr>
          <w:rFonts w:ascii="Times New Roman" w:hAnsi="Times New Roman" w:cs="Times New Roman"/>
          <w:sz w:val="28"/>
          <w:szCs w:val="28"/>
        </w:rPr>
        <w:t xml:space="preserve"> необходимо продолжить работу по привлечению обучающихся и их семей к систематическим занятиям спортом, в том числе сдаче нормативов ВФСК ГТО.</w:t>
      </w:r>
    </w:p>
    <w:p w:rsidR="0057049E" w:rsidRPr="002B6293" w:rsidRDefault="0057049E" w:rsidP="0057049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14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Pr="002B6293">
        <w:rPr>
          <w:rFonts w:ascii="Times New Roman" w:hAnsi="Times New Roman" w:cs="Times New Roman"/>
          <w:b/>
          <w:sz w:val="28"/>
          <w:szCs w:val="28"/>
        </w:rPr>
        <w:t>. Условия образования и эффективность использования ресурсов</w:t>
      </w:r>
    </w:p>
    <w:p w:rsidR="0057049E" w:rsidRPr="002B6293" w:rsidRDefault="0057049E" w:rsidP="0057049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6293">
        <w:rPr>
          <w:rFonts w:ascii="Times New Roman" w:hAnsi="Times New Roman" w:cs="Times New Roman"/>
          <w:b/>
          <w:sz w:val="28"/>
          <w:szCs w:val="28"/>
        </w:rPr>
        <w:t>6.1.Финансовое обеспечение образовательных учреждений</w:t>
      </w:r>
    </w:p>
    <w:p w:rsidR="0057049E" w:rsidRPr="002B6293" w:rsidRDefault="00F113E5" w:rsidP="00570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293">
        <w:rPr>
          <w:rFonts w:ascii="Times New Roman" w:hAnsi="Times New Roman" w:cs="Times New Roman"/>
          <w:sz w:val="28"/>
          <w:szCs w:val="28"/>
        </w:rPr>
        <w:t>П</w:t>
      </w:r>
      <w:r w:rsidR="00F23B8D">
        <w:rPr>
          <w:rFonts w:ascii="Times New Roman" w:hAnsi="Times New Roman" w:cs="Times New Roman"/>
          <w:sz w:val="28"/>
          <w:szCs w:val="28"/>
        </w:rPr>
        <w:t>рограммное</w:t>
      </w:r>
      <w:r w:rsidR="0057049E" w:rsidRPr="002B6293">
        <w:rPr>
          <w:rFonts w:ascii="Times New Roman" w:hAnsi="Times New Roman" w:cs="Times New Roman"/>
          <w:sz w:val="28"/>
          <w:szCs w:val="28"/>
        </w:rPr>
        <w:t xml:space="preserve"> бюджет</w:t>
      </w:r>
      <w:r w:rsidR="00F23B8D">
        <w:rPr>
          <w:rFonts w:ascii="Times New Roman" w:hAnsi="Times New Roman" w:cs="Times New Roman"/>
          <w:sz w:val="28"/>
          <w:szCs w:val="28"/>
        </w:rPr>
        <w:t xml:space="preserve">ирование в сфере образования города Благовещенска </w:t>
      </w:r>
      <w:r w:rsidR="00F23B8D" w:rsidRPr="002B6293">
        <w:rPr>
          <w:rFonts w:ascii="Times New Roman" w:hAnsi="Times New Roman" w:cs="Times New Roman"/>
          <w:sz w:val="28"/>
          <w:szCs w:val="28"/>
        </w:rPr>
        <w:t xml:space="preserve">осуществляется </w:t>
      </w:r>
      <w:r w:rsidRPr="002B6293">
        <w:rPr>
          <w:rFonts w:ascii="Times New Roman" w:hAnsi="Times New Roman" w:cs="Times New Roman"/>
          <w:sz w:val="28"/>
          <w:szCs w:val="28"/>
        </w:rPr>
        <w:t xml:space="preserve">посредством </w:t>
      </w:r>
      <w:r w:rsidR="00F23B8D">
        <w:rPr>
          <w:rFonts w:ascii="Times New Roman" w:hAnsi="Times New Roman" w:cs="Times New Roman"/>
          <w:sz w:val="28"/>
          <w:szCs w:val="28"/>
        </w:rPr>
        <w:t>реализации муниципальной</w:t>
      </w:r>
      <w:r w:rsidR="00F23B8D" w:rsidRPr="002B6293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F23B8D">
        <w:rPr>
          <w:rFonts w:ascii="Times New Roman" w:hAnsi="Times New Roman" w:cs="Times New Roman"/>
          <w:sz w:val="28"/>
          <w:szCs w:val="28"/>
        </w:rPr>
        <w:t>ы</w:t>
      </w:r>
      <w:r w:rsidR="00F23B8D" w:rsidRPr="002B6293">
        <w:rPr>
          <w:rFonts w:ascii="Times New Roman" w:hAnsi="Times New Roman" w:cs="Times New Roman"/>
          <w:sz w:val="28"/>
          <w:szCs w:val="28"/>
        </w:rPr>
        <w:t xml:space="preserve"> </w:t>
      </w:r>
      <w:r w:rsidR="00F23B8D" w:rsidRPr="002B6293">
        <w:rPr>
          <w:rFonts w:ascii="Times New Roman" w:eastAsia="Times New Roman" w:hAnsi="Times New Roman"/>
          <w:sz w:val="28"/>
          <w:szCs w:val="28"/>
        </w:rPr>
        <w:t>«Развитие образования города Благовещенска».</w:t>
      </w:r>
      <w:r w:rsidR="0057049E" w:rsidRPr="002B62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B8D" w:rsidRDefault="00F23B8D" w:rsidP="00570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293">
        <w:rPr>
          <w:rFonts w:ascii="Times New Roman" w:hAnsi="Times New Roman" w:cs="Times New Roman"/>
          <w:sz w:val="28"/>
          <w:szCs w:val="28"/>
        </w:rPr>
        <w:t>Программный бюджет предусматривает целевой подход к комплексному решению задач развития образовательной системы города, повышение эффективности исполнения всеми участниками программы взятых на себя обязательств, прозрачность параметров её реализации.</w:t>
      </w:r>
    </w:p>
    <w:p w:rsidR="0057049E" w:rsidRPr="002B6293" w:rsidRDefault="0057049E" w:rsidP="00570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293">
        <w:rPr>
          <w:rFonts w:ascii="Times New Roman" w:hAnsi="Times New Roman" w:cs="Times New Roman"/>
          <w:sz w:val="28"/>
          <w:szCs w:val="28"/>
        </w:rPr>
        <w:t xml:space="preserve">Бюджетная политика в сфере образования направлена на перспективное развитие и создание современной модели образования с оптимальной структурой образовательных организаций и новыми педагогическими кадрами, на обновление и освоение образовательных стандартов, развитие педагогического потенциала, создание современной инфраструктуры учреждений, обеспечение здоровья обучающихся. </w:t>
      </w:r>
    </w:p>
    <w:p w:rsidR="0057049E" w:rsidRPr="00F113E5" w:rsidRDefault="00F113E5" w:rsidP="00F23B8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2B6293">
        <w:rPr>
          <w:rFonts w:ascii="Times New Roman" w:hAnsi="Times New Roman" w:cs="Times New Roman"/>
          <w:sz w:val="28"/>
          <w:szCs w:val="28"/>
        </w:rPr>
        <w:t xml:space="preserve"> </w:t>
      </w:r>
      <w:r w:rsidR="0057049E" w:rsidRPr="00F113E5">
        <w:rPr>
          <w:rFonts w:ascii="Times New Roman" w:hAnsi="Times New Roman" w:cs="Times New Roman"/>
          <w:sz w:val="28"/>
          <w:szCs w:val="28"/>
        </w:rPr>
        <w:t xml:space="preserve">Для обеспечения функционирования системы образования </w:t>
      </w:r>
      <w:r w:rsidR="0057049E" w:rsidRPr="00F113E5">
        <w:rPr>
          <w:rFonts w:ascii="Times New Roman" w:eastAsia="Times New Roman" w:hAnsi="Times New Roman"/>
          <w:sz w:val="28"/>
          <w:szCs w:val="28"/>
        </w:rPr>
        <w:t>в 201</w:t>
      </w:r>
      <w:r>
        <w:rPr>
          <w:rFonts w:ascii="Times New Roman" w:eastAsia="Times New Roman" w:hAnsi="Times New Roman"/>
          <w:sz w:val="28"/>
          <w:szCs w:val="28"/>
        </w:rPr>
        <w:t>9</w:t>
      </w:r>
      <w:r w:rsidR="008B0366">
        <w:rPr>
          <w:rFonts w:ascii="Times New Roman" w:eastAsia="Times New Roman" w:hAnsi="Times New Roman"/>
          <w:sz w:val="28"/>
          <w:szCs w:val="28"/>
        </w:rPr>
        <w:t xml:space="preserve"> году предусмотрено 3 017,8</w:t>
      </w:r>
      <w:r w:rsidR="0057049E" w:rsidRPr="00F113E5">
        <w:rPr>
          <w:rFonts w:ascii="Times New Roman" w:eastAsia="Times New Roman" w:hAnsi="Times New Roman"/>
          <w:sz w:val="28"/>
          <w:szCs w:val="28"/>
        </w:rPr>
        <w:t xml:space="preserve"> млн.</w:t>
      </w:r>
      <w:r w:rsidRPr="00F113E5">
        <w:rPr>
          <w:rFonts w:ascii="Times New Roman" w:eastAsia="Times New Roman" w:hAnsi="Times New Roman"/>
          <w:sz w:val="28"/>
          <w:szCs w:val="28"/>
        </w:rPr>
        <w:t xml:space="preserve"> </w:t>
      </w:r>
      <w:r w:rsidR="0057049E" w:rsidRPr="00F113E5">
        <w:rPr>
          <w:rFonts w:ascii="Times New Roman" w:eastAsia="Times New Roman" w:hAnsi="Times New Roman"/>
          <w:sz w:val="28"/>
          <w:szCs w:val="28"/>
        </w:rPr>
        <w:t>рублей</w:t>
      </w:r>
      <w:r>
        <w:rPr>
          <w:rFonts w:ascii="Times New Roman" w:eastAsia="Times New Roman" w:hAnsi="Times New Roman"/>
          <w:sz w:val="28"/>
          <w:szCs w:val="28"/>
        </w:rPr>
        <w:t xml:space="preserve"> (2018</w:t>
      </w:r>
      <w:r w:rsidR="0057049E" w:rsidRPr="00F113E5">
        <w:rPr>
          <w:rFonts w:ascii="Times New Roman" w:eastAsia="Times New Roman" w:hAnsi="Times New Roman"/>
          <w:sz w:val="28"/>
          <w:szCs w:val="28"/>
        </w:rPr>
        <w:t xml:space="preserve"> год – 2</w:t>
      </w:r>
      <w:r w:rsidRPr="00F113E5">
        <w:rPr>
          <w:rFonts w:ascii="Times New Roman" w:eastAsia="Times New Roman" w:hAnsi="Times New Roman"/>
          <w:sz w:val="28"/>
          <w:szCs w:val="28"/>
        </w:rPr>
        <w:t> 883,5 млн. рублей</w:t>
      </w:r>
      <w:r w:rsidR="0057049E" w:rsidRPr="00F113E5">
        <w:rPr>
          <w:rFonts w:ascii="Times New Roman" w:eastAsia="Times New Roman" w:hAnsi="Times New Roman"/>
          <w:sz w:val="28"/>
          <w:szCs w:val="28"/>
        </w:rPr>
        <w:t>), в том числе:</w:t>
      </w:r>
    </w:p>
    <w:p w:rsidR="0057049E" w:rsidRPr="00F113E5" w:rsidRDefault="0057049E" w:rsidP="0057049E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113E5">
        <w:rPr>
          <w:rFonts w:ascii="Times New Roman" w:hAnsi="Times New Roman"/>
          <w:sz w:val="28"/>
          <w:szCs w:val="28"/>
        </w:rPr>
        <w:t xml:space="preserve">областной бюджет – </w:t>
      </w:r>
      <w:r w:rsidR="005B46AA">
        <w:rPr>
          <w:rFonts w:ascii="Times New Roman" w:hAnsi="Times New Roman"/>
          <w:sz w:val="28"/>
          <w:szCs w:val="28"/>
        </w:rPr>
        <w:t>1 654,5</w:t>
      </w:r>
      <w:r w:rsidRPr="00F113E5">
        <w:rPr>
          <w:rFonts w:ascii="Times New Roman" w:hAnsi="Times New Roman"/>
          <w:sz w:val="28"/>
          <w:szCs w:val="28"/>
        </w:rPr>
        <w:t xml:space="preserve"> млн.</w:t>
      </w:r>
      <w:r w:rsidR="00F113E5">
        <w:rPr>
          <w:rFonts w:ascii="Times New Roman" w:hAnsi="Times New Roman"/>
          <w:sz w:val="28"/>
          <w:szCs w:val="28"/>
        </w:rPr>
        <w:t xml:space="preserve"> </w:t>
      </w:r>
      <w:r w:rsidRPr="00F113E5">
        <w:rPr>
          <w:rFonts w:ascii="Times New Roman" w:hAnsi="Times New Roman"/>
          <w:sz w:val="28"/>
          <w:szCs w:val="28"/>
        </w:rPr>
        <w:t xml:space="preserve">рублей; </w:t>
      </w:r>
    </w:p>
    <w:p w:rsidR="0057049E" w:rsidRPr="00F113E5" w:rsidRDefault="00AC3CF1" w:rsidP="0057049E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113E5">
        <w:rPr>
          <w:rFonts w:ascii="Times New Roman" w:hAnsi="Times New Roman"/>
          <w:sz w:val="28"/>
          <w:szCs w:val="28"/>
        </w:rPr>
        <w:t>городск</w:t>
      </w:r>
      <w:r w:rsidR="005B46AA">
        <w:rPr>
          <w:rFonts w:ascii="Times New Roman" w:hAnsi="Times New Roman"/>
          <w:sz w:val="28"/>
          <w:szCs w:val="28"/>
        </w:rPr>
        <w:t>ой бюджет – 1 363,3</w:t>
      </w:r>
      <w:r w:rsidR="00F113E5">
        <w:rPr>
          <w:rFonts w:ascii="Times New Roman" w:hAnsi="Times New Roman"/>
          <w:sz w:val="28"/>
          <w:szCs w:val="28"/>
        </w:rPr>
        <w:t xml:space="preserve"> </w:t>
      </w:r>
      <w:r w:rsidR="0057049E" w:rsidRPr="00F113E5">
        <w:rPr>
          <w:rFonts w:ascii="Times New Roman" w:hAnsi="Times New Roman"/>
          <w:sz w:val="28"/>
          <w:szCs w:val="28"/>
        </w:rPr>
        <w:t>млн.</w:t>
      </w:r>
      <w:r w:rsidR="00F113E5">
        <w:rPr>
          <w:rFonts w:ascii="Times New Roman" w:hAnsi="Times New Roman"/>
          <w:sz w:val="28"/>
          <w:szCs w:val="28"/>
        </w:rPr>
        <w:t xml:space="preserve"> </w:t>
      </w:r>
      <w:r w:rsidR="0057049E" w:rsidRPr="00F113E5">
        <w:rPr>
          <w:rFonts w:ascii="Times New Roman" w:hAnsi="Times New Roman"/>
          <w:sz w:val="28"/>
          <w:szCs w:val="28"/>
        </w:rPr>
        <w:t>рублей.</w:t>
      </w:r>
    </w:p>
    <w:p w:rsidR="0057049E" w:rsidRPr="00F455CD" w:rsidRDefault="0057049E" w:rsidP="005704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455CD">
        <w:rPr>
          <w:rFonts w:ascii="Times New Roman" w:hAnsi="Times New Roman" w:cs="Times New Roman"/>
          <w:sz w:val="28"/>
          <w:szCs w:val="28"/>
        </w:rPr>
        <w:t>Основную долю в структуре расходов на образование составляет заработная плата работников образовательных организаций.</w:t>
      </w:r>
    </w:p>
    <w:p w:rsidR="0057049E" w:rsidRPr="00F455CD" w:rsidRDefault="0057049E" w:rsidP="0057049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F455CD">
        <w:rPr>
          <w:rFonts w:ascii="Times New Roman" w:eastAsia="Times New Roman" w:hAnsi="Times New Roman"/>
          <w:sz w:val="28"/>
          <w:szCs w:val="28"/>
        </w:rPr>
        <w:t>Приоритетным направлением расходования бюджетных средств в 201</w:t>
      </w:r>
      <w:r w:rsidR="00F455CD" w:rsidRPr="00F455CD">
        <w:rPr>
          <w:rFonts w:ascii="Times New Roman" w:eastAsia="Times New Roman" w:hAnsi="Times New Roman"/>
          <w:sz w:val="28"/>
          <w:szCs w:val="28"/>
        </w:rPr>
        <w:t>9</w:t>
      </w:r>
      <w:r w:rsidRPr="00F455CD">
        <w:rPr>
          <w:rFonts w:ascii="Times New Roman" w:eastAsia="Times New Roman" w:hAnsi="Times New Roman"/>
          <w:sz w:val="28"/>
          <w:szCs w:val="28"/>
        </w:rPr>
        <w:t xml:space="preserve"> году являлось исполнение меро</w:t>
      </w:r>
      <w:r w:rsidR="00AC3CF1" w:rsidRPr="00F455CD">
        <w:rPr>
          <w:rFonts w:ascii="Times New Roman" w:eastAsia="Times New Roman" w:hAnsi="Times New Roman"/>
          <w:sz w:val="28"/>
          <w:szCs w:val="28"/>
        </w:rPr>
        <w:t>приятий, предусмотренных Указом</w:t>
      </w:r>
      <w:r w:rsidRPr="00F455CD">
        <w:rPr>
          <w:rFonts w:ascii="Times New Roman" w:eastAsia="Times New Roman" w:hAnsi="Times New Roman"/>
          <w:sz w:val="28"/>
          <w:szCs w:val="28"/>
        </w:rPr>
        <w:t xml:space="preserve"> Президента Российской Федерации от 07.05.2012 № 597 «О мероприятиях по реализации государственной социальной политики», в части повышения средней заработной платы педагогических работников образовательных организаций.</w:t>
      </w:r>
    </w:p>
    <w:p w:rsidR="0057049E" w:rsidRPr="00F455CD" w:rsidRDefault="00F455CD" w:rsidP="0057049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55CD">
        <w:rPr>
          <w:rFonts w:ascii="Times New Roman" w:hAnsi="Times New Roman"/>
          <w:sz w:val="28"/>
          <w:szCs w:val="28"/>
        </w:rPr>
        <w:t>По итогам 2019</w:t>
      </w:r>
      <w:r w:rsidR="0057049E" w:rsidRPr="00F455CD">
        <w:rPr>
          <w:rFonts w:ascii="Times New Roman" w:hAnsi="Times New Roman"/>
          <w:sz w:val="28"/>
          <w:szCs w:val="28"/>
        </w:rPr>
        <w:t xml:space="preserve"> года средняя заработная плата составила:</w:t>
      </w:r>
    </w:p>
    <w:p w:rsidR="0057049E" w:rsidRPr="006B498A" w:rsidRDefault="0057049E" w:rsidP="005704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B498A">
        <w:rPr>
          <w:rFonts w:ascii="Times New Roman" w:eastAsia="Times New Roman" w:hAnsi="Times New Roman"/>
          <w:sz w:val="28"/>
          <w:szCs w:val="28"/>
        </w:rPr>
        <w:t xml:space="preserve">педагогических работников дошкольных образовательных организаций – </w:t>
      </w:r>
      <w:r w:rsidR="00F455CD" w:rsidRPr="006B498A">
        <w:rPr>
          <w:rFonts w:ascii="Times New Roman" w:eastAsia="Times New Roman" w:hAnsi="Times New Roman"/>
          <w:sz w:val="28"/>
          <w:szCs w:val="28"/>
        </w:rPr>
        <w:t>33 532,78</w:t>
      </w:r>
      <w:r w:rsidRPr="006B498A">
        <w:rPr>
          <w:rFonts w:ascii="Times New Roman" w:eastAsia="Times New Roman" w:hAnsi="Times New Roman"/>
          <w:sz w:val="28"/>
          <w:szCs w:val="28"/>
        </w:rPr>
        <w:t xml:space="preserve"> р</w:t>
      </w:r>
      <w:r w:rsidR="00674276" w:rsidRPr="006B498A">
        <w:rPr>
          <w:rFonts w:ascii="Times New Roman" w:eastAsia="Times New Roman" w:hAnsi="Times New Roman"/>
          <w:sz w:val="28"/>
          <w:szCs w:val="28"/>
        </w:rPr>
        <w:t xml:space="preserve">ублей, при </w:t>
      </w:r>
      <w:r w:rsidR="004F7EFD" w:rsidRPr="006B498A">
        <w:rPr>
          <w:rFonts w:ascii="Times New Roman" w:eastAsia="Times New Roman" w:hAnsi="Times New Roman"/>
          <w:sz w:val="28"/>
          <w:szCs w:val="28"/>
        </w:rPr>
        <w:t>минимальном размере целевого показателя</w:t>
      </w:r>
      <w:r w:rsidR="00F455CD" w:rsidRPr="006B498A">
        <w:rPr>
          <w:rFonts w:ascii="Times New Roman" w:eastAsia="Times New Roman" w:hAnsi="Times New Roman"/>
          <w:sz w:val="28"/>
          <w:szCs w:val="28"/>
        </w:rPr>
        <w:t xml:space="preserve"> – 33 383</w:t>
      </w:r>
      <w:r w:rsidR="00674276" w:rsidRPr="006B498A">
        <w:rPr>
          <w:rFonts w:ascii="Times New Roman" w:eastAsia="Times New Roman" w:hAnsi="Times New Roman"/>
          <w:sz w:val="28"/>
          <w:szCs w:val="28"/>
        </w:rPr>
        <w:t>,00</w:t>
      </w:r>
      <w:r w:rsidRPr="006B498A">
        <w:rPr>
          <w:rFonts w:ascii="Times New Roman" w:eastAsia="Times New Roman" w:hAnsi="Times New Roman"/>
          <w:sz w:val="28"/>
          <w:szCs w:val="28"/>
        </w:rPr>
        <w:t xml:space="preserve"> рублей;</w:t>
      </w:r>
    </w:p>
    <w:p w:rsidR="0057049E" w:rsidRPr="006B498A" w:rsidRDefault="0057049E" w:rsidP="005704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B498A">
        <w:rPr>
          <w:rFonts w:ascii="Times New Roman" w:eastAsia="Times New Roman" w:hAnsi="Times New Roman"/>
          <w:sz w:val="28"/>
          <w:szCs w:val="28"/>
        </w:rPr>
        <w:t xml:space="preserve">педагогических </w:t>
      </w:r>
      <w:r w:rsidR="00674276" w:rsidRPr="006B498A">
        <w:rPr>
          <w:rFonts w:ascii="Times New Roman" w:eastAsia="Times New Roman" w:hAnsi="Times New Roman"/>
          <w:sz w:val="28"/>
          <w:szCs w:val="28"/>
        </w:rPr>
        <w:t>работнико</w:t>
      </w:r>
      <w:r w:rsidR="00F455CD" w:rsidRPr="006B498A">
        <w:rPr>
          <w:rFonts w:ascii="Times New Roman" w:eastAsia="Times New Roman" w:hAnsi="Times New Roman"/>
          <w:sz w:val="28"/>
          <w:szCs w:val="28"/>
        </w:rPr>
        <w:t>в общего образования – 37 889,10</w:t>
      </w:r>
      <w:r w:rsidR="00674276" w:rsidRPr="006B498A">
        <w:rPr>
          <w:rFonts w:ascii="Times New Roman" w:eastAsia="Times New Roman" w:hAnsi="Times New Roman"/>
          <w:sz w:val="28"/>
          <w:szCs w:val="28"/>
        </w:rPr>
        <w:t xml:space="preserve"> </w:t>
      </w:r>
      <w:r w:rsidRPr="006B498A">
        <w:rPr>
          <w:rFonts w:ascii="Times New Roman" w:eastAsia="Times New Roman" w:hAnsi="Times New Roman"/>
          <w:sz w:val="28"/>
          <w:szCs w:val="28"/>
        </w:rPr>
        <w:t xml:space="preserve">рублей, </w:t>
      </w:r>
      <w:r w:rsidR="004F7EFD" w:rsidRPr="006B498A">
        <w:rPr>
          <w:rFonts w:ascii="Times New Roman" w:eastAsia="Times New Roman" w:hAnsi="Times New Roman"/>
          <w:sz w:val="28"/>
          <w:szCs w:val="28"/>
        </w:rPr>
        <w:t xml:space="preserve">при минимальном размере целевого показателя </w:t>
      </w:r>
      <w:r w:rsidRPr="006B498A">
        <w:rPr>
          <w:rFonts w:ascii="Times New Roman" w:eastAsia="Times New Roman" w:hAnsi="Times New Roman"/>
          <w:sz w:val="28"/>
          <w:szCs w:val="28"/>
        </w:rPr>
        <w:t xml:space="preserve">– </w:t>
      </w:r>
      <w:r w:rsidR="00F455CD" w:rsidRPr="006B498A">
        <w:rPr>
          <w:rFonts w:ascii="Times New Roman" w:eastAsia="Times New Roman" w:hAnsi="Times New Roman"/>
          <w:sz w:val="28"/>
          <w:szCs w:val="28"/>
        </w:rPr>
        <w:t>3</w:t>
      </w:r>
      <w:r w:rsidR="006B498A" w:rsidRPr="006B498A">
        <w:rPr>
          <w:rFonts w:ascii="Times New Roman" w:eastAsia="Times New Roman" w:hAnsi="Times New Roman"/>
          <w:sz w:val="28"/>
          <w:szCs w:val="28"/>
        </w:rPr>
        <w:t>7 236</w:t>
      </w:r>
      <w:r w:rsidR="00674276" w:rsidRPr="006B498A">
        <w:rPr>
          <w:rFonts w:ascii="Times New Roman" w:eastAsia="Times New Roman" w:hAnsi="Times New Roman"/>
          <w:sz w:val="28"/>
          <w:szCs w:val="28"/>
        </w:rPr>
        <w:t>,00</w:t>
      </w:r>
      <w:r w:rsidRPr="006B498A">
        <w:rPr>
          <w:rFonts w:ascii="Times New Roman" w:eastAsia="Times New Roman" w:hAnsi="Times New Roman"/>
          <w:sz w:val="28"/>
          <w:szCs w:val="28"/>
        </w:rPr>
        <w:t xml:space="preserve"> рублей;</w:t>
      </w:r>
    </w:p>
    <w:p w:rsidR="0057049E" w:rsidRPr="006B498A" w:rsidRDefault="0057049E" w:rsidP="005704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B498A">
        <w:rPr>
          <w:rFonts w:ascii="Times New Roman" w:eastAsia="Times New Roman" w:hAnsi="Times New Roman"/>
          <w:sz w:val="28"/>
          <w:szCs w:val="28"/>
        </w:rPr>
        <w:t xml:space="preserve">педагогических работников дополнительного образования детей – </w:t>
      </w:r>
      <w:r w:rsidR="006B498A" w:rsidRPr="006B498A">
        <w:rPr>
          <w:rFonts w:ascii="Times New Roman" w:eastAsia="Times New Roman" w:hAnsi="Times New Roman"/>
          <w:sz w:val="28"/>
          <w:szCs w:val="28"/>
        </w:rPr>
        <w:t>38 981,49</w:t>
      </w:r>
      <w:r w:rsidRPr="006B498A">
        <w:rPr>
          <w:rFonts w:ascii="Times New Roman" w:eastAsia="Times New Roman" w:hAnsi="Times New Roman"/>
          <w:sz w:val="28"/>
          <w:szCs w:val="28"/>
        </w:rPr>
        <w:t xml:space="preserve"> рублей, </w:t>
      </w:r>
      <w:r w:rsidR="004F7EFD" w:rsidRPr="006B498A">
        <w:rPr>
          <w:rFonts w:ascii="Times New Roman" w:eastAsia="Times New Roman" w:hAnsi="Times New Roman"/>
          <w:sz w:val="28"/>
          <w:szCs w:val="28"/>
        </w:rPr>
        <w:t xml:space="preserve">при минимальном размере целевого показателя </w:t>
      </w:r>
      <w:r w:rsidRPr="006B498A">
        <w:rPr>
          <w:rFonts w:ascii="Times New Roman" w:eastAsia="Times New Roman" w:hAnsi="Times New Roman"/>
          <w:sz w:val="28"/>
          <w:szCs w:val="28"/>
        </w:rPr>
        <w:t xml:space="preserve">– </w:t>
      </w:r>
      <w:r w:rsidR="006B498A" w:rsidRPr="006B498A">
        <w:rPr>
          <w:rFonts w:ascii="Times New Roman" w:eastAsia="Times New Roman" w:hAnsi="Times New Roman"/>
          <w:sz w:val="28"/>
          <w:szCs w:val="28"/>
        </w:rPr>
        <w:t>37 236,00</w:t>
      </w:r>
      <w:r w:rsidRPr="006B498A">
        <w:rPr>
          <w:rFonts w:ascii="Times New Roman" w:eastAsia="Times New Roman" w:hAnsi="Times New Roman"/>
          <w:sz w:val="28"/>
          <w:szCs w:val="28"/>
        </w:rPr>
        <w:t xml:space="preserve"> рублей. </w:t>
      </w:r>
    </w:p>
    <w:p w:rsidR="0057049E" w:rsidRPr="006B498A" w:rsidRDefault="0057049E" w:rsidP="0057049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B498A">
        <w:rPr>
          <w:rFonts w:ascii="Times New Roman" w:eastAsia="Times New Roman" w:hAnsi="Times New Roman"/>
          <w:sz w:val="28"/>
          <w:szCs w:val="28"/>
        </w:rPr>
        <w:t>Также денежные средства направлялись на следующие мероприятия:</w:t>
      </w:r>
    </w:p>
    <w:p w:rsidR="0057049E" w:rsidRPr="005B46AA" w:rsidRDefault="0057049E" w:rsidP="0057049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B46AA">
        <w:rPr>
          <w:rFonts w:ascii="Times New Roman" w:hAnsi="Times New Roman"/>
          <w:sz w:val="28"/>
          <w:szCs w:val="28"/>
        </w:rPr>
        <w:t xml:space="preserve">организацию подвоза обучающихся в муниципальных образовательных организациях, проживающих в отдаленных населенных пунктах – </w:t>
      </w:r>
      <w:r w:rsidR="005B46AA">
        <w:rPr>
          <w:rFonts w:ascii="Times New Roman" w:hAnsi="Times New Roman"/>
          <w:sz w:val="28"/>
          <w:szCs w:val="28"/>
        </w:rPr>
        <w:t>11,6</w:t>
      </w:r>
      <w:r w:rsidR="00F113E5" w:rsidRPr="005B46AA">
        <w:rPr>
          <w:rFonts w:ascii="Times New Roman" w:hAnsi="Times New Roman"/>
          <w:sz w:val="28"/>
          <w:szCs w:val="28"/>
        </w:rPr>
        <w:t xml:space="preserve"> </w:t>
      </w:r>
      <w:r w:rsidR="00674276" w:rsidRPr="005B46AA">
        <w:rPr>
          <w:rFonts w:ascii="Times New Roman" w:hAnsi="Times New Roman"/>
          <w:sz w:val="28"/>
          <w:szCs w:val="28"/>
        </w:rPr>
        <w:t>млн</w:t>
      </w:r>
      <w:r w:rsidRPr="005B46AA">
        <w:rPr>
          <w:rFonts w:ascii="Times New Roman" w:hAnsi="Times New Roman"/>
          <w:sz w:val="28"/>
          <w:szCs w:val="28"/>
        </w:rPr>
        <w:t>. рублей;</w:t>
      </w:r>
    </w:p>
    <w:p w:rsidR="0057049E" w:rsidRPr="005B46AA" w:rsidRDefault="0057049E" w:rsidP="0057049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B46AA">
        <w:rPr>
          <w:rFonts w:ascii="Times New Roman" w:hAnsi="Times New Roman"/>
          <w:sz w:val="28"/>
          <w:szCs w:val="28"/>
        </w:rPr>
        <w:t xml:space="preserve">выплату стипендии одаренным детям, обучающимся в общеобразовательных учреждениях   города Благовещенска – </w:t>
      </w:r>
      <w:r w:rsidR="00674276" w:rsidRPr="005B46AA">
        <w:rPr>
          <w:rFonts w:ascii="Times New Roman" w:hAnsi="Times New Roman"/>
          <w:sz w:val="28"/>
          <w:szCs w:val="28"/>
        </w:rPr>
        <w:t>0,5 млн</w:t>
      </w:r>
      <w:r w:rsidRPr="005B46AA">
        <w:rPr>
          <w:rFonts w:ascii="Times New Roman" w:hAnsi="Times New Roman"/>
          <w:sz w:val="28"/>
          <w:szCs w:val="28"/>
        </w:rPr>
        <w:t>. рублей;</w:t>
      </w:r>
    </w:p>
    <w:p w:rsidR="0057049E" w:rsidRDefault="0057049E" w:rsidP="0057049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B46AA">
        <w:rPr>
          <w:rFonts w:ascii="Times New Roman" w:hAnsi="Times New Roman"/>
          <w:sz w:val="28"/>
          <w:szCs w:val="28"/>
        </w:rPr>
        <w:t xml:space="preserve">предоставление бесплатного питания детям из малообеспеченных семей, обучающихся в муниципальных общеобразовательных организациях города </w:t>
      </w:r>
      <w:r w:rsidR="005B46AA">
        <w:rPr>
          <w:rFonts w:ascii="Times New Roman" w:hAnsi="Times New Roman"/>
          <w:sz w:val="28"/>
          <w:szCs w:val="28"/>
        </w:rPr>
        <w:t>Благовещенска – 2,6</w:t>
      </w:r>
      <w:r w:rsidRPr="005B46AA">
        <w:rPr>
          <w:rFonts w:ascii="Times New Roman" w:hAnsi="Times New Roman"/>
          <w:sz w:val="28"/>
          <w:szCs w:val="28"/>
        </w:rPr>
        <w:t xml:space="preserve"> млн. рублей;</w:t>
      </w:r>
    </w:p>
    <w:p w:rsidR="006B498A" w:rsidRDefault="006B498A" w:rsidP="0057049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предоставление бесплатного двухразового</w:t>
      </w:r>
      <w:r w:rsidRPr="006B49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питания детям с ОВЗ, обучающимся в общеобразовательных учреждениях</w:t>
      </w:r>
      <w:r w:rsidRPr="006B498A">
        <w:rPr>
          <w:rFonts w:ascii="Times New Roman" w:hAnsi="Times New Roman"/>
          <w:sz w:val="28"/>
          <w:szCs w:val="28"/>
        </w:rPr>
        <w:t xml:space="preserve"> по адаптированной образовательной программе</w:t>
      </w:r>
      <w:r>
        <w:rPr>
          <w:rFonts w:ascii="Times New Roman" w:hAnsi="Times New Roman"/>
          <w:sz w:val="28"/>
          <w:szCs w:val="28"/>
        </w:rPr>
        <w:t xml:space="preserve"> – 3,5 млн. рублей;</w:t>
      </w:r>
      <w:r w:rsidRPr="006B498A">
        <w:rPr>
          <w:rFonts w:ascii="Times New Roman" w:hAnsi="Times New Roman"/>
          <w:sz w:val="28"/>
          <w:szCs w:val="28"/>
        </w:rPr>
        <w:t xml:space="preserve"> </w:t>
      </w:r>
    </w:p>
    <w:p w:rsidR="006B498A" w:rsidRPr="005B46AA" w:rsidRDefault="006B498A" w:rsidP="0057049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предоставление питания обучающим</w:t>
      </w:r>
      <w:r w:rsidRPr="006B498A">
        <w:rPr>
          <w:rFonts w:ascii="Times New Roman" w:hAnsi="Times New Roman"/>
          <w:sz w:val="28"/>
          <w:szCs w:val="28"/>
        </w:rPr>
        <w:t>ся по образовательным программа</w:t>
      </w:r>
      <w:r>
        <w:rPr>
          <w:rFonts w:ascii="Times New Roman" w:hAnsi="Times New Roman"/>
          <w:sz w:val="28"/>
          <w:szCs w:val="28"/>
        </w:rPr>
        <w:t>м начального общего образования</w:t>
      </w:r>
      <w:r w:rsidRPr="006B49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- 17,6 млн. рублей;</w:t>
      </w:r>
    </w:p>
    <w:p w:rsidR="0057049E" w:rsidRPr="005B46AA" w:rsidRDefault="0057049E" w:rsidP="0057049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46AA">
        <w:rPr>
          <w:rFonts w:ascii="Times New Roman" w:hAnsi="Times New Roman"/>
          <w:sz w:val="28"/>
          <w:szCs w:val="28"/>
        </w:rPr>
        <w:t>частичная оплата стоимости путевок для детей работающих граждан в организации отдыха и оздоровлен</w:t>
      </w:r>
      <w:r w:rsidR="005B46AA">
        <w:rPr>
          <w:rFonts w:ascii="Times New Roman" w:hAnsi="Times New Roman"/>
          <w:sz w:val="28"/>
          <w:szCs w:val="28"/>
        </w:rPr>
        <w:t xml:space="preserve">ия детей в каникулярное время – 14,7 </w:t>
      </w:r>
      <w:r w:rsidRPr="005B46AA">
        <w:rPr>
          <w:rFonts w:ascii="Times New Roman" w:hAnsi="Times New Roman"/>
          <w:sz w:val="28"/>
          <w:szCs w:val="28"/>
        </w:rPr>
        <w:t>млн. рублей;</w:t>
      </w:r>
    </w:p>
    <w:p w:rsidR="0057049E" w:rsidRPr="005B46AA" w:rsidRDefault="0057049E" w:rsidP="0057049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B46AA">
        <w:rPr>
          <w:rFonts w:ascii="Times New Roman" w:hAnsi="Times New Roman"/>
          <w:sz w:val="28"/>
          <w:szCs w:val="28"/>
        </w:rPr>
        <w:t xml:space="preserve">проведение мероприятий по организации отдыха детей в каникулярное время – </w:t>
      </w:r>
      <w:r w:rsidR="005B46AA">
        <w:rPr>
          <w:rFonts w:ascii="Times New Roman" w:hAnsi="Times New Roman"/>
          <w:sz w:val="28"/>
          <w:szCs w:val="28"/>
        </w:rPr>
        <w:t>1,1</w:t>
      </w:r>
      <w:r w:rsidRPr="005B46AA">
        <w:rPr>
          <w:rFonts w:ascii="Times New Roman" w:hAnsi="Times New Roman"/>
          <w:sz w:val="28"/>
          <w:szCs w:val="28"/>
        </w:rPr>
        <w:t xml:space="preserve"> млн. рублей;</w:t>
      </w:r>
    </w:p>
    <w:p w:rsidR="0057049E" w:rsidRDefault="0057049E" w:rsidP="0057049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B46AA">
        <w:rPr>
          <w:rFonts w:ascii="Times New Roman" w:hAnsi="Times New Roman"/>
          <w:sz w:val="28"/>
          <w:szCs w:val="28"/>
        </w:rPr>
        <w:t xml:space="preserve">обновление и укрепление материально - технической базы муниципальных организаций (учреждений) – </w:t>
      </w:r>
      <w:r w:rsidR="005B46AA">
        <w:rPr>
          <w:rFonts w:ascii="Times New Roman" w:hAnsi="Times New Roman"/>
          <w:sz w:val="28"/>
          <w:szCs w:val="28"/>
        </w:rPr>
        <w:t xml:space="preserve">80,9 </w:t>
      </w:r>
      <w:r w:rsidR="00EF0892" w:rsidRPr="005B46AA">
        <w:rPr>
          <w:rFonts w:ascii="Times New Roman" w:hAnsi="Times New Roman"/>
          <w:sz w:val="28"/>
          <w:szCs w:val="28"/>
        </w:rPr>
        <w:t>млн. рублей;</w:t>
      </w:r>
    </w:p>
    <w:p w:rsidR="008B0366" w:rsidRDefault="008B0366" w:rsidP="0057049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архитектурно-художественную подсветку зданий</w:t>
      </w:r>
      <w:r w:rsidRPr="008B0366">
        <w:rPr>
          <w:rFonts w:ascii="Times New Roman" w:hAnsi="Times New Roman"/>
          <w:sz w:val="28"/>
          <w:szCs w:val="28"/>
        </w:rPr>
        <w:t xml:space="preserve"> Алексеевской гимназии, гимназии № 1</w:t>
      </w:r>
      <w:r>
        <w:rPr>
          <w:rFonts w:ascii="Times New Roman" w:hAnsi="Times New Roman"/>
          <w:sz w:val="28"/>
          <w:szCs w:val="28"/>
        </w:rPr>
        <w:t xml:space="preserve"> – 4,5 млн. рублей;</w:t>
      </w:r>
    </w:p>
    <w:p w:rsidR="00D45A79" w:rsidRDefault="00D45A79" w:rsidP="0057049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внедрение цифровой образовательной среды в МАОУ «Гимназия № 1 г. Благовещенска» и МАОУ «Школа № 28 г. Благовещенска» - 4,6 млн. рублей;</w:t>
      </w:r>
    </w:p>
    <w:p w:rsidR="00D45A79" w:rsidRDefault="00D45A79" w:rsidP="0057049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разработку ПСД на ремонт помещений учреждений, реализующих программы дошкольного образования МАОУ «Прогимназия г. Благовещенска» и МАОУ «Детский сад № 55 г. Благовещенска» - </w:t>
      </w:r>
      <w:r w:rsidR="00473A16">
        <w:rPr>
          <w:rFonts w:ascii="Times New Roman" w:hAnsi="Times New Roman"/>
          <w:sz w:val="28"/>
          <w:szCs w:val="28"/>
        </w:rPr>
        <w:t>1,7 млн. рублей;</w:t>
      </w:r>
    </w:p>
    <w:p w:rsidR="00473A16" w:rsidRPr="005B46AA" w:rsidRDefault="00473A16" w:rsidP="0057049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модернизацию общего образования в МБОУ «Школа № 10 г. Благовещенска» - 3,9 млн. рублей;</w:t>
      </w:r>
    </w:p>
    <w:p w:rsidR="001A24D4" w:rsidRPr="005B46AA" w:rsidRDefault="0057049E" w:rsidP="0057049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46AA">
        <w:rPr>
          <w:rFonts w:ascii="Times New Roman" w:hAnsi="Times New Roman"/>
          <w:sz w:val="28"/>
          <w:szCs w:val="28"/>
        </w:rPr>
        <w:t xml:space="preserve">капитальные вложения в объекты муниципальной собственности в объеме </w:t>
      </w:r>
      <w:r w:rsidR="005B46AA">
        <w:rPr>
          <w:rFonts w:ascii="Times New Roman" w:hAnsi="Times New Roman"/>
          <w:sz w:val="28"/>
          <w:szCs w:val="28"/>
        </w:rPr>
        <w:t>161,6</w:t>
      </w:r>
      <w:r w:rsidRPr="005B46AA">
        <w:rPr>
          <w:rFonts w:ascii="Times New Roman" w:hAnsi="Times New Roman"/>
          <w:sz w:val="28"/>
          <w:szCs w:val="28"/>
        </w:rPr>
        <w:t xml:space="preserve"> млн. рублей на</w:t>
      </w:r>
      <w:r w:rsidR="001A24D4" w:rsidRPr="005B46AA">
        <w:rPr>
          <w:rFonts w:ascii="Times New Roman" w:hAnsi="Times New Roman"/>
          <w:sz w:val="28"/>
          <w:szCs w:val="28"/>
        </w:rPr>
        <w:t>:</w:t>
      </w:r>
    </w:p>
    <w:p w:rsidR="0057049E" w:rsidRPr="005B46AA" w:rsidRDefault="001A24D4" w:rsidP="00AA34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46AA">
        <w:rPr>
          <w:rFonts w:ascii="Times New Roman" w:hAnsi="Times New Roman"/>
          <w:sz w:val="28"/>
          <w:szCs w:val="28"/>
        </w:rPr>
        <w:t>строительство корпуса № 2 МАОУ «Школа № 22 г.</w:t>
      </w:r>
      <w:r w:rsidR="005B46AA">
        <w:rPr>
          <w:rFonts w:ascii="Times New Roman" w:hAnsi="Times New Roman"/>
          <w:sz w:val="28"/>
          <w:szCs w:val="28"/>
        </w:rPr>
        <w:t xml:space="preserve"> </w:t>
      </w:r>
      <w:r w:rsidRPr="005B46AA">
        <w:rPr>
          <w:rFonts w:ascii="Times New Roman" w:hAnsi="Times New Roman"/>
          <w:sz w:val="28"/>
          <w:szCs w:val="28"/>
        </w:rPr>
        <w:t>Благовещенска»</w:t>
      </w:r>
      <w:r w:rsidR="005B46AA">
        <w:rPr>
          <w:rFonts w:ascii="Times New Roman" w:hAnsi="Times New Roman"/>
          <w:sz w:val="28"/>
          <w:szCs w:val="28"/>
        </w:rPr>
        <w:t xml:space="preserve"> - 57,9 млн. рублей</w:t>
      </w:r>
      <w:r w:rsidRPr="005B46AA">
        <w:rPr>
          <w:rFonts w:ascii="Times New Roman" w:hAnsi="Times New Roman"/>
          <w:sz w:val="28"/>
          <w:szCs w:val="28"/>
        </w:rPr>
        <w:t>, приобретение здания детского сада</w:t>
      </w:r>
      <w:r w:rsidR="005B46AA">
        <w:rPr>
          <w:rFonts w:ascii="Times New Roman" w:hAnsi="Times New Roman"/>
          <w:sz w:val="28"/>
          <w:szCs w:val="28"/>
        </w:rPr>
        <w:t xml:space="preserve"> – 103,7 млн. рублей.</w:t>
      </w:r>
    </w:p>
    <w:p w:rsidR="0057049E" w:rsidRPr="00524D0D" w:rsidRDefault="0057049E" w:rsidP="0057049E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 w:rsidRPr="00F455CD">
        <w:rPr>
          <w:rFonts w:ascii="Times New Roman" w:eastAsia="Times New Roman" w:hAnsi="Times New Roman"/>
          <w:sz w:val="28"/>
          <w:szCs w:val="28"/>
        </w:rPr>
        <w:t>В 201</w:t>
      </w:r>
      <w:r w:rsidR="005B46AA" w:rsidRPr="00F455CD">
        <w:rPr>
          <w:rFonts w:ascii="Times New Roman" w:eastAsia="Times New Roman" w:hAnsi="Times New Roman"/>
          <w:sz w:val="28"/>
          <w:szCs w:val="28"/>
        </w:rPr>
        <w:t>9</w:t>
      </w:r>
      <w:r w:rsidRPr="00F455CD">
        <w:rPr>
          <w:rFonts w:ascii="Times New Roman" w:eastAsia="Times New Roman" w:hAnsi="Times New Roman"/>
          <w:sz w:val="28"/>
          <w:szCs w:val="28"/>
        </w:rPr>
        <w:t xml:space="preserve"> году на условиях софинансирования в рамках государственной программы Российской Федерации «Доступная среда» на 2011-2020 годы на создание условий для инклюзивно</w:t>
      </w:r>
      <w:r w:rsidR="00F37FF9" w:rsidRPr="00F455CD">
        <w:rPr>
          <w:rFonts w:ascii="Times New Roman" w:eastAsia="Times New Roman" w:hAnsi="Times New Roman"/>
          <w:sz w:val="28"/>
          <w:szCs w:val="28"/>
        </w:rPr>
        <w:t xml:space="preserve">го обучения детей-инвалидов в </w:t>
      </w:r>
      <w:r w:rsidR="00F455CD" w:rsidRPr="00F455CD">
        <w:rPr>
          <w:rFonts w:ascii="Times New Roman" w:eastAsia="Times New Roman" w:hAnsi="Times New Roman"/>
          <w:sz w:val="28"/>
          <w:szCs w:val="28"/>
        </w:rPr>
        <w:t>МАОУ ДО «ДЮСШ № 1 г. Благовещенска» и МАОУ «Детский сад № 35 г. Благовещенска»</w:t>
      </w:r>
      <w:r w:rsidRPr="00F455CD">
        <w:rPr>
          <w:rFonts w:ascii="Times New Roman" w:eastAsia="Times New Roman" w:hAnsi="Times New Roman"/>
          <w:sz w:val="28"/>
          <w:szCs w:val="28"/>
        </w:rPr>
        <w:t xml:space="preserve">, направлено </w:t>
      </w:r>
      <w:r w:rsidR="00F455CD" w:rsidRPr="00F455CD">
        <w:rPr>
          <w:rFonts w:ascii="Times New Roman" w:eastAsia="Times New Roman" w:hAnsi="Times New Roman"/>
          <w:sz w:val="28"/>
          <w:szCs w:val="28"/>
        </w:rPr>
        <w:t>2</w:t>
      </w:r>
      <w:r w:rsidR="007330C0" w:rsidRPr="00F455CD">
        <w:rPr>
          <w:rFonts w:ascii="Times New Roman" w:eastAsia="Times New Roman" w:hAnsi="Times New Roman"/>
          <w:sz w:val="28"/>
          <w:szCs w:val="28"/>
        </w:rPr>
        <w:t>,8</w:t>
      </w:r>
      <w:r w:rsidRPr="00F455CD">
        <w:rPr>
          <w:rFonts w:ascii="Times New Roman" w:eastAsia="Times New Roman" w:hAnsi="Times New Roman"/>
          <w:sz w:val="28"/>
          <w:szCs w:val="28"/>
        </w:rPr>
        <w:t xml:space="preserve"> млн. рублей, в том числе за счет средств областного бюджета – </w:t>
      </w:r>
      <w:r w:rsidR="00F455CD" w:rsidRPr="00F455CD">
        <w:rPr>
          <w:rFonts w:ascii="Times New Roman" w:eastAsia="Times New Roman" w:hAnsi="Times New Roman"/>
          <w:sz w:val="28"/>
          <w:szCs w:val="28"/>
        </w:rPr>
        <w:t>2,5</w:t>
      </w:r>
      <w:r w:rsidRPr="00F455CD">
        <w:rPr>
          <w:rFonts w:ascii="Times New Roman" w:eastAsia="Times New Roman" w:hAnsi="Times New Roman"/>
          <w:sz w:val="28"/>
          <w:szCs w:val="28"/>
        </w:rPr>
        <w:t xml:space="preserve"> млн. рублей, за счёт средств городского бюджета </w:t>
      </w:r>
      <w:r w:rsidR="007330C0" w:rsidRPr="00F455CD">
        <w:rPr>
          <w:rFonts w:ascii="Times New Roman" w:eastAsia="Times New Roman" w:hAnsi="Times New Roman"/>
          <w:sz w:val="28"/>
          <w:szCs w:val="28"/>
        </w:rPr>
        <w:t>–</w:t>
      </w:r>
      <w:r w:rsidR="005B46AA" w:rsidRPr="00F455CD">
        <w:rPr>
          <w:rFonts w:ascii="Times New Roman" w:eastAsia="Times New Roman" w:hAnsi="Times New Roman"/>
          <w:sz w:val="28"/>
          <w:szCs w:val="28"/>
        </w:rPr>
        <w:t xml:space="preserve"> </w:t>
      </w:r>
      <w:r w:rsidR="00F455CD" w:rsidRPr="00F455CD">
        <w:rPr>
          <w:rFonts w:ascii="Times New Roman" w:eastAsia="Times New Roman" w:hAnsi="Times New Roman"/>
          <w:sz w:val="28"/>
          <w:szCs w:val="28"/>
        </w:rPr>
        <w:t>0,3</w:t>
      </w:r>
      <w:r w:rsidR="004D368C" w:rsidRPr="00F455CD">
        <w:rPr>
          <w:rFonts w:ascii="Times New Roman" w:eastAsia="Times New Roman" w:hAnsi="Times New Roman"/>
          <w:sz w:val="28"/>
          <w:szCs w:val="28"/>
        </w:rPr>
        <w:t xml:space="preserve"> млн. рублей</w:t>
      </w:r>
      <w:r w:rsidR="002D2BBB"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57049E" w:rsidRDefault="0057049E" w:rsidP="00570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B8D">
        <w:rPr>
          <w:rFonts w:ascii="Times New Roman" w:hAnsi="Times New Roman" w:cs="Times New Roman"/>
          <w:sz w:val="28"/>
          <w:szCs w:val="28"/>
        </w:rPr>
        <w:t>Все образовательные организации осуществляют образовательную и финансово-хозяйственную деятельность самостоятельно на основе муниципального задания. Возможность использования новых экономических механизмов налагает ответственность на руководителей в части эффективного планирования экономической политики образовательной организации, обеспечивающей повышение качества образовательного процесса. В своей деятельности по привлечению дополнительных средств образовательные организации руководствуются действующим законодательством.</w:t>
      </w:r>
    </w:p>
    <w:p w:rsidR="0057049E" w:rsidRPr="00B27A5F" w:rsidRDefault="0057049E" w:rsidP="0057049E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27A5F">
        <w:rPr>
          <w:rFonts w:ascii="Times New Roman" w:hAnsi="Times New Roman"/>
          <w:bCs/>
          <w:sz w:val="28"/>
          <w:szCs w:val="28"/>
        </w:rPr>
        <w:t>За 201</w:t>
      </w:r>
      <w:r w:rsidR="00B27A5F">
        <w:rPr>
          <w:rFonts w:ascii="Times New Roman" w:hAnsi="Times New Roman"/>
          <w:bCs/>
          <w:sz w:val="28"/>
          <w:szCs w:val="28"/>
        </w:rPr>
        <w:t>9</w:t>
      </w:r>
      <w:r w:rsidRPr="00B27A5F">
        <w:rPr>
          <w:rFonts w:ascii="Times New Roman" w:hAnsi="Times New Roman"/>
          <w:bCs/>
          <w:sz w:val="28"/>
          <w:szCs w:val="28"/>
        </w:rPr>
        <w:t xml:space="preserve"> год образовательными учреждениями привлечено пожертвований на сум</w:t>
      </w:r>
      <w:r w:rsidR="00B27A5F" w:rsidRPr="00B27A5F">
        <w:rPr>
          <w:rFonts w:ascii="Times New Roman" w:hAnsi="Times New Roman"/>
          <w:bCs/>
          <w:sz w:val="28"/>
          <w:szCs w:val="28"/>
        </w:rPr>
        <w:t>му 12,5</w:t>
      </w:r>
      <w:r w:rsidR="005B46AA" w:rsidRPr="00B27A5F">
        <w:rPr>
          <w:rFonts w:ascii="Times New Roman" w:hAnsi="Times New Roman"/>
          <w:bCs/>
          <w:sz w:val="28"/>
          <w:szCs w:val="28"/>
        </w:rPr>
        <w:t xml:space="preserve"> </w:t>
      </w:r>
      <w:r w:rsidRPr="00B27A5F">
        <w:rPr>
          <w:rFonts w:ascii="Times New Roman" w:hAnsi="Times New Roman"/>
          <w:bCs/>
          <w:sz w:val="28"/>
          <w:szCs w:val="28"/>
        </w:rPr>
        <w:t>млн.</w:t>
      </w:r>
      <w:r w:rsidR="005B46AA" w:rsidRPr="00B27A5F">
        <w:rPr>
          <w:rFonts w:ascii="Times New Roman" w:hAnsi="Times New Roman"/>
          <w:bCs/>
          <w:sz w:val="28"/>
          <w:szCs w:val="28"/>
        </w:rPr>
        <w:t xml:space="preserve"> </w:t>
      </w:r>
      <w:r w:rsidRPr="00B27A5F">
        <w:rPr>
          <w:rFonts w:ascii="Times New Roman" w:hAnsi="Times New Roman"/>
          <w:bCs/>
          <w:sz w:val="28"/>
          <w:szCs w:val="28"/>
        </w:rPr>
        <w:t>рублей (201</w:t>
      </w:r>
      <w:r w:rsidR="002F2918" w:rsidRPr="00B27A5F">
        <w:rPr>
          <w:rFonts w:ascii="Times New Roman" w:hAnsi="Times New Roman"/>
          <w:bCs/>
          <w:sz w:val="28"/>
          <w:szCs w:val="28"/>
        </w:rPr>
        <w:t>8 год – 10,8</w:t>
      </w:r>
      <w:r w:rsidRPr="00B27A5F">
        <w:rPr>
          <w:rFonts w:ascii="Times New Roman" w:hAnsi="Times New Roman"/>
          <w:bCs/>
          <w:sz w:val="28"/>
          <w:szCs w:val="28"/>
        </w:rPr>
        <w:t xml:space="preserve"> млн.</w:t>
      </w:r>
      <w:r w:rsidR="005B46AA" w:rsidRPr="00B27A5F">
        <w:rPr>
          <w:rFonts w:ascii="Times New Roman" w:hAnsi="Times New Roman"/>
          <w:bCs/>
          <w:sz w:val="28"/>
          <w:szCs w:val="28"/>
        </w:rPr>
        <w:t xml:space="preserve"> </w:t>
      </w:r>
      <w:r w:rsidRPr="00B27A5F">
        <w:rPr>
          <w:rFonts w:ascii="Times New Roman" w:hAnsi="Times New Roman"/>
          <w:bCs/>
          <w:sz w:val="28"/>
          <w:szCs w:val="28"/>
        </w:rPr>
        <w:t>руб.),</w:t>
      </w:r>
      <w:r w:rsidRPr="002F2918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Pr="00B27A5F">
        <w:rPr>
          <w:rFonts w:ascii="Times New Roman" w:hAnsi="Times New Roman"/>
          <w:bCs/>
          <w:sz w:val="28"/>
          <w:szCs w:val="28"/>
        </w:rPr>
        <w:t xml:space="preserve">заработано за оказанные платные услуги населению – </w:t>
      </w:r>
      <w:r w:rsidR="00B27A5F" w:rsidRPr="00B27A5F">
        <w:rPr>
          <w:rFonts w:ascii="Times New Roman" w:hAnsi="Times New Roman"/>
          <w:bCs/>
          <w:sz w:val="28"/>
          <w:szCs w:val="28"/>
        </w:rPr>
        <w:t>148,2</w:t>
      </w:r>
      <w:r w:rsidR="00F455CD" w:rsidRPr="00B27A5F">
        <w:rPr>
          <w:rFonts w:ascii="Times New Roman" w:hAnsi="Times New Roman"/>
          <w:bCs/>
          <w:sz w:val="28"/>
          <w:szCs w:val="28"/>
        </w:rPr>
        <w:t xml:space="preserve"> </w:t>
      </w:r>
      <w:r w:rsidR="002F2918" w:rsidRPr="00B27A5F">
        <w:rPr>
          <w:rFonts w:ascii="Times New Roman" w:hAnsi="Times New Roman"/>
          <w:bCs/>
          <w:sz w:val="28"/>
          <w:szCs w:val="28"/>
        </w:rPr>
        <w:t>млн. рублей (2018 год – 130</w:t>
      </w:r>
      <w:r w:rsidR="0047127A" w:rsidRPr="00B27A5F">
        <w:rPr>
          <w:rFonts w:ascii="Times New Roman" w:hAnsi="Times New Roman"/>
          <w:bCs/>
          <w:sz w:val="28"/>
          <w:szCs w:val="28"/>
        </w:rPr>
        <w:t xml:space="preserve">,9 </w:t>
      </w:r>
      <w:r w:rsidRPr="00B27A5F">
        <w:rPr>
          <w:rFonts w:ascii="Times New Roman" w:hAnsi="Times New Roman"/>
          <w:bCs/>
          <w:sz w:val="28"/>
          <w:szCs w:val="28"/>
        </w:rPr>
        <w:t>млн.</w:t>
      </w:r>
      <w:r w:rsidR="002F2918" w:rsidRPr="00B27A5F">
        <w:rPr>
          <w:rFonts w:ascii="Times New Roman" w:hAnsi="Times New Roman"/>
          <w:bCs/>
          <w:sz w:val="28"/>
          <w:szCs w:val="28"/>
        </w:rPr>
        <w:t xml:space="preserve"> </w:t>
      </w:r>
      <w:r w:rsidRPr="00B27A5F">
        <w:rPr>
          <w:rFonts w:ascii="Times New Roman" w:hAnsi="Times New Roman"/>
          <w:bCs/>
          <w:sz w:val="28"/>
          <w:szCs w:val="28"/>
        </w:rPr>
        <w:t>руб.). Это позволило улучшить материально-техническую базу учреждений и выплатить дополнительно заработную плату работникам.</w:t>
      </w:r>
    </w:p>
    <w:p w:rsidR="0057049E" w:rsidRPr="00D60344" w:rsidRDefault="0057049E" w:rsidP="0057049E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60344">
        <w:rPr>
          <w:rFonts w:ascii="Times New Roman" w:hAnsi="Times New Roman"/>
          <w:bCs/>
          <w:sz w:val="28"/>
          <w:szCs w:val="28"/>
        </w:rPr>
        <w:t>В 201</w:t>
      </w:r>
      <w:r w:rsidR="00B27A5F" w:rsidRPr="00D60344">
        <w:rPr>
          <w:rFonts w:ascii="Times New Roman" w:hAnsi="Times New Roman"/>
          <w:bCs/>
          <w:sz w:val="28"/>
          <w:szCs w:val="28"/>
        </w:rPr>
        <w:t>9</w:t>
      </w:r>
      <w:r w:rsidRPr="00D60344">
        <w:rPr>
          <w:rFonts w:ascii="Times New Roman" w:hAnsi="Times New Roman"/>
          <w:bCs/>
          <w:sz w:val="28"/>
          <w:szCs w:val="28"/>
        </w:rPr>
        <w:t xml:space="preserve"> году общеобразовательными учреждениями получен доход от платных дополнительных услуг в сумме </w:t>
      </w:r>
      <w:r w:rsidR="00B27A5F" w:rsidRPr="00D60344">
        <w:rPr>
          <w:rFonts w:ascii="Times New Roman" w:hAnsi="Times New Roman"/>
          <w:bCs/>
          <w:sz w:val="28"/>
          <w:szCs w:val="28"/>
        </w:rPr>
        <w:t>64,6</w:t>
      </w:r>
      <w:r w:rsidR="002F2918" w:rsidRPr="00D60344">
        <w:rPr>
          <w:rFonts w:ascii="Times New Roman" w:hAnsi="Times New Roman"/>
          <w:bCs/>
          <w:sz w:val="28"/>
          <w:szCs w:val="28"/>
        </w:rPr>
        <w:t xml:space="preserve"> </w:t>
      </w:r>
      <w:r w:rsidR="0047127A" w:rsidRPr="00D60344">
        <w:rPr>
          <w:rFonts w:ascii="Times New Roman" w:hAnsi="Times New Roman"/>
          <w:bCs/>
          <w:sz w:val="28"/>
          <w:szCs w:val="28"/>
        </w:rPr>
        <w:t>млн.</w:t>
      </w:r>
      <w:r w:rsidR="00E27A5D" w:rsidRPr="00D60344">
        <w:rPr>
          <w:rFonts w:ascii="Times New Roman" w:hAnsi="Times New Roman"/>
          <w:bCs/>
          <w:sz w:val="28"/>
          <w:szCs w:val="28"/>
        </w:rPr>
        <w:t xml:space="preserve"> </w:t>
      </w:r>
      <w:r w:rsidR="0047127A" w:rsidRPr="00D60344">
        <w:rPr>
          <w:rFonts w:ascii="Times New Roman" w:hAnsi="Times New Roman"/>
          <w:bCs/>
          <w:sz w:val="28"/>
          <w:szCs w:val="28"/>
        </w:rPr>
        <w:t>рублей (201</w:t>
      </w:r>
      <w:r w:rsidR="002F2918" w:rsidRPr="00D60344">
        <w:rPr>
          <w:rFonts w:ascii="Times New Roman" w:hAnsi="Times New Roman"/>
          <w:bCs/>
          <w:sz w:val="28"/>
          <w:szCs w:val="28"/>
        </w:rPr>
        <w:t>8 год – 64,7</w:t>
      </w:r>
      <w:r w:rsidRPr="00D60344">
        <w:rPr>
          <w:rFonts w:ascii="Times New Roman" w:hAnsi="Times New Roman"/>
          <w:bCs/>
          <w:sz w:val="28"/>
          <w:szCs w:val="28"/>
        </w:rPr>
        <w:t xml:space="preserve"> млн. рублей), дошкольными автономными учреждениями – </w:t>
      </w:r>
      <w:r w:rsidR="000D4346" w:rsidRPr="00D60344">
        <w:rPr>
          <w:rFonts w:ascii="Times New Roman" w:hAnsi="Times New Roman"/>
          <w:bCs/>
          <w:sz w:val="28"/>
          <w:szCs w:val="28"/>
        </w:rPr>
        <w:t>47,9</w:t>
      </w:r>
      <w:r w:rsidRPr="00D60344">
        <w:rPr>
          <w:rFonts w:ascii="Times New Roman" w:hAnsi="Times New Roman"/>
          <w:bCs/>
          <w:sz w:val="28"/>
          <w:szCs w:val="28"/>
        </w:rPr>
        <w:t xml:space="preserve"> млн.</w:t>
      </w:r>
      <w:r w:rsidR="002F2918" w:rsidRPr="00D60344">
        <w:rPr>
          <w:rFonts w:ascii="Times New Roman" w:hAnsi="Times New Roman"/>
          <w:bCs/>
          <w:sz w:val="28"/>
          <w:szCs w:val="28"/>
        </w:rPr>
        <w:t xml:space="preserve"> </w:t>
      </w:r>
      <w:r w:rsidRPr="00D60344">
        <w:rPr>
          <w:rFonts w:ascii="Times New Roman" w:hAnsi="Times New Roman"/>
          <w:bCs/>
          <w:sz w:val="28"/>
          <w:szCs w:val="28"/>
        </w:rPr>
        <w:t>рублей (201</w:t>
      </w:r>
      <w:r w:rsidR="002F2918" w:rsidRPr="00D60344">
        <w:rPr>
          <w:rFonts w:ascii="Times New Roman" w:hAnsi="Times New Roman"/>
          <w:bCs/>
          <w:sz w:val="28"/>
          <w:szCs w:val="28"/>
        </w:rPr>
        <w:t>8 год – 43,8</w:t>
      </w:r>
      <w:r w:rsidRPr="00D60344">
        <w:rPr>
          <w:rFonts w:ascii="Times New Roman" w:hAnsi="Times New Roman"/>
          <w:bCs/>
          <w:sz w:val="28"/>
          <w:szCs w:val="28"/>
        </w:rPr>
        <w:t xml:space="preserve"> млн. рублей), учреждениями дополнительного образования детей – </w:t>
      </w:r>
      <w:r w:rsidR="000D4346" w:rsidRPr="00D60344">
        <w:rPr>
          <w:rFonts w:ascii="Times New Roman" w:hAnsi="Times New Roman"/>
          <w:bCs/>
          <w:sz w:val="28"/>
          <w:szCs w:val="28"/>
        </w:rPr>
        <w:t>35,6</w:t>
      </w:r>
      <w:r w:rsidR="002F2918" w:rsidRPr="00D60344">
        <w:rPr>
          <w:rFonts w:ascii="Times New Roman" w:hAnsi="Times New Roman"/>
          <w:bCs/>
          <w:sz w:val="28"/>
          <w:szCs w:val="28"/>
        </w:rPr>
        <w:t xml:space="preserve"> млн. рублей (2018 год – 35,3</w:t>
      </w:r>
      <w:r w:rsidRPr="00D60344">
        <w:rPr>
          <w:rFonts w:ascii="Times New Roman" w:hAnsi="Times New Roman"/>
          <w:bCs/>
          <w:sz w:val="28"/>
          <w:szCs w:val="28"/>
        </w:rPr>
        <w:t xml:space="preserve"> млн. рублей).</w:t>
      </w:r>
    </w:p>
    <w:p w:rsidR="0057049E" w:rsidRPr="0018784C" w:rsidRDefault="0057049E" w:rsidP="0057049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84C">
        <w:rPr>
          <w:rFonts w:ascii="Times New Roman" w:hAnsi="Times New Roman" w:cs="Times New Roman"/>
          <w:color w:val="000000" w:themeColor="text1"/>
          <w:sz w:val="28"/>
          <w:szCs w:val="28"/>
        </w:rPr>
        <w:t>Самыми востребованными направлениями платных образовательных услуг в учреждениях в 201</w:t>
      </w:r>
      <w:r w:rsidR="0018784C" w:rsidRPr="0018784C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1878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году были следующие: </w:t>
      </w:r>
    </w:p>
    <w:p w:rsidR="0057049E" w:rsidRDefault="0057049E" w:rsidP="0057049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8784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познавательные (подготовка к школе, занятия с логопедом) - </w:t>
      </w:r>
      <w:r w:rsidRPr="0018784C">
        <w:rPr>
          <w:rFonts w:ascii="Times New Roman" w:hAnsi="Times New Roman" w:cs="Times New Roman"/>
          <w:color w:val="000000" w:themeColor="text1"/>
          <w:sz w:val="28"/>
          <w:szCs w:val="28"/>
        </w:rPr>
        <w:t>из 22 учреждений, реализующих программы дошкольного образования, оказывали платные образовательные услуги 20 организаций, что составило 95%</w:t>
      </w:r>
      <w:r w:rsidRPr="0018784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;</w:t>
      </w:r>
    </w:p>
    <w:p w:rsidR="00A53BB8" w:rsidRPr="0018784C" w:rsidRDefault="00A53BB8" w:rsidP="0057049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группы продленного дня (22 группы для обучающихся с 1 по 4 классы) с хватом 511 детей, имеется класс полного дня на базе школы № 26 с охватом 28 детей.</w:t>
      </w:r>
    </w:p>
    <w:p w:rsidR="0057049E" w:rsidRPr="00F23B8D" w:rsidRDefault="0057049E" w:rsidP="00570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B8D">
        <w:rPr>
          <w:rFonts w:ascii="Times New Roman" w:hAnsi="Times New Roman" w:cs="Times New Roman"/>
          <w:sz w:val="28"/>
          <w:szCs w:val="28"/>
        </w:rPr>
        <w:t>Реализация мероприятий подпрограмм в 201</w:t>
      </w:r>
      <w:r w:rsidR="00F23B8D" w:rsidRPr="00F23B8D">
        <w:rPr>
          <w:rFonts w:ascii="Times New Roman" w:hAnsi="Times New Roman" w:cs="Times New Roman"/>
          <w:sz w:val="28"/>
          <w:szCs w:val="28"/>
        </w:rPr>
        <w:t>9</w:t>
      </w:r>
      <w:r w:rsidRPr="00F23B8D">
        <w:rPr>
          <w:rFonts w:ascii="Times New Roman" w:hAnsi="Times New Roman" w:cs="Times New Roman"/>
          <w:sz w:val="28"/>
          <w:szCs w:val="28"/>
        </w:rPr>
        <w:t xml:space="preserve"> году позволила улучшить условия эффективного функционирования и развития муниципальных образовательных организаций города. </w:t>
      </w:r>
    </w:p>
    <w:p w:rsidR="0057049E" w:rsidRPr="00F23B8D" w:rsidRDefault="0057049E" w:rsidP="00570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B8D">
        <w:rPr>
          <w:rFonts w:ascii="Times New Roman" w:hAnsi="Times New Roman" w:cs="Times New Roman"/>
          <w:sz w:val="28"/>
          <w:szCs w:val="28"/>
        </w:rPr>
        <w:t>Анализ значений целевых индикаторов и показателей муниципальной программы «Развитие образования города Благовещенска» свидетельствует, что заявленные задачи программы выполняются, а это спос</w:t>
      </w:r>
      <w:r w:rsidR="00F23B8D" w:rsidRPr="00F23B8D">
        <w:rPr>
          <w:rFonts w:ascii="Times New Roman" w:hAnsi="Times New Roman" w:cs="Times New Roman"/>
          <w:sz w:val="28"/>
          <w:szCs w:val="28"/>
        </w:rPr>
        <w:t>обствует достижению поставленных целей</w:t>
      </w:r>
      <w:r w:rsidRPr="00F23B8D">
        <w:rPr>
          <w:rFonts w:ascii="Times New Roman" w:hAnsi="Times New Roman" w:cs="Times New Roman"/>
          <w:sz w:val="28"/>
          <w:szCs w:val="28"/>
        </w:rPr>
        <w:t xml:space="preserve"> и показывает эффективность использования бюджетных средств.</w:t>
      </w:r>
    </w:p>
    <w:p w:rsidR="00E07680" w:rsidRPr="00524D0D" w:rsidRDefault="00E07680" w:rsidP="00E076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b/>
          <w:sz w:val="28"/>
          <w:szCs w:val="28"/>
        </w:rPr>
        <w:t>6.2. Обеспечение комплексной безопасности образовательных учреждений</w:t>
      </w:r>
    </w:p>
    <w:p w:rsidR="00CD4546" w:rsidRPr="00524D0D" w:rsidRDefault="00CD4546" w:rsidP="00CD454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4D0D">
        <w:rPr>
          <w:rFonts w:ascii="Times New Roman" w:hAnsi="Times New Roman"/>
          <w:sz w:val="28"/>
          <w:szCs w:val="28"/>
        </w:rPr>
        <w:t>Приоритетным направлением в деятельности управления образования является создание условий, обеспечивающих комфортные и безопасные условия получения образования.</w:t>
      </w:r>
    </w:p>
    <w:p w:rsidR="00CD4546" w:rsidRPr="00524D0D" w:rsidRDefault="00CD4546" w:rsidP="00CD4546">
      <w:pPr>
        <w:spacing w:after="0" w:line="240" w:lineRule="auto"/>
        <w:ind w:firstLine="708"/>
        <w:jc w:val="both"/>
        <w:rPr>
          <w:rFonts w:ascii="Times New Roman" w:hAnsi="Times New Roman"/>
          <w:spacing w:val="-2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В учреждениях города проделана определенная работа по повышению уровня защищенности объектов образования и обеспечения безопасности обучающихся и сотрудников. В результате </w:t>
      </w:r>
      <w:r w:rsidRPr="00524D0D">
        <w:rPr>
          <w:rFonts w:ascii="Times New Roman" w:hAnsi="Times New Roman"/>
          <w:sz w:val="28"/>
          <w:szCs w:val="28"/>
        </w:rPr>
        <w:t xml:space="preserve">в 43 образовательных учреждениях кнопки вызова бригады экстренного реагирования работают бесперебойно.  Здания оборудованы системой видеонаблюдения (2018/19 учебный год 592 камер наружного и 825 камер внутреннего видеонаблюдения), (2017/18 учебный год - 313 и 386, соответственно), 2016/17 учебный год – 257 и 430, соответственно). Имеется </w:t>
      </w:r>
      <w:r w:rsidRPr="00524D0D">
        <w:rPr>
          <w:rFonts w:ascii="Times New Roman" w:eastAsia="Times New Roman" w:hAnsi="Times New Roman" w:cs="Times New Roman"/>
          <w:spacing w:val="-2"/>
          <w:sz w:val="28"/>
          <w:szCs w:val="28"/>
        </w:rPr>
        <w:t>искусственное территориальное освещение</w:t>
      </w:r>
      <w:r w:rsidRPr="00524D0D">
        <w:rPr>
          <w:rFonts w:ascii="Times New Roman" w:hAnsi="Times New Roman"/>
          <w:spacing w:val="-2"/>
          <w:sz w:val="28"/>
          <w:szCs w:val="28"/>
        </w:rPr>
        <w:t>.</w:t>
      </w:r>
    </w:p>
    <w:p w:rsidR="00CD4546" w:rsidRPr="00524D0D" w:rsidRDefault="00CD4546" w:rsidP="00CD4546">
      <w:pPr>
        <w:spacing w:after="0" w:line="240" w:lineRule="auto"/>
        <w:ind w:firstLine="708"/>
        <w:jc w:val="both"/>
        <w:rPr>
          <w:rFonts w:ascii="Times New Roman" w:hAnsi="Times New Roman"/>
          <w:spacing w:val="-2"/>
          <w:sz w:val="28"/>
          <w:szCs w:val="28"/>
        </w:rPr>
      </w:pPr>
      <w:r w:rsidRPr="00524D0D">
        <w:rPr>
          <w:rFonts w:ascii="Times New Roman" w:hAnsi="Times New Roman"/>
          <w:spacing w:val="-2"/>
          <w:sz w:val="28"/>
          <w:szCs w:val="28"/>
        </w:rPr>
        <w:t>В 2019 году выполнена модернизация системы видеонаблюдения в 16-ти зданиях образовательных организаций города (</w:t>
      </w:r>
      <w:r w:rsidRPr="00524D0D">
        <w:rPr>
          <w:rFonts w:ascii="Times New Roman" w:hAnsi="Times New Roman"/>
          <w:sz w:val="28"/>
          <w:szCs w:val="28"/>
        </w:rPr>
        <w:t>гимназия № 1 (корпус 2), школа № 2 (корпус 2), лицей № 6 (корпус 1), лицей № 11, школа № 10, № 14, № 16 (корпус 1), № 17 (корпус 1), № 22, № 23 (ДОС-23. Литер-20), № 24 (корпус 1), № 26 (корпус 1), № 27, ЦЭВД (ул. Св. Иннокентия, 4. ул. Дьяченко, 5/3).</w:t>
      </w:r>
    </w:p>
    <w:p w:rsidR="00CD4546" w:rsidRPr="00524D0D" w:rsidRDefault="00CD4546" w:rsidP="00CD454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24D0D">
        <w:rPr>
          <w:rFonts w:ascii="Times New Roman" w:hAnsi="Times New Roman"/>
          <w:sz w:val="28"/>
          <w:szCs w:val="28"/>
        </w:rPr>
        <w:t>Руководителями всех школ города заключены договоры на оказание услуг физической охраны с частными охранными предприятиями, имеющими лицензию на данный вид деятельности. Здания всех образовательных организаций оборудованы системой экстренного оповещения работников. На объектах осуществляется пропускной режим, круглосуточная охрана зданий и сооружений.</w:t>
      </w:r>
    </w:p>
    <w:p w:rsidR="00CD4546" w:rsidRPr="00524D0D" w:rsidRDefault="00CD4546" w:rsidP="00CD454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24D0D">
        <w:rPr>
          <w:rFonts w:ascii="Times New Roman" w:hAnsi="Times New Roman"/>
          <w:sz w:val="28"/>
          <w:szCs w:val="28"/>
        </w:rPr>
        <w:t xml:space="preserve">Услуги физической охраны оказывают: </w:t>
      </w:r>
      <w:r w:rsidRPr="00524D0D">
        <w:rPr>
          <w:rFonts w:ascii="Times New Roman" w:hAnsi="Times New Roman"/>
          <w:kern w:val="2"/>
          <w:sz w:val="28"/>
          <w:szCs w:val="28"/>
        </w:rPr>
        <w:t xml:space="preserve">ООО «ЧАО «Р.О.С.С.», </w:t>
      </w:r>
      <w:r w:rsidRPr="00524D0D">
        <w:rPr>
          <w:rFonts w:ascii="Times New Roman" w:hAnsi="Times New Roman"/>
          <w:sz w:val="28"/>
          <w:szCs w:val="28"/>
        </w:rPr>
        <w:t>ООО</w:t>
      </w:r>
      <w:r w:rsidRPr="00524D0D">
        <w:rPr>
          <w:rFonts w:ascii="Times New Roman" w:hAnsi="Times New Roman"/>
          <w:kern w:val="2"/>
          <w:sz w:val="28"/>
          <w:szCs w:val="28"/>
        </w:rPr>
        <w:t xml:space="preserve"> ЧОА «Авангард», ООО «</w:t>
      </w:r>
      <w:proofErr w:type="spellStart"/>
      <w:r w:rsidRPr="00524D0D">
        <w:rPr>
          <w:rFonts w:ascii="Times New Roman" w:hAnsi="Times New Roman"/>
          <w:kern w:val="2"/>
          <w:sz w:val="28"/>
          <w:szCs w:val="28"/>
        </w:rPr>
        <w:t>Безопасник</w:t>
      </w:r>
      <w:proofErr w:type="spellEnd"/>
      <w:r w:rsidRPr="00524D0D">
        <w:rPr>
          <w:rFonts w:ascii="Times New Roman" w:hAnsi="Times New Roman"/>
          <w:kern w:val="2"/>
          <w:sz w:val="28"/>
          <w:szCs w:val="28"/>
        </w:rPr>
        <w:t>».</w:t>
      </w:r>
      <w:r w:rsidRPr="00524D0D">
        <w:rPr>
          <w:rFonts w:ascii="Times New Roman" w:hAnsi="Times New Roman"/>
          <w:sz w:val="28"/>
          <w:szCs w:val="28"/>
        </w:rPr>
        <w:t xml:space="preserve"> В целях осуществления пропускного режима в образовательных учреждениях установлены системы контроля пропуска (турникеты): в Алексеевской гимназии, гимназиях № 1 (кор.1), № 25 (кор.1) лицее №№ 6, 11, школах № 2, 5, 10, 12, 13, 14, 15, 16, 17 (кор.1), № 23 (кор.2), № 26, 27, 28; в МАОУ ДО «ДЮСШ № 3 г.Благовещенска» - </w:t>
      </w:r>
      <w:proofErr w:type="spellStart"/>
      <w:r w:rsidRPr="00524D0D">
        <w:rPr>
          <w:rFonts w:ascii="Times New Roman" w:hAnsi="Times New Roman"/>
          <w:sz w:val="28"/>
          <w:szCs w:val="28"/>
        </w:rPr>
        <w:t>металлодетектор</w:t>
      </w:r>
      <w:proofErr w:type="spellEnd"/>
      <w:r w:rsidRPr="00524D0D">
        <w:rPr>
          <w:rFonts w:ascii="Times New Roman" w:hAnsi="Times New Roman"/>
          <w:sz w:val="28"/>
          <w:szCs w:val="28"/>
        </w:rPr>
        <w:t xml:space="preserve"> «Паутина», в МАОУ ДО «ДЮСШ № 1 </w:t>
      </w:r>
      <w:proofErr w:type="gramStart"/>
      <w:r w:rsidRPr="00524D0D">
        <w:rPr>
          <w:rFonts w:ascii="Times New Roman" w:hAnsi="Times New Roman"/>
          <w:sz w:val="28"/>
          <w:szCs w:val="28"/>
        </w:rPr>
        <w:t>г.Благовещенска»-</w:t>
      </w:r>
      <w:proofErr w:type="gramEnd"/>
      <w:r w:rsidRPr="00524D0D">
        <w:rPr>
          <w:rFonts w:ascii="Times New Roman" w:hAnsi="Times New Roman"/>
          <w:sz w:val="28"/>
          <w:szCs w:val="28"/>
        </w:rPr>
        <w:t xml:space="preserve"> металлоискатель. </w:t>
      </w:r>
    </w:p>
    <w:p w:rsidR="00CD4546" w:rsidRPr="00524D0D" w:rsidRDefault="00CD4546" w:rsidP="00CD45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Проведены мероприятия по охране труда, технологической и экологической безопасности образовательных организаций: ответственные лица прошли аттестацию на соответствующую группу допуска по электробезопасности; проведены замеры сопротивления изоляции и заземления электрооборудования в 100% учреждениях.</w:t>
      </w:r>
    </w:p>
    <w:p w:rsidR="00CD4546" w:rsidRPr="00524D0D" w:rsidRDefault="00CD4546" w:rsidP="00CD45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Специальная оценка условий труда проведена в 19-ти -х учреждениях.</w:t>
      </w:r>
    </w:p>
    <w:p w:rsidR="00CD4546" w:rsidRPr="00524D0D" w:rsidRDefault="00CD4546" w:rsidP="00CD45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/>
          <w:sz w:val="28"/>
          <w:szCs w:val="28"/>
        </w:rPr>
        <w:t>В 2019-20 учебном году из отдаленных районов города по 14 школьным автобусным маршрутам организован подвоз в 5 общеобразовательных организаций города.</w:t>
      </w:r>
      <w:r w:rsidRPr="00524D0D">
        <w:rPr>
          <w:rFonts w:ascii="Times New Roman" w:eastAsia="Times New Roman" w:hAnsi="Times New Roman" w:cs="Times New Roman"/>
          <w:sz w:val="28"/>
          <w:szCs w:val="28"/>
        </w:rPr>
        <w:t xml:space="preserve"> Подвоз обучающихся осуществляется в количестве 396 человек.</w:t>
      </w:r>
      <w:r w:rsidRPr="00524D0D">
        <w:rPr>
          <w:rFonts w:ascii="Times New Roman" w:hAnsi="Times New Roman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sz w:val="28"/>
          <w:szCs w:val="28"/>
        </w:rPr>
        <w:t xml:space="preserve">Все школьные автобусы соответствуют ГОСТ 33552-2015 «Автобусы для перевозки детей. Технические требования и методы испытаний», оснащены системой ГЛОНАСС и </w:t>
      </w:r>
      <w:proofErr w:type="spellStart"/>
      <w:r w:rsidRPr="00524D0D">
        <w:rPr>
          <w:rFonts w:ascii="Times New Roman" w:hAnsi="Times New Roman" w:cs="Times New Roman"/>
          <w:sz w:val="28"/>
          <w:szCs w:val="28"/>
        </w:rPr>
        <w:t>тахографами</w:t>
      </w:r>
      <w:proofErr w:type="spellEnd"/>
      <w:r w:rsidRPr="00524D0D">
        <w:rPr>
          <w:rFonts w:ascii="Times New Roman" w:hAnsi="Times New Roman" w:cs="Times New Roman"/>
          <w:sz w:val="28"/>
          <w:szCs w:val="28"/>
        </w:rPr>
        <w:t xml:space="preserve">. </w:t>
      </w:r>
      <w:r w:rsidRPr="00524D0D">
        <w:rPr>
          <w:rFonts w:ascii="Times New Roman" w:hAnsi="Times New Roman"/>
          <w:sz w:val="28"/>
          <w:szCs w:val="28"/>
        </w:rPr>
        <w:t>Школьные маршруты открыты на основании Постановления администрации города Благовещенска от 29.08.2019 № 2941 «Об открытии школьных маршрутов организованной перевозки группы детей» и акта обследования межведомственной комиссией школьных маршрутов организованной перевозки групп детей.</w:t>
      </w:r>
    </w:p>
    <w:p w:rsidR="00CD4546" w:rsidRPr="00524D0D" w:rsidRDefault="00CD4546" w:rsidP="00CD45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На постоянном контроле находятся вопросы безопасности детей.</w:t>
      </w:r>
    </w:p>
    <w:p w:rsidR="00CD4546" w:rsidRPr="00524D0D" w:rsidRDefault="00E654D2" w:rsidP="00E654D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</w:t>
      </w:r>
      <w:r w:rsidR="00CD4546" w:rsidRPr="00524D0D">
        <w:rPr>
          <w:rFonts w:ascii="Times New Roman" w:eastAsia="Times New Roman" w:hAnsi="Times New Roman"/>
          <w:sz w:val="28"/>
          <w:szCs w:val="28"/>
        </w:rPr>
        <w:t xml:space="preserve">Проведена корректировка планов гражданской обороны и действий по предупреждению и ликвидации чрезвычайных ситуаций 43 образовательными организациями.  </w:t>
      </w:r>
    </w:p>
    <w:p w:rsidR="00CD4546" w:rsidRPr="00524D0D" w:rsidRDefault="00CD4546" w:rsidP="00CD454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524D0D">
        <w:rPr>
          <w:rFonts w:ascii="Times New Roman" w:eastAsia="Times New Roman" w:hAnsi="Times New Roman"/>
          <w:sz w:val="28"/>
          <w:szCs w:val="28"/>
        </w:rPr>
        <w:t xml:space="preserve">  В МАОУ «Гимназия № 25 г. Благовещенска», МАОУ «Школа № 26 г.Благовещенска, МАОУ «Школа № 28 г.Благовещенска», были развернут сборные эвакуационные пункты (СЭП). На базе МАОУ ДО «ДЮСШ № 3 г.Благовещенска», МБОУ «Школа № 24 г.Благовещенска</w:t>
      </w:r>
      <w:proofErr w:type="gramStart"/>
      <w:r w:rsidRPr="00524D0D">
        <w:rPr>
          <w:rFonts w:ascii="Times New Roman" w:eastAsia="Times New Roman" w:hAnsi="Times New Roman"/>
          <w:sz w:val="28"/>
          <w:szCs w:val="28"/>
        </w:rPr>
        <w:t>»  развернуты</w:t>
      </w:r>
      <w:proofErr w:type="gramEnd"/>
      <w:r w:rsidRPr="00524D0D">
        <w:rPr>
          <w:rFonts w:ascii="Times New Roman" w:eastAsia="Times New Roman" w:hAnsi="Times New Roman"/>
          <w:sz w:val="28"/>
          <w:szCs w:val="28"/>
        </w:rPr>
        <w:t xml:space="preserve"> пункты временного  размещения (ПВР).</w:t>
      </w:r>
    </w:p>
    <w:p w:rsidR="00CD4546" w:rsidRPr="00524D0D" w:rsidRDefault="00CD4546" w:rsidP="00CD454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524D0D">
        <w:rPr>
          <w:rFonts w:ascii="Times New Roman" w:eastAsia="Times New Roman" w:hAnsi="Times New Roman"/>
          <w:sz w:val="28"/>
          <w:szCs w:val="28"/>
        </w:rPr>
        <w:t xml:space="preserve">В соответствии с постановлением Правительства Российской Федерации от 02.08.2019 № 1006 организована работа по разработке новых паспортов антитеррористической защищенности.  </w:t>
      </w:r>
    </w:p>
    <w:p w:rsidR="00CD4546" w:rsidRPr="00524D0D" w:rsidRDefault="00CD4546" w:rsidP="00CD4546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spacing w:val="-2"/>
          <w:sz w:val="28"/>
          <w:szCs w:val="28"/>
        </w:rPr>
        <w:tab/>
        <w:t>Организационно-профилактические по реализации в образовательных учреждениях мероприятий антитеррористического характера включают проведение совещаний, семинаров.</w:t>
      </w:r>
    </w:p>
    <w:p w:rsidR="00CD4546" w:rsidRPr="00524D0D" w:rsidRDefault="00CD4546" w:rsidP="00CD4546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spacing w:val="-2"/>
          <w:sz w:val="28"/>
          <w:szCs w:val="28"/>
        </w:rPr>
        <w:tab/>
        <w:t>Наряду с достигнутыми результатами по обеспечению антитеррористической безопасности имеется ряд вопросов, требующих решения:</w:t>
      </w:r>
    </w:p>
    <w:p w:rsidR="00CD4546" w:rsidRPr="00524D0D" w:rsidRDefault="00E654D2" w:rsidP="00CD4546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         </w:t>
      </w:r>
      <w:r w:rsidR="00CD4546" w:rsidRPr="00524D0D">
        <w:rPr>
          <w:rFonts w:ascii="Times New Roman" w:eastAsia="Times New Roman" w:hAnsi="Times New Roman" w:cs="Times New Roman"/>
          <w:spacing w:val="-2"/>
          <w:sz w:val="28"/>
          <w:szCs w:val="28"/>
        </w:rPr>
        <w:t>укрепление объектов (территорий) в инженерно-техническом отношении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, а именно</w:t>
      </w:r>
      <w:r w:rsidR="00CD4546" w:rsidRPr="00524D0D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продолжить работу по модернизации систем видеонаблюдения и ограничения и контроля доступа, заменить ограждения территорий по всему периметру, установить электромагнитные замки на ворота и калитки дошкольных образовательных организаций, обеспечить освещение территорий.</w:t>
      </w:r>
    </w:p>
    <w:p w:rsidR="003C0417" w:rsidRPr="00524D0D" w:rsidRDefault="003C0417" w:rsidP="003C041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6.3.</w:t>
      </w:r>
      <w:r w:rsidR="002469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24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Материально-техническое обеспечение образовательных учреждений</w:t>
      </w:r>
    </w:p>
    <w:p w:rsidR="00CD4546" w:rsidRPr="00524D0D" w:rsidRDefault="00CD4546" w:rsidP="00CD4546"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Облик образовательных организаций постепенно меняется не только по содержанию, но и по форме. При этом основное внимание уделяется, с одной стороны, неукоснительному обеспечению безопасности зданий образовательных организаций, с другой – внедрению современных решений по их благоустройству. Снижение аварийности зданий образовательных организаций и улучшение условий образования выступают одним из показателей развития инфраструктуры образовательной организации. В образовательных организациях к началу 2018/19 учебного года проведены текущие ремонтные ремонты, работы по подготовке образовательных организаций к отопительному сезону. </w:t>
      </w:r>
    </w:p>
    <w:p w:rsidR="00CD4546" w:rsidRPr="00524D0D" w:rsidRDefault="00CD4546" w:rsidP="00CD45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Pr="00524D0D">
        <w:rPr>
          <w:rFonts w:ascii="Times New Roman" w:eastAsia="Times New Roman" w:hAnsi="Times New Roman"/>
          <w:sz w:val="28"/>
          <w:szCs w:val="28"/>
        </w:rPr>
        <w:t>реализации мероприятий муниципальной программы выполнены ремонтные работы в образовательных организациях</w:t>
      </w:r>
      <w:r w:rsidRPr="00524D0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D4546" w:rsidRPr="00524D0D" w:rsidRDefault="00CD4546" w:rsidP="00CD45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замена асфальтового покрытия территории ДС № 32;</w:t>
      </w:r>
    </w:p>
    <w:p w:rsidR="00CD4546" w:rsidRPr="00524D0D" w:rsidRDefault="00CD4546" w:rsidP="00CD454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524D0D">
        <w:rPr>
          <w:rFonts w:ascii="Times New Roman" w:eastAsia="Times New Roman" w:hAnsi="Times New Roman"/>
          <w:sz w:val="28"/>
          <w:szCs w:val="28"/>
        </w:rPr>
        <w:t xml:space="preserve">благоустройство пришкольной территории с обустройством физкультурно-спортивной зоны в МАОУ «Гимназия № 1 г. Благовещенска», МАОУ «Гимназия № 25 г. Благовещенска»; </w:t>
      </w:r>
    </w:p>
    <w:p w:rsidR="00CD4546" w:rsidRPr="00524D0D" w:rsidRDefault="00CD4546" w:rsidP="00CD454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524D0D">
        <w:rPr>
          <w:rFonts w:ascii="Times New Roman" w:eastAsia="Times New Roman" w:hAnsi="Times New Roman"/>
          <w:sz w:val="28"/>
          <w:szCs w:val="28"/>
        </w:rPr>
        <w:t xml:space="preserve">разработана проектная документация на благоустройство пришкольной территории с обустройством физкультурно-спортивной зоны в МБОУ «Школа № 2 г.Благовещенска», МАОУ «Школа № 16 г. Благовещенска»; </w:t>
      </w:r>
    </w:p>
    <w:p w:rsidR="00CD4546" w:rsidRPr="00524D0D" w:rsidRDefault="00CD4546" w:rsidP="00CD454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524D0D">
        <w:rPr>
          <w:rFonts w:ascii="Times New Roman" w:eastAsia="Times New Roman" w:hAnsi="Times New Roman"/>
          <w:sz w:val="28"/>
          <w:szCs w:val="28"/>
        </w:rPr>
        <w:t>комплексный ремонт помещений МАДОУ «ДС № 5 г.Благовещенска» (ул.Ломоносова,178), МБОУ «Школа № 24 г.Благовещенска»;</w:t>
      </w:r>
    </w:p>
    <w:p w:rsidR="00CD4546" w:rsidRPr="00524D0D" w:rsidRDefault="00CD4546" w:rsidP="00CD4546">
      <w:pPr>
        <w:widowControl w:val="0"/>
        <w:suppressAutoHyphens/>
        <w:spacing w:after="0" w:line="240" w:lineRule="auto"/>
        <w:ind w:firstLine="708"/>
        <w:jc w:val="both"/>
        <w:rPr>
          <w:rFonts w:ascii="Times New Roman" w:eastAsia="Lucida Sans Unicode" w:hAnsi="Times New Roman" w:cs="Times New Roman"/>
          <w:kern w:val="2"/>
          <w:sz w:val="28"/>
          <w:szCs w:val="28"/>
        </w:rPr>
      </w:pPr>
      <w:r w:rsidRPr="00524D0D">
        <w:rPr>
          <w:rFonts w:ascii="Times New Roman" w:eastAsia="Lucida Sans Unicode" w:hAnsi="Times New Roman" w:cs="Times New Roman"/>
          <w:kern w:val="2"/>
          <w:sz w:val="28"/>
          <w:szCs w:val="28"/>
        </w:rPr>
        <w:t xml:space="preserve">ремонт кровель зданий 6 учреждений (ДС № 5, 19 (кор.2), 28 (кор.3), школы № 5, 10, 22); </w:t>
      </w:r>
    </w:p>
    <w:p w:rsidR="00CD4546" w:rsidRPr="00524D0D" w:rsidRDefault="00CD4546" w:rsidP="00CD4546">
      <w:pPr>
        <w:widowControl w:val="0"/>
        <w:suppressAutoHyphens/>
        <w:spacing w:after="0" w:line="240" w:lineRule="auto"/>
        <w:ind w:firstLine="708"/>
        <w:jc w:val="both"/>
        <w:rPr>
          <w:rFonts w:ascii="Times New Roman" w:eastAsia="Lucida Sans Unicode" w:hAnsi="Times New Roman" w:cs="Times New Roman"/>
          <w:kern w:val="2"/>
          <w:sz w:val="28"/>
          <w:szCs w:val="28"/>
        </w:rPr>
      </w:pPr>
      <w:r w:rsidRPr="00524D0D">
        <w:rPr>
          <w:rFonts w:ascii="Times New Roman" w:eastAsia="Lucida Sans Unicode" w:hAnsi="Times New Roman" w:cs="Times New Roman"/>
          <w:kern w:val="2"/>
          <w:sz w:val="28"/>
          <w:szCs w:val="28"/>
        </w:rPr>
        <w:t>ремонт фасада зданий 2-х учреждений (школа № 22, ДЮСШ № 5);</w:t>
      </w:r>
    </w:p>
    <w:p w:rsidR="00CD4546" w:rsidRPr="00524D0D" w:rsidRDefault="00CD4546" w:rsidP="00CD4546">
      <w:pPr>
        <w:widowControl w:val="0"/>
        <w:suppressAutoHyphens/>
        <w:spacing w:after="0" w:line="240" w:lineRule="auto"/>
        <w:ind w:firstLine="708"/>
        <w:jc w:val="both"/>
        <w:rPr>
          <w:rFonts w:ascii="Times New Roman" w:eastAsia="Lucida Sans Unicode" w:hAnsi="Times New Roman" w:cs="Times New Roman"/>
          <w:kern w:val="2"/>
          <w:sz w:val="28"/>
          <w:szCs w:val="28"/>
        </w:rPr>
      </w:pPr>
      <w:r w:rsidRPr="00524D0D">
        <w:rPr>
          <w:rFonts w:ascii="Times New Roman" w:eastAsia="Lucida Sans Unicode" w:hAnsi="Times New Roman" w:cs="Times New Roman"/>
          <w:kern w:val="2"/>
          <w:sz w:val="28"/>
          <w:szCs w:val="28"/>
        </w:rPr>
        <w:t xml:space="preserve">ремонт цоколя и </w:t>
      </w:r>
      <w:proofErr w:type="spellStart"/>
      <w:r w:rsidRPr="00524D0D">
        <w:rPr>
          <w:rFonts w:ascii="Times New Roman" w:eastAsia="Lucida Sans Unicode" w:hAnsi="Times New Roman" w:cs="Times New Roman"/>
          <w:kern w:val="2"/>
          <w:sz w:val="28"/>
          <w:szCs w:val="28"/>
        </w:rPr>
        <w:t>отмостки</w:t>
      </w:r>
      <w:proofErr w:type="spellEnd"/>
      <w:r w:rsidRPr="00524D0D">
        <w:rPr>
          <w:rFonts w:ascii="Times New Roman" w:eastAsia="Lucida Sans Unicode" w:hAnsi="Times New Roman" w:cs="Times New Roman"/>
          <w:kern w:val="2"/>
          <w:sz w:val="28"/>
          <w:szCs w:val="28"/>
        </w:rPr>
        <w:t xml:space="preserve"> зданий ДС № 32, 40, гимназии № 1, школы № 12; </w:t>
      </w:r>
    </w:p>
    <w:p w:rsidR="00CD4546" w:rsidRPr="00524D0D" w:rsidRDefault="00CD4546" w:rsidP="00CD4546">
      <w:pPr>
        <w:widowControl w:val="0"/>
        <w:suppressAutoHyphens/>
        <w:spacing w:after="0" w:line="240" w:lineRule="auto"/>
        <w:ind w:firstLine="708"/>
        <w:jc w:val="both"/>
        <w:rPr>
          <w:rFonts w:ascii="Times New Roman" w:eastAsia="Lucida Sans Unicode" w:hAnsi="Times New Roman" w:cs="Times New Roman"/>
          <w:kern w:val="2"/>
          <w:sz w:val="28"/>
          <w:szCs w:val="28"/>
        </w:rPr>
      </w:pPr>
      <w:r w:rsidRPr="00524D0D">
        <w:rPr>
          <w:rFonts w:ascii="Times New Roman" w:eastAsia="Lucida Sans Unicode" w:hAnsi="Times New Roman" w:cs="Times New Roman"/>
          <w:kern w:val="2"/>
          <w:sz w:val="28"/>
          <w:szCs w:val="28"/>
        </w:rPr>
        <w:t xml:space="preserve">ремонт инженерных сетей в 22 учреждениях (ДС № 3, 4, 32, 47, 49, 60, гимназии № 1, 25, школа № 2, 5, 10, 12, 13, 14, 17, 23, 24, 26, 28, лицей № 11, прогимназии, ДЮСШ № 1); </w:t>
      </w:r>
    </w:p>
    <w:p w:rsidR="00CD4546" w:rsidRPr="00524D0D" w:rsidRDefault="00E654D2" w:rsidP="00E654D2">
      <w:pPr>
        <w:widowControl w:val="0"/>
        <w:suppressAutoHyphens/>
        <w:spacing w:after="0" w:line="240" w:lineRule="auto"/>
        <w:jc w:val="both"/>
        <w:rPr>
          <w:rFonts w:ascii="Times New Roman" w:eastAsia="Lucida Sans Unicode" w:hAnsi="Times New Roman" w:cs="Times New Roman"/>
          <w:kern w:val="2"/>
          <w:sz w:val="28"/>
          <w:szCs w:val="28"/>
        </w:rPr>
      </w:pPr>
      <w:r>
        <w:rPr>
          <w:rFonts w:ascii="Times New Roman" w:eastAsia="Lucida Sans Unicode" w:hAnsi="Times New Roman" w:cs="Times New Roman"/>
          <w:kern w:val="2"/>
          <w:sz w:val="28"/>
          <w:szCs w:val="28"/>
        </w:rPr>
        <w:t xml:space="preserve">          </w:t>
      </w:r>
      <w:r w:rsidR="00CD4546" w:rsidRPr="00524D0D">
        <w:rPr>
          <w:rFonts w:ascii="Times New Roman" w:eastAsia="Lucida Sans Unicode" w:hAnsi="Times New Roman" w:cs="Times New Roman"/>
          <w:kern w:val="2"/>
          <w:sz w:val="28"/>
          <w:szCs w:val="28"/>
        </w:rPr>
        <w:t xml:space="preserve">ремонт спортивного зала двух учреждений (лицей № 11, школа № 27); замена   деревянных   оконных   </w:t>
      </w:r>
      <w:proofErr w:type="gramStart"/>
      <w:r w:rsidR="00CD4546" w:rsidRPr="00524D0D">
        <w:rPr>
          <w:rFonts w:ascii="Times New Roman" w:eastAsia="Lucida Sans Unicode" w:hAnsi="Times New Roman" w:cs="Times New Roman"/>
          <w:kern w:val="2"/>
          <w:sz w:val="28"/>
          <w:szCs w:val="28"/>
        </w:rPr>
        <w:t>блоков  на</w:t>
      </w:r>
      <w:proofErr w:type="gramEnd"/>
      <w:r w:rsidR="00CD4546" w:rsidRPr="00524D0D">
        <w:rPr>
          <w:rFonts w:ascii="Times New Roman" w:eastAsia="Lucida Sans Unicode" w:hAnsi="Times New Roman" w:cs="Times New Roman"/>
          <w:kern w:val="2"/>
          <w:sz w:val="28"/>
          <w:szCs w:val="28"/>
        </w:rPr>
        <w:t xml:space="preserve">   окна   из  профиля  ПВХ  в  19</w:t>
      </w:r>
      <w:r>
        <w:rPr>
          <w:rFonts w:ascii="Times New Roman" w:eastAsia="Lucida Sans Unicode" w:hAnsi="Times New Roman" w:cs="Times New Roman"/>
          <w:kern w:val="2"/>
          <w:sz w:val="28"/>
          <w:szCs w:val="28"/>
        </w:rPr>
        <w:t xml:space="preserve"> </w:t>
      </w:r>
      <w:r w:rsidR="00CD4546" w:rsidRPr="00524D0D">
        <w:rPr>
          <w:rFonts w:ascii="Times New Roman" w:eastAsia="Lucida Sans Unicode" w:hAnsi="Times New Roman" w:cs="Times New Roman"/>
          <w:kern w:val="2"/>
          <w:sz w:val="28"/>
          <w:szCs w:val="28"/>
        </w:rPr>
        <w:t xml:space="preserve">учреждениях (ДС № 5, 19, 28, 32, школ № 5, 10, 12, 13, 14, 15, 16, 23, 24, 25, 26, 27, 28, лицее № 11, прогимназии (ул.Широкая,51, ул. Б.Хмельницкого,42/1);  </w:t>
      </w:r>
    </w:p>
    <w:p w:rsidR="00CD4546" w:rsidRPr="00524D0D" w:rsidRDefault="00CD4546" w:rsidP="00CD4546">
      <w:pPr>
        <w:widowControl w:val="0"/>
        <w:suppressAutoHyphens/>
        <w:spacing w:after="0" w:line="240" w:lineRule="auto"/>
        <w:ind w:firstLine="708"/>
        <w:jc w:val="both"/>
        <w:rPr>
          <w:rFonts w:ascii="Times New Roman" w:eastAsia="Lucida Sans Unicode" w:hAnsi="Times New Roman" w:cs="Times New Roman"/>
          <w:kern w:val="2"/>
          <w:sz w:val="28"/>
          <w:szCs w:val="28"/>
        </w:rPr>
      </w:pPr>
      <w:r w:rsidRPr="00524D0D">
        <w:rPr>
          <w:rFonts w:ascii="Times New Roman" w:eastAsia="Lucida Sans Unicode" w:hAnsi="Times New Roman" w:cs="Times New Roman"/>
          <w:kern w:val="2"/>
          <w:sz w:val="28"/>
          <w:szCs w:val="28"/>
        </w:rPr>
        <w:t>ремонт обеденного зала корпуса 1 школы № 23;</w:t>
      </w:r>
    </w:p>
    <w:p w:rsidR="00E654D2" w:rsidRDefault="00CD4546" w:rsidP="00CD4546">
      <w:pPr>
        <w:widowControl w:val="0"/>
        <w:suppressAutoHyphens/>
        <w:spacing w:after="0" w:line="240" w:lineRule="auto"/>
        <w:ind w:firstLine="708"/>
        <w:jc w:val="both"/>
        <w:rPr>
          <w:rFonts w:ascii="Times New Roman" w:eastAsia="Lucida Sans Unicode" w:hAnsi="Times New Roman" w:cs="Times New Roman"/>
          <w:kern w:val="2"/>
          <w:sz w:val="28"/>
          <w:szCs w:val="28"/>
        </w:rPr>
      </w:pPr>
      <w:r w:rsidRPr="00524D0D">
        <w:rPr>
          <w:rFonts w:ascii="Times New Roman" w:eastAsia="Lucida Sans Unicode" w:hAnsi="Times New Roman" w:cs="Times New Roman"/>
          <w:kern w:val="2"/>
          <w:sz w:val="28"/>
          <w:szCs w:val="28"/>
        </w:rPr>
        <w:t xml:space="preserve">ремонт учебного кабинета в целях создания дополнительных школьных мест в лицее №11; </w:t>
      </w:r>
    </w:p>
    <w:p w:rsidR="00CD4546" w:rsidRPr="00524D0D" w:rsidRDefault="00CD4546" w:rsidP="00CD4546">
      <w:pPr>
        <w:widowControl w:val="0"/>
        <w:suppressAutoHyphens/>
        <w:spacing w:after="0" w:line="240" w:lineRule="auto"/>
        <w:ind w:firstLine="708"/>
        <w:jc w:val="both"/>
        <w:rPr>
          <w:rFonts w:ascii="Times New Roman" w:eastAsia="Lucida Sans Unicode" w:hAnsi="Times New Roman" w:cs="Times New Roman"/>
          <w:kern w:val="2"/>
          <w:sz w:val="28"/>
          <w:szCs w:val="28"/>
        </w:rPr>
      </w:pPr>
      <w:r w:rsidRPr="00524D0D">
        <w:rPr>
          <w:rFonts w:ascii="Times New Roman" w:eastAsia="Lucida Sans Unicode" w:hAnsi="Times New Roman" w:cs="Times New Roman"/>
          <w:kern w:val="2"/>
          <w:sz w:val="28"/>
          <w:szCs w:val="28"/>
        </w:rPr>
        <w:t>ремонт полов в школе № 15; потолка спортивного зала в школе № 14;</w:t>
      </w:r>
    </w:p>
    <w:p w:rsidR="00E654D2" w:rsidRDefault="00CD4546" w:rsidP="00CD4546">
      <w:pPr>
        <w:widowControl w:val="0"/>
        <w:suppressAutoHyphens/>
        <w:spacing w:after="0" w:line="240" w:lineRule="auto"/>
        <w:ind w:firstLine="708"/>
        <w:jc w:val="both"/>
        <w:rPr>
          <w:rFonts w:ascii="Times New Roman" w:eastAsia="Lucida Sans Unicode" w:hAnsi="Times New Roman" w:cs="Times New Roman"/>
          <w:kern w:val="2"/>
          <w:sz w:val="28"/>
          <w:szCs w:val="28"/>
        </w:rPr>
      </w:pPr>
      <w:r w:rsidRPr="00524D0D">
        <w:rPr>
          <w:rFonts w:ascii="Times New Roman" w:eastAsia="Lucida Sans Unicode" w:hAnsi="Times New Roman" w:cs="Times New Roman"/>
          <w:kern w:val="2"/>
          <w:sz w:val="28"/>
          <w:szCs w:val="28"/>
        </w:rPr>
        <w:t>частичный ремонт ограждения территории ДС № 3 (корпус 4), 32 (корпус 1), 40 (корпус 2), школы № 10, 23 (кор.2);</w:t>
      </w:r>
    </w:p>
    <w:p w:rsidR="00CD4546" w:rsidRPr="00524D0D" w:rsidRDefault="00CD4546" w:rsidP="00CD4546">
      <w:pPr>
        <w:widowControl w:val="0"/>
        <w:suppressAutoHyphens/>
        <w:spacing w:after="0" w:line="240" w:lineRule="auto"/>
        <w:ind w:firstLine="708"/>
        <w:jc w:val="both"/>
        <w:rPr>
          <w:rFonts w:ascii="Times New Roman" w:eastAsia="Lucida Sans Unicode" w:hAnsi="Times New Roman" w:cs="Times New Roman"/>
          <w:kern w:val="2"/>
          <w:sz w:val="28"/>
          <w:szCs w:val="28"/>
        </w:rPr>
      </w:pPr>
      <w:r w:rsidRPr="00524D0D">
        <w:rPr>
          <w:rFonts w:ascii="Times New Roman" w:eastAsia="Lucida Sans Unicode" w:hAnsi="Times New Roman" w:cs="Times New Roman"/>
          <w:kern w:val="2"/>
          <w:sz w:val="28"/>
          <w:szCs w:val="28"/>
        </w:rPr>
        <w:t xml:space="preserve"> ограждение территории корпуса 4 ДС № 35; </w:t>
      </w:r>
    </w:p>
    <w:p w:rsidR="00CD4546" w:rsidRPr="00524D0D" w:rsidRDefault="00CD4546" w:rsidP="00CD4546">
      <w:pPr>
        <w:widowControl w:val="0"/>
        <w:suppressAutoHyphens/>
        <w:spacing w:after="0" w:line="240" w:lineRule="auto"/>
        <w:ind w:firstLine="708"/>
        <w:jc w:val="both"/>
        <w:rPr>
          <w:rFonts w:ascii="Times New Roman" w:eastAsia="Lucida Sans Unicode" w:hAnsi="Times New Roman" w:cs="Times New Roman"/>
          <w:kern w:val="2"/>
          <w:sz w:val="28"/>
          <w:szCs w:val="28"/>
        </w:rPr>
      </w:pPr>
      <w:r w:rsidRPr="00524D0D">
        <w:rPr>
          <w:rFonts w:ascii="Times New Roman" w:eastAsia="Lucida Sans Unicode" w:hAnsi="Times New Roman" w:cs="Times New Roman"/>
          <w:kern w:val="2"/>
          <w:sz w:val="28"/>
          <w:szCs w:val="28"/>
        </w:rPr>
        <w:t xml:space="preserve">демонтаж веранд здания и устройство прогулочных веранд – ДС № 35 (кор.3); </w:t>
      </w:r>
    </w:p>
    <w:p w:rsidR="00CD4546" w:rsidRPr="00524D0D" w:rsidRDefault="00CD4546" w:rsidP="00CD4546">
      <w:pPr>
        <w:widowControl w:val="0"/>
        <w:suppressAutoHyphens/>
        <w:spacing w:after="0" w:line="240" w:lineRule="auto"/>
        <w:ind w:firstLine="708"/>
        <w:jc w:val="both"/>
        <w:rPr>
          <w:rFonts w:ascii="Times New Roman" w:eastAsia="Lucida Sans Unicode" w:hAnsi="Times New Roman" w:cs="Times New Roman"/>
          <w:kern w:val="2"/>
          <w:sz w:val="28"/>
          <w:szCs w:val="28"/>
        </w:rPr>
      </w:pPr>
      <w:r w:rsidRPr="00524D0D">
        <w:rPr>
          <w:rFonts w:ascii="Times New Roman" w:eastAsia="Lucida Sans Unicode" w:hAnsi="Times New Roman" w:cs="Times New Roman"/>
          <w:kern w:val="2"/>
          <w:sz w:val="28"/>
          <w:szCs w:val="28"/>
        </w:rPr>
        <w:t xml:space="preserve">устройство теневых навесов в ДС № 49; </w:t>
      </w:r>
    </w:p>
    <w:p w:rsidR="00CD4546" w:rsidRPr="00524D0D" w:rsidRDefault="00CD4546" w:rsidP="00CD4546">
      <w:pPr>
        <w:widowControl w:val="0"/>
        <w:suppressAutoHyphens/>
        <w:spacing w:after="0" w:line="240" w:lineRule="auto"/>
        <w:ind w:firstLine="708"/>
        <w:jc w:val="both"/>
        <w:rPr>
          <w:rFonts w:ascii="Times New Roman" w:eastAsia="Lucida Sans Unicode" w:hAnsi="Times New Roman" w:cs="Times New Roman"/>
          <w:kern w:val="2"/>
          <w:sz w:val="28"/>
          <w:szCs w:val="28"/>
        </w:rPr>
      </w:pPr>
      <w:r w:rsidRPr="00524D0D">
        <w:rPr>
          <w:rFonts w:ascii="Times New Roman" w:eastAsia="Lucida Sans Unicode" w:hAnsi="Times New Roman" w:cs="Times New Roman"/>
          <w:kern w:val="2"/>
          <w:sz w:val="28"/>
          <w:szCs w:val="28"/>
        </w:rPr>
        <w:t>архитектурно-художественная подсветка зданий ЦЭВД, Алексеевской гимназии, гимназии № 1;</w:t>
      </w:r>
    </w:p>
    <w:p w:rsidR="00CD4546" w:rsidRPr="00524D0D" w:rsidRDefault="00CD4546" w:rsidP="00CD4546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Lucida Sans Unicode" w:hAnsi="Times New Roman" w:cs="Times New Roman"/>
          <w:kern w:val="2"/>
          <w:sz w:val="28"/>
          <w:szCs w:val="28"/>
        </w:rPr>
      </w:pPr>
      <w:r w:rsidRPr="00524D0D">
        <w:rPr>
          <w:rFonts w:ascii="Times New Roman" w:eastAsia="Lucida Sans Unicode" w:hAnsi="Times New Roman" w:cs="Times New Roman"/>
          <w:kern w:val="2"/>
          <w:sz w:val="28"/>
          <w:szCs w:val="28"/>
        </w:rPr>
        <w:t>ремонт автоматической пожарной сигнализации в лицее № 11, прогимназии, школах № 5, 23, Алексеевской гимназии; системы пожаротушения ЦЭВД;</w:t>
      </w:r>
    </w:p>
    <w:p w:rsidR="00CD4546" w:rsidRPr="00524D0D" w:rsidRDefault="00CD4546" w:rsidP="00CD4546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Lucida Sans Unicode" w:hAnsi="Times New Roman" w:cs="Times New Roman"/>
          <w:kern w:val="2"/>
          <w:sz w:val="28"/>
          <w:szCs w:val="28"/>
        </w:rPr>
      </w:pPr>
      <w:r w:rsidRPr="00524D0D">
        <w:rPr>
          <w:rFonts w:ascii="Times New Roman" w:eastAsia="Lucida Sans Unicode" w:hAnsi="Times New Roman" w:cs="Times New Roman"/>
          <w:kern w:val="2"/>
          <w:sz w:val="28"/>
          <w:szCs w:val="28"/>
        </w:rPr>
        <w:t>ремонт эвакуационных лестниц ДС № 40;</w:t>
      </w:r>
    </w:p>
    <w:p w:rsidR="00CD4546" w:rsidRPr="00524D0D" w:rsidRDefault="00CD4546" w:rsidP="00CD4546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Lucida Sans Unicode" w:hAnsi="Times New Roman" w:cs="Times New Roman"/>
          <w:kern w:val="2"/>
          <w:sz w:val="28"/>
          <w:szCs w:val="28"/>
        </w:rPr>
      </w:pPr>
      <w:r w:rsidRPr="00524D0D">
        <w:rPr>
          <w:rFonts w:ascii="Times New Roman" w:eastAsia="Lucida Sans Unicode" w:hAnsi="Times New Roman" w:cs="Times New Roman"/>
          <w:kern w:val="2"/>
          <w:sz w:val="28"/>
          <w:szCs w:val="28"/>
        </w:rPr>
        <w:t xml:space="preserve">благоустроена территория и выполнен ремонт памятника-обелиска выпускникам средней школы № 4, погибшим в годы ВОВ 1941-1945 годов; </w:t>
      </w:r>
    </w:p>
    <w:p w:rsidR="00CD4546" w:rsidRPr="00524D0D" w:rsidRDefault="00E654D2" w:rsidP="00CD4546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Lucida Sans Unicode" w:hAnsi="Times New Roman" w:cs="Times New Roman"/>
          <w:kern w:val="2"/>
          <w:sz w:val="28"/>
          <w:szCs w:val="28"/>
        </w:rPr>
      </w:pPr>
      <w:r>
        <w:rPr>
          <w:rFonts w:ascii="Times New Roman" w:eastAsia="Lucida Sans Unicode" w:hAnsi="Times New Roman" w:cs="Times New Roman"/>
          <w:kern w:val="2"/>
          <w:sz w:val="28"/>
          <w:szCs w:val="28"/>
        </w:rPr>
        <w:t>в</w:t>
      </w:r>
      <w:r w:rsidR="00CD4546" w:rsidRPr="00524D0D">
        <w:rPr>
          <w:rFonts w:ascii="Times New Roman" w:eastAsia="Lucida Sans Unicode" w:hAnsi="Times New Roman" w:cs="Times New Roman"/>
          <w:kern w:val="2"/>
          <w:sz w:val="28"/>
          <w:szCs w:val="28"/>
        </w:rPr>
        <w:t xml:space="preserve">веден в эксплуатацию корпус 2 школы № 22 на 528 мест. </w:t>
      </w:r>
    </w:p>
    <w:p w:rsidR="00CD4546" w:rsidRPr="00524D0D" w:rsidRDefault="00CD4546" w:rsidP="00CD4546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ar-SA"/>
        </w:rPr>
      </w:pPr>
      <w:r w:rsidRPr="00524D0D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В рамках национального проекта «Демография» в 2019 году  реализовано мероприятие «Создание дополнительных мест для детей в возрасте от 2 месяцев до 3 лет в образовательных организациях, осуществляющих образовательную деятельность по образовательным программам дошкольного образования» - </w:t>
      </w:r>
      <w:r w:rsidRPr="00524D0D">
        <w:rPr>
          <w:rFonts w:ascii="Times New Roman" w:eastAsia="Calibri" w:hAnsi="Times New Roman" w:cs="Times New Roman"/>
          <w:bCs/>
          <w:sz w:val="28"/>
          <w:szCs w:val="28"/>
          <w:lang w:eastAsia="ar-SA"/>
        </w:rPr>
        <w:t xml:space="preserve">поставка (передача) здания детского дошкольного образовательного учреждения, создаваемого в будущем в муниципальном образовании город Благовещенск Амурской области с внутренней отделкой, установленным технологическим и инженерным оборудованием, мебелью и инвентарем на 120 мест в микрорайоне «Подсолнухи». </w:t>
      </w:r>
    </w:p>
    <w:p w:rsidR="00CD4546" w:rsidRPr="00524D0D" w:rsidRDefault="00CD4546" w:rsidP="00CD454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ar-SA"/>
        </w:rPr>
      </w:pPr>
      <w:r w:rsidRPr="00524D0D">
        <w:rPr>
          <w:rFonts w:ascii="Times New Roman" w:eastAsia="Calibri" w:hAnsi="Times New Roman" w:cs="Times New Roman"/>
          <w:bCs/>
          <w:sz w:val="28"/>
          <w:szCs w:val="28"/>
          <w:lang w:eastAsia="ar-SA"/>
        </w:rPr>
        <w:t>Функционирование детского сада планируется с 09.01.2020.</w:t>
      </w:r>
    </w:p>
    <w:p w:rsidR="006B26A6" w:rsidRPr="00524D0D" w:rsidRDefault="006B26A6" w:rsidP="006B26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</w:t>
      </w:r>
      <w:r w:rsidR="00A65684" w:rsidRPr="00524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524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Кадровое обеспечение и создание условий для совершенствования педагогического корпуса</w:t>
      </w:r>
    </w:p>
    <w:p w:rsidR="00BF5E61" w:rsidRPr="00524D0D" w:rsidRDefault="00BF5E61" w:rsidP="00032BE6">
      <w:pPr>
        <w:autoSpaceDE w:val="0"/>
        <w:autoSpaceDN w:val="0"/>
        <w:adjustRightInd w:val="0"/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В условиях реформирования образования достижение современного качества роль</w:t>
      </w:r>
      <w:r w:rsidR="00974168" w:rsidRPr="00524D0D">
        <w:rPr>
          <w:rFonts w:ascii="Times New Roman" w:hAnsi="Times New Roman" w:cs="Times New Roman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sz w:val="28"/>
          <w:szCs w:val="28"/>
        </w:rPr>
        <w:t>педагога является основополагающей, а управление развитие кадрового потенциала отрасли</w:t>
      </w:r>
      <w:r w:rsidR="00974168" w:rsidRPr="00524D0D">
        <w:rPr>
          <w:rFonts w:ascii="Times New Roman" w:hAnsi="Times New Roman" w:cs="Times New Roman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sz w:val="28"/>
          <w:szCs w:val="28"/>
        </w:rPr>
        <w:t>становится ведущим направлением.</w:t>
      </w:r>
    </w:p>
    <w:p w:rsidR="00162F87" w:rsidRPr="00524D0D" w:rsidRDefault="00162F87" w:rsidP="00032BE6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524D0D">
        <w:rPr>
          <w:rFonts w:ascii="Times New Roman" w:hAnsi="Times New Roman"/>
          <w:sz w:val="28"/>
          <w:szCs w:val="28"/>
        </w:rPr>
        <w:t>В течение 2019 года в области кадровой политики осуществлялась работа по обеспечению системы образования необходимым количеством педагогических и руководящих кадров, обладающих уровнем профессиональной компетентности, созданию условий для формирования инновационного поведения и профессиональной мобильности работников образования города, стимулированию педагогов к повышению качества профессиональной деятельности.</w:t>
      </w:r>
    </w:p>
    <w:p w:rsidR="00162F87" w:rsidRPr="00524D0D" w:rsidRDefault="00162F87" w:rsidP="00032BE6">
      <w:pPr>
        <w:autoSpaceDE w:val="0"/>
        <w:spacing w:after="0" w:line="240" w:lineRule="atLeast"/>
        <w:ind w:firstLine="708"/>
        <w:jc w:val="both"/>
      </w:pPr>
      <w:r w:rsidRPr="00524D0D">
        <w:rPr>
          <w:rFonts w:ascii="Times New Roman" w:hAnsi="Times New Roman" w:cs="Times New Roman"/>
          <w:sz w:val="28"/>
          <w:szCs w:val="28"/>
        </w:rPr>
        <w:t xml:space="preserve">В соответствии с ч. 4 ст. 51 Федерального закона от 29.12.2012 № 273-ФЗ «Об образовании в Российской Федерации» </w:t>
      </w:r>
      <w:r w:rsidRPr="00524D0D">
        <w:rPr>
          <w:rFonts w:ascii="Times New Roman" w:hAnsi="Times New Roman" w:cs="Times New Roman"/>
          <w:bCs/>
          <w:sz w:val="28"/>
          <w:szCs w:val="28"/>
        </w:rPr>
        <w:t xml:space="preserve">руководитель муниципальной образовательной организации проходит обязательную аттестацию. Порядок и сроки проведения аттестации руководителя муниципальной образовательной организации устанавливаются учредителями этих образовательных организаций. </w:t>
      </w:r>
    </w:p>
    <w:p w:rsidR="00162F87" w:rsidRPr="00524D0D" w:rsidRDefault="00162F87" w:rsidP="00032BE6">
      <w:pPr>
        <w:autoSpaceDE w:val="0"/>
        <w:spacing w:after="0" w:line="240" w:lineRule="atLeas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4D0D">
        <w:rPr>
          <w:rFonts w:ascii="Times New Roman" w:hAnsi="Times New Roman" w:cs="Times New Roman"/>
          <w:bCs/>
          <w:sz w:val="28"/>
          <w:szCs w:val="28"/>
        </w:rPr>
        <w:t>За 2019 год аттестацию на соответствие занимаемой должности прошел 1 руководитель – директор МАОУ ДО «ДЮСЩ № 1 г. Благовещенска», образовательный учреждений, а также 5 кандидатов на должность руководителя. Из них 3 на должность директора общеобразовательной организации, 2 – дошкольной</w:t>
      </w:r>
      <w:proofErr w:type="gramStart"/>
      <w:r w:rsidRPr="00524D0D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524D0D">
        <w:rPr>
          <w:rFonts w:ascii="Times New Roman" w:hAnsi="Times New Roman" w:cs="Times New Roman"/>
          <w:bCs/>
          <w:sz w:val="28"/>
          <w:szCs w:val="28"/>
        </w:rPr>
        <w:t xml:space="preserve"> назначены на административные должности.</w:t>
      </w:r>
    </w:p>
    <w:p w:rsidR="00162F87" w:rsidRPr="00524D0D" w:rsidRDefault="00162F87" w:rsidP="00032BE6">
      <w:pPr>
        <w:pStyle w:val="Standard"/>
        <w:spacing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524D0D">
        <w:rPr>
          <w:rFonts w:ascii="Times New Roman" w:hAnsi="Times New Roman"/>
          <w:sz w:val="28"/>
          <w:szCs w:val="28"/>
        </w:rPr>
        <w:t xml:space="preserve">Работа по обеспечению образовательных учреждений педагогическими кадрами систематически ведётся руководителями образовательных учреждений на протяжении всего календарного года и находится на постоянном контроле специалистов отдела кадрово-правовой работы управления образования города. </w:t>
      </w:r>
    </w:p>
    <w:p w:rsidR="00443E7A" w:rsidRPr="00524D0D" w:rsidRDefault="00443E7A" w:rsidP="00443E7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В 2018/19 кадровый состав заместителей директоров по учебно-воспитательной и воспитательной работе составил 75 человек, из них 71</w:t>
      </w:r>
      <w:proofErr w:type="gramStart"/>
      <w:r w:rsidRPr="00524D0D">
        <w:rPr>
          <w:rFonts w:ascii="Times New Roman" w:hAnsi="Times New Roman" w:cs="Times New Roman"/>
          <w:sz w:val="28"/>
          <w:szCs w:val="28"/>
        </w:rPr>
        <w:t>%  заместителей</w:t>
      </w:r>
      <w:proofErr w:type="gramEnd"/>
      <w:r w:rsidRPr="00524D0D">
        <w:rPr>
          <w:rFonts w:ascii="Times New Roman" w:hAnsi="Times New Roman" w:cs="Times New Roman"/>
          <w:sz w:val="28"/>
          <w:szCs w:val="28"/>
        </w:rPr>
        <w:t xml:space="preserve"> работают на ставку и имеют учебные часы.</w:t>
      </w:r>
    </w:p>
    <w:p w:rsidR="00443E7A" w:rsidRPr="00524D0D" w:rsidRDefault="00443E7A" w:rsidP="00443E7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В общеобразовательных организациях трудятся 15% заместителей в возрасте от 30 до 40 лет (2017/18 </w:t>
      </w:r>
      <w:proofErr w:type="gramStart"/>
      <w:r w:rsidRPr="00524D0D">
        <w:rPr>
          <w:rFonts w:ascii="Times New Roman" w:hAnsi="Times New Roman" w:cs="Times New Roman"/>
          <w:sz w:val="28"/>
          <w:szCs w:val="28"/>
        </w:rPr>
        <w:t>учебный  год</w:t>
      </w:r>
      <w:proofErr w:type="gramEnd"/>
      <w:r w:rsidRPr="00524D0D">
        <w:rPr>
          <w:rFonts w:ascii="Times New Roman" w:hAnsi="Times New Roman" w:cs="Times New Roman"/>
          <w:sz w:val="28"/>
          <w:szCs w:val="28"/>
        </w:rPr>
        <w:t xml:space="preserve"> - 7%), 63% - в возрасте от 40 до 55 лет (2017/18 учебный год - 67%), пенсионеры составляют 21% (2017/18 учебный год - 23 %).</w:t>
      </w:r>
    </w:p>
    <w:p w:rsidR="00443E7A" w:rsidRPr="00524D0D" w:rsidRDefault="00443E7A" w:rsidP="00443E7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Более 44 % </w:t>
      </w:r>
      <w:proofErr w:type="gramStart"/>
      <w:r w:rsidRPr="00524D0D">
        <w:rPr>
          <w:rFonts w:ascii="Times New Roman" w:hAnsi="Times New Roman" w:cs="Times New Roman"/>
          <w:sz w:val="28"/>
          <w:szCs w:val="28"/>
        </w:rPr>
        <w:t>заместителей  имеют</w:t>
      </w:r>
      <w:proofErr w:type="gramEnd"/>
      <w:r w:rsidRPr="00524D0D">
        <w:rPr>
          <w:rFonts w:ascii="Times New Roman" w:hAnsi="Times New Roman" w:cs="Times New Roman"/>
          <w:sz w:val="28"/>
          <w:szCs w:val="28"/>
        </w:rPr>
        <w:t xml:space="preserve"> стаж работы от 10 до 20 лет и 32% – свыше 20 лет.</w:t>
      </w:r>
    </w:p>
    <w:p w:rsidR="00162F87" w:rsidRPr="00524D0D" w:rsidRDefault="00162F87" w:rsidP="00032BE6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24D0D">
        <w:rPr>
          <w:rFonts w:ascii="Times New Roman" w:hAnsi="Times New Roman"/>
          <w:sz w:val="28"/>
          <w:szCs w:val="28"/>
          <w:shd w:val="clear" w:color="auto" w:fill="FFFFFF"/>
        </w:rPr>
        <w:t>На протяжении ряда лет, анализируя кадровый состав муниципальных образовательных организаций, управление образования города сталкивается с проблемой нехватки педагогических работников, чаще всего это учителя начальных классов, иностранных языков и воспитатели детских садов. Отсутствие необходимого количества работников данных профилей связано с ежегодным ростом числа первоклассников и, следовательно, классов-комплектов:</w:t>
      </w:r>
      <w:r w:rsidR="00E654D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524D0D">
        <w:rPr>
          <w:rFonts w:ascii="Times New Roman" w:hAnsi="Times New Roman"/>
          <w:sz w:val="28"/>
          <w:szCs w:val="28"/>
          <w:shd w:val="clear" w:color="auto" w:fill="FFFFFF"/>
        </w:rPr>
        <w:t>2016/17 учебный год – 3023 чел</w:t>
      </w:r>
      <w:r w:rsidR="00E654D2">
        <w:rPr>
          <w:rFonts w:ascii="Times New Roman" w:hAnsi="Times New Roman"/>
          <w:sz w:val="28"/>
          <w:szCs w:val="28"/>
          <w:shd w:val="clear" w:color="auto" w:fill="FFFFFF"/>
        </w:rPr>
        <w:t>.,</w:t>
      </w:r>
      <w:r w:rsidRPr="00524D0D">
        <w:rPr>
          <w:rFonts w:ascii="Times New Roman" w:hAnsi="Times New Roman"/>
          <w:sz w:val="28"/>
          <w:szCs w:val="28"/>
          <w:shd w:val="clear" w:color="auto" w:fill="FFFFFF"/>
        </w:rPr>
        <w:t xml:space="preserve"> 2017/18 учебный год – 3120</w:t>
      </w:r>
      <w:r w:rsidR="00E654D2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524D0D">
        <w:rPr>
          <w:rFonts w:ascii="Times New Roman" w:hAnsi="Times New Roman"/>
          <w:sz w:val="28"/>
          <w:szCs w:val="28"/>
          <w:shd w:val="clear" w:color="auto" w:fill="FFFFFF"/>
        </w:rPr>
        <w:t xml:space="preserve">2018/19 учебный год </w:t>
      </w:r>
      <w:r w:rsidR="00E654D2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524D0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524D0D">
        <w:rPr>
          <w:rFonts w:ascii="Times New Roman" w:hAnsi="Times New Roman"/>
          <w:sz w:val="28"/>
          <w:szCs w:val="28"/>
          <w:shd w:val="clear" w:color="auto" w:fill="FFFFFF"/>
        </w:rPr>
        <w:t>3078</w:t>
      </w:r>
      <w:r w:rsidR="00E654D2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524D0D">
        <w:rPr>
          <w:rFonts w:ascii="Times New Roman" w:hAnsi="Times New Roman"/>
          <w:sz w:val="28"/>
          <w:szCs w:val="28"/>
          <w:shd w:val="clear" w:color="auto" w:fill="FFFFFF"/>
        </w:rPr>
        <w:t>прогноз</w:t>
      </w:r>
      <w:proofErr w:type="gramEnd"/>
      <w:r w:rsidRPr="00524D0D">
        <w:rPr>
          <w:rFonts w:ascii="Times New Roman" w:hAnsi="Times New Roman"/>
          <w:sz w:val="28"/>
          <w:szCs w:val="28"/>
          <w:shd w:val="clear" w:color="auto" w:fill="FFFFFF"/>
        </w:rPr>
        <w:t xml:space="preserve"> на 2019/20 учебный год – 3337; </w:t>
      </w:r>
    </w:p>
    <w:p w:rsidR="00162F87" w:rsidRPr="00524D0D" w:rsidRDefault="00162F87" w:rsidP="00032BE6">
      <w:pPr>
        <w:spacing w:after="0" w:line="240" w:lineRule="atLeast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24D0D">
        <w:rPr>
          <w:rFonts w:ascii="Times New Roman" w:hAnsi="Times New Roman"/>
          <w:sz w:val="28"/>
          <w:szCs w:val="28"/>
          <w:shd w:val="clear" w:color="auto" w:fill="FFFFFF"/>
        </w:rPr>
        <w:t xml:space="preserve">          увеличением количества часов иностранного языка в учебных программах общего образования в связи с введением 2 иностранного языка;</w:t>
      </w:r>
    </w:p>
    <w:p w:rsidR="00162F87" w:rsidRPr="00524D0D" w:rsidRDefault="00162F87" w:rsidP="00032BE6">
      <w:pPr>
        <w:spacing w:after="0" w:line="240" w:lineRule="atLeast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24D0D">
        <w:rPr>
          <w:rFonts w:ascii="Times New Roman" w:hAnsi="Times New Roman"/>
          <w:sz w:val="28"/>
          <w:szCs w:val="28"/>
          <w:shd w:val="clear" w:color="auto" w:fill="FFFFFF"/>
        </w:rPr>
        <w:t xml:space="preserve">           увеличением количества мест в ДОУ для детей дошкольного возраста: 2016 год – 145 мест, 2017 год – 50, 2018 год – 160, прогноз на 2019 год – 180.</w:t>
      </w:r>
    </w:p>
    <w:p w:rsidR="00032BE6" w:rsidRPr="00524D0D" w:rsidRDefault="00032BE6" w:rsidP="00032BE6">
      <w:pPr>
        <w:pStyle w:val="Standard"/>
        <w:spacing w:line="240" w:lineRule="atLeast"/>
        <w:ind w:firstLine="708"/>
        <w:jc w:val="both"/>
      </w:pPr>
      <w:r w:rsidRPr="00524D0D">
        <w:rPr>
          <w:rFonts w:ascii="Times New Roman" w:hAnsi="Times New Roman"/>
          <w:sz w:val="28"/>
          <w:szCs w:val="28"/>
          <w:shd w:val="clear" w:color="auto" w:fill="FFFFFF"/>
        </w:rPr>
        <w:t xml:space="preserve">Решение данной проблемы заключается прежде всего </w:t>
      </w:r>
      <w:r w:rsidRPr="00524D0D">
        <w:rPr>
          <w:rFonts w:ascii="Times New Roman" w:hAnsi="Times New Roman"/>
          <w:sz w:val="28"/>
          <w:szCs w:val="28"/>
        </w:rPr>
        <w:t xml:space="preserve">в организации комплексной систематической работы по обеспечению образовательных организаций педагогическими кадрами, которая постоянно </w:t>
      </w:r>
      <w:proofErr w:type="gramStart"/>
      <w:r w:rsidRPr="00524D0D">
        <w:rPr>
          <w:rFonts w:ascii="Times New Roman" w:hAnsi="Times New Roman"/>
          <w:sz w:val="28"/>
          <w:szCs w:val="28"/>
        </w:rPr>
        <w:t>ведется  руководителями</w:t>
      </w:r>
      <w:proofErr w:type="gramEnd"/>
      <w:r w:rsidRPr="00524D0D">
        <w:rPr>
          <w:rFonts w:ascii="Times New Roman" w:hAnsi="Times New Roman"/>
          <w:sz w:val="28"/>
          <w:szCs w:val="28"/>
        </w:rPr>
        <w:t>.</w:t>
      </w:r>
    </w:p>
    <w:p w:rsidR="00032BE6" w:rsidRPr="00524D0D" w:rsidRDefault="00032BE6" w:rsidP="00032BE6">
      <w:pPr>
        <w:pStyle w:val="Standard"/>
        <w:spacing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524D0D">
        <w:rPr>
          <w:rFonts w:ascii="Times New Roman" w:hAnsi="Times New Roman"/>
          <w:sz w:val="28"/>
          <w:szCs w:val="28"/>
        </w:rPr>
        <w:t xml:space="preserve">В течение календарного года при наличии вакансий по педагогическим и иным должностям руководители образовательных учреждений размещают информацию о наличии вакантных мест в средствах массовой информации, на официальных сайтах образовательных учреждений, подают заявки в Центр занятости населения, принимают участие в Ярмарках вакансий, проводимых педагогическим университетом и Центром занятости населения города Благовещенска. В управлении образования города создан и постоянно обновляется банк данных соискателей, желающих трудоустроиться в школы, детские сады и учреждения дополнительного образования. При наличии вакантных мест по необходимому профилю подготовки и соискатель, и руководитель образовательной организации информируются о трудоустройстве. </w:t>
      </w:r>
    </w:p>
    <w:p w:rsidR="00032BE6" w:rsidRPr="00524D0D" w:rsidRDefault="00032BE6" w:rsidP="00032BE6">
      <w:pPr>
        <w:pStyle w:val="Standard"/>
        <w:spacing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Весь учебный период образовательные учреждения принимают студентов профильных учебных заведений для прохождения учебной и производственной практик по направлениям подготовки, по окончании которых при наличии свободных мест студентам старших курсов БГПУ и АПК предлагается заключение трудового договора, что позволяет будущим педагогам на практике познать труд учителя. </w:t>
      </w:r>
    </w:p>
    <w:p w:rsidR="00032BE6" w:rsidRPr="00524D0D" w:rsidRDefault="00032BE6" w:rsidP="00032BE6">
      <w:pPr>
        <w:pStyle w:val="Standard"/>
        <w:spacing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524D0D">
        <w:rPr>
          <w:rFonts w:ascii="Times New Roman" w:hAnsi="Times New Roman"/>
          <w:sz w:val="28"/>
          <w:szCs w:val="28"/>
        </w:rPr>
        <w:t xml:space="preserve">В летний период 2019 года в муниципальных образовательных учреждениях вакантными были 117 мест, из них 100 в общеобразовательных организациях, 17 – в дошкольных. </w:t>
      </w:r>
    </w:p>
    <w:p w:rsidR="00032BE6" w:rsidRPr="00524D0D" w:rsidRDefault="00032BE6" w:rsidP="00032BE6">
      <w:pPr>
        <w:pStyle w:val="Standard"/>
        <w:spacing w:line="240" w:lineRule="atLeast"/>
        <w:ind w:firstLine="708"/>
        <w:jc w:val="both"/>
      </w:pPr>
      <w:r w:rsidRPr="00524D0D">
        <w:rPr>
          <w:rFonts w:ascii="Times New Roman" w:hAnsi="Times New Roman"/>
          <w:sz w:val="28"/>
          <w:szCs w:val="28"/>
        </w:rPr>
        <w:t xml:space="preserve">Самыми востребованными по-прежнему были учителя начальных классов - 15 чел. (2018 год - 34 чел.) и учителя иностранных языков - 24 чел. (2018 год - 34 чел.). Кроме этого открытыми были вакансии: 13 учителей математики, 11 учителей истории и обществознания, 9 учителей русского языка и литературы. </w:t>
      </w:r>
      <w:r w:rsidRPr="00524D0D">
        <w:rPr>
          <w:rFonts w:ascii="Times New Roman" w:hAnsi="Times New Roman" w:cs="Times New Roman"/>
          <w:sz w:val="28"/>
          <w:szCs w:val="28"/>
        </w:rPr>
        <w:t>Наибольшее количество вакансий предложили: лицей № 6, школа № 17, школа № 28 – по 8, школа № 23 – 11.</w:t>
      </w:r>
    </w:p>
    <w:p w:rsidR="00032BE6" w:rsidRPr="00524D0D" w:rsidRDefault="00032BE6" w:rsidP="00032BE6">
      <w:pPr>
        <w:pStyle w:val="Standard"/>
        <w:spacing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524D0D">
        <w:rPr>
          <w:rFonts w:ascii="Times New Roman" w:hAnsi="Times New Roman"/>
          <w:sz w:val="28"/>
          <w:szCs w:val="28"/>
        </w:rPr>
        <w:t>По состоянию на 01.09.2019 в школах отсутствуют вакансии учителей истории, химии, биологии, музыки, изобразительного искусства, технологии, физической культуры, педагога-библиотекаря, преподавателя-организатора ОБЖ.</w:t>
      </w:r>
    </w:p>
    <w:p w:rsidR="00032BE6" w:rsidRPr="00524D0D" w:rsidRDefault="00032BE6" w:rsidP="00032BE6">
      <w:pPr>
        <w:pStyle w:val="Standard"/>
        <w:spacing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524D0D">
        <w:rPr>
          <w:rFonts w:ascii="Times New Roman" w:hAnsi="Times New Roman"/>
          <w:sz w:val="28"/>
          <w:szCs w:val="28"/>
        </w:rPr>
        <w:t>Для выпускников БГПУ на 2019/20 учебный год были предложены 90 мест. По итогам собеседования с выпускниками университета 50 чел. выразили желание пополнить ряды педагогического сообщества города Благовещенска. По состоянию на 09.10.2019 прибыли в педагогические коллективы 67 молодых специалиста: в школы – 51, в ДОУ - 16.</w:t>
      </w:r>
    </w:p>
    <w:p w:rsidR="004D3692" w:rsidRPr="00524D0D" w:rsidRDefault="004D3692" w:rsidP="004D3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В дошкольных образовательных учреждениях города работает 1100 педагогических работников и руководителей.</w:t>
      </w:r>
    </w:p>
    <w:p w:rsidR="004D3692" w:rsidRPr="00524D0D" w:rsidRDefault="004D3692" w:rsidP="004D3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Средний возраст педагогических работников в последние годы держится на планке 42,5 года. На сегодняшний день число педагогических работников в возрасте до 35 лет составляет 251 человек (23%), количество педагогов пенсионного возраста старше 55 лет - 192 человека (17,4%).</w:t>
      </w:r>
    </w:p>
    <w:p w:rsidR="004D3692" w:rsidRPr="00524D0D" w:rsidRDefault="004D3692" w:rsidP="004D3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Решение проблемы дефицита педагогических кадров остаётся актуальной. На 01.12.2019 в дошкольных образовательных орган</w:t>
      </w:r>
      <w:r w:rsidR="00AE1BA2">
        <w:rPr>
          <w:rFonts w:ascii="Times New Roman" w:hAnsi="Times New Roman" w:cs="Times New Roman"/>
          <w:sz w:val="28"/>
          <w:szCs w:val="28"/>
        </w:rPr>
        <w:t xml:space="preserve">изациях не хватает 5 педагогов </w:t>
      </w:r>
      <w:r w:rsidRPr="00524D0D">
        <w:rPr>
          <w:rFonts w:ascii="Times New Roman" w:hAnsi="Times New Roman" w:cs="Times New Roman"/>
          <w:sz w:val="28"/>
          <w:szCs w:val="28"/>
        </w:rPr>
        <w:t>ДС № 68 (3 воспитателя), Прогимназия (2 воспитателя).</w:t>
      </w:r>
    </w:p>
    <w:p w:rsidR="004D3692" w:rsidRPr="00524D0D" w:rsidRDefault="004D3692" w:rsidP="004D3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В целях создания условий для успешной профессиональной адаптации и закрепления в системе образования города молодых педагогов, в том числе через создание условий для развития компетенций в соответствии с профессиональным стандартом педагога, в 2019 году реализован муниципальный проект «Новому образованию – инициатива молодых». </w:t>
      </w:r>
    </w:p>
    <w:p w:rsidR="004D3692" w:rsidRPr="00524D0D" w:rsidRDefault="004D3692" w:rsidP="004D369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В качестве одного из компонентов проекта стала «Неделя молодого педагога», которая прошла в апреле на базе образовательных организаций. Данное мероприятие было направлено на поддержку профессионального развития молодых педагогов города, взаимодействие между молодыми и опытными педагогами с целью обобщения опыта, апробации и внедрения в работу современных образовательных технологий. В ходе Недели 21 педагог ДОУ посетили 21 открытое мероприятие.</w:t>
      </w:r>
    </w:p>
    <w:p w:rsidR="004D3692" w:rsidRPr="00524D0D" w:rsidRDefault="004D3692" w:rsidP="004D3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В ДОУ города работают 565 (51%) педагогов, имеющих квалификационную категорию, 233 </w:t>
      </w:r>
      <w:r w:rsidRPr="00524D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(21%) </w:t>
      </w:r>
      <w:r w:rsidRPr="00524D0D">
        <w:rPr>
          <w:rFonts w:ascii="Times New Roman" w:hAnsi="Times New Roman" w:cs="Times New Roman"/>
          <w:sz w:val="28"/>
          <w:szCs w:val="28"/>
        </w:rPr>
        <w:t>педагогов, аттестованных на соответствие занимаемой должности.</w:t>
      </w:r>
    </w:p>
    <w:p w:rsidR="004D3692" w:rsidRPr="00524D0D" w:rsidRDefault="004D3692" w:rsidP="004D36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24D0D">
        <w:rPr>
          <w:rFonts w:ascii="Times New Roman" w:hAnsi="Times New Roman" w:cs="Times New Roman"/>
          <w:sz w:val="28"/>
          <w:szCs w:val="28"/>
        </w:rPr>
        <w:t>Рост профессионализма педагогов и качества образования неразрывно связаны между собой. Обучение на курсах повышения квалификации работников образования планировалось в соответствии с изучением потребности педагогических кадров в повышении квалификации. В течение 2018/2019 учебного года прошли курсы повышения квалификации 286 (26%) педагогов ДОУ города, из них: руководителей – 14 человек (21%), воспитателей – 238 человек (22%), музыкальные руководители – 29 человек (38%), учителя-дефектологи – 5 человек (22%). С целью обеспечения профессионального роста педагога, поддержки индивидуального творчества и мастерства, распространения передового опыта состоялся традиционный муниципальный конкурс «Педагог года - 2019», в номинации «Воспитатель года» приняли участие 9 педагогических работника. Победителем стала Карякина Мария Викторовна, учитель-дефектолог детского сада № 68.</w:t>
      </w:r>
    </w:p>
    <w:p w:rsidR="004D3692" w:rsidRPr="00524D0D" w:rsidRDefault="004D3692" w:rsidP="004D3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Воспитатель детского сада № 28 Щербакова Вера Александровна заняла третье место в компетенции «Дошкольное образование» </w:t>
      </w:r>
      <w:r w:rsidRPr="00524D0D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524D0D">
        <w:rPr>
          <w:rFonts w:ascii="Times New Roman" w:hAnsi="Times New Roman" w:cs="Times New Roman"/>
          <w:sz w:val="28"/>
          <w:szCs w:val="28"/>
        </w:rPr>
        <w:t xml:space="preserve"> регионального Чемпионата «Молодые профессионалы» (</w:t>
      </w:r>
      <w:proofErr w:type="spellStart"/>
      <w:r w:rsidRPr="00524D0D">
        <w:rPr>
          <w:rFonts w:ascii="Times New Roman" w:hAnsi="Times New Roman" w:cs="Times New Roman"/>
          <w:sz w:val="28"/>
          <w:szCs w:val="28"/>
        </w:rPr>
        <w:t>WorldskillsRussia</w:t>
      </w:r>
      <w:proofErr w:type="spellEnd"/>
      <w:r w:rsidRPr="00524D0D">
        <w:rPr>
          <w:rFonts w:ascii="Times New Roman" w:hAnsi="Times New Roman" w:cs="Times New Roman"/>
          <w:sz w:val="28"/>
          <w:szCs w:val="28"/>
        </w:rPr>
        <w:t>).</w:t>
      </w:r>
    </w:p>
    <w:p w:rsidR="00032BE6" w:rsidRPr="00524D0D" w:rsidRDefault="00032BE6" w:rsidP="00032BE6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24D0D">
        <w:rPr>
          <w:rFonts w:ascii="Times New Roman" w:hAnsi="Times New Roman"/>
          <w:sz w:val="28"/>
          <w:szCs w:val="28"/>
          <w:shd w:val="clear" w:color="auto" w:fill="FFFFFF"/>
        </w:rPr>
        <w:t>Для активизации действий, направленных на привлечение молодых специалистов в сферу образования, сформирована система мер, применяемых администрацией города, управлением образования города совместно с образовательными организациями:</w:t>
      </w:r>
    </w:p>
    <w:p w:rsidR="00032BE6" w:rsidRPr="00524D0D" w:rsidRDefault="00032BE6" w:rsidP="00032BE6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24D0D">
        <w:rPr>
          <w:rFonts w:ascii="Times New Roman" w:hAnsi="Times New Roman"/>
          <w:sz w:val="28"/>
          <w:szCs w:val="28"/>
          <w:shd w:val="clear" w:color="auto" w:fill="FFFFFF"/>
        </w:rPr>
        <w:t>- проведение мониторинга перспективной потребности образовательных организаций в педагогических кадрах до 2023 года и на календарный год;</w:t>
      </w:r>
    </w:p>
    <w:p w:rsidR="00032BE6" w:rsidRPr="00524D0D" w:rsidRDefault="00032BE6" w:rsidP="00032BE6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24D0D">
        <w:rPr>
          <w:rFonts w:ascii="Times New Roman" w:hAnsi="Times New Roman"/>
          <w:sz w:val="28"/>
          <w:szCs w:val="28"/>
          <w:shd w:val="clear" w:color="auto" w:fill="FFFFFF"/>
        </w:rPr>
        <w:t>- информирование соискателей педагогических специальностей через СМИ, Центр занятости населения, сайты управления образования города и министерства образования и науки Амурской области;</w:t>
      </w:r>
    </w:p>
    <w:p w:rsidR="00032BE6" w:rsidRPr="00524D0D" w:rsidRDefault="00032BE6" w:rsidP="00032BE6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24D0D">
        <w:rPr>
          <w:rFonts w:ascii="Times New Roman" w:hAnsi="Times New Roman"/>
          <w:sz w:val="28"/>
          <w:szCs w:val="28"/>
          <w:shd w:val="clear" w:color="auto" w:fill="FFFFFF"/>
        </w:rPr>
        <w:t>- предоставление при наличии муниципального служебного жилья и возможность участия в жилищных программах и проектах;</w:t>
      </w:r>
    </w:p>
    <w:p w:rsidR="00032BE6" w:rsidRPr="00524D0D" w:rsidRDefault="00032BE6" w:rsidP="00032BE6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24D0D">
        <w:rPr>
          <w:rFonts w:ascii="Times New Roman" w:hAnsi="Times New Roman"/>
          <w:sz w:val="28"/>
          <w:szCs w:val="28"/>
          <w:shd w:val="clear" w:color="auto" w:fill="FFFFFF"/>
        </w:rPr>
        <w:t>- организация работы с резервом руководящих кадров;</w:t>
      </w:r>
    </w:p>
    <w:p w:rsidR="00032BE6" w:rsidRPr="00524D0D" w:rsidRDefault="00032BE6" w:rsidP="00032BE6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24D0D">
        <w:rPr>
          <w:rFonts w:ascii="Times New Roman" w:hAnsi="Times New Roman"/>
          <w:sz w:val="28"/>
          <w:szCs w:val="28"/>
          <w:shd w:val="clear" w:color="auto" w:fill="FFFFFF"/>
        </w:rPr>
        <w:t>- совершенствование системы морального и материального поощрения;</w:t>
      </w:r>
    </w:p>
    <w:p w:rsidR="00032BE6" w:rsidRPr="00524D0D" w:rsidRDefault="00032BE6" w:rsidP="00032BE6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24D0D">
        <w:rPr>
          <w:rFonts w:ascii="Times New Roman" w:hAnsi="Times New Roman"/>
          <w:sz w:val="28"/>
          <w:szCs w:val="28"/>
          <w:shd w:val="clear" w:color="auto" w:fill="FFFFFF"/>
        </w:rPr>
        <w:t>- предоставление выплат, льгот, единовременного социального пособия;</w:t>
      </w:r>
    </w:p>
    <w:p w:rsidR="00032BE6" w:rsidRPr="00524D0D" w:rsidRDefault="00032BE6" w:rsidP="00032BE6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24D0D">
        <w:rPr>
          <w:rFonts w:ascii="Times New Roman" w:hAnsi="Times New Roman"/>
          <w:sz w:val="28"/>
          <w:szCs w:val="28"/>
          <w:shd w:val="clear" w:color="auto" w:fill="FFFFFF"/>
        </w:rPr>
        <w:t>- внеочередное предоставление мест в ДОУ детям работников муниципальных образовательных организаций;</w:t>
      </w:r>
    </w:p>
    <w:p w:rsidR="00032BE6" w:rsidRPr="00524D0D" w:rsidRDefault="00032BE6" w:rsidP="00032BE6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24D0D">
        <w:rPr>
          <w:rFonts w:ascii="Times New Roman" w:hAnsi="Times New Roman"/>
          <w:sz w:val="28"/>
          <w:szCs w:val="28"/>
          <w:shd w:val="clear" w:color="auto" w:fill="FFFFFF"/>
        </w:rPr>
        <w:t>- работа методического объединения «Ассоциация молодых педагогов»;</w:t>
      </w:r>
    </w:p>
    <w:p w:rsidR="00032BE6" w:rsidRPr="00524D0D" w:rsidRDefault="00032BE6" w:rsidP="00032BE6">
      <w:pPr>
        <w:spacing w:after="0" w:line="240" w:lineRule="atLeast"/>
        <w:ind w:firstLine="708"/>
        <w:jc w:val="both"/>
      </w:pPr>
      <w:r w:rsidRPr="00524D0D">
        <w:rPr>
          <w:rFonts w:ascii="Times New Roman" w:hAnsi="Times New Roman"/>
          <w:sz w:val="28"/>
          <w:szCs w:val="28"/>
          <w:shd w:val="clear" w:color="auto" w:fill="FFFFFF"/>
        </w:rPr>
        <w:t xml:space="preserve">- работа </w:t>
      </w:r>
      <w:r w:rsidRPr="00524D0D">
        <w:rPr>
          <w:rFonts w:ascii="Times New Roman" w:hAnsi="Times New Roman"/>
          <w:sz w:val="28"/>
          <w:szCs w:val="28"/>
        </w:rPr>
        <w:t xml:space="preserve">Школы резерва </w:t>
      </w:r>
      <w:r w:rsidRPr="00524D0D">
        <w:rPr>
          <w:rFonts w:ascii="Times New Roman" w:hAnsi="Times New Roman"/>
          <w:bCs/>
          <w:sz w:val="28"/>
          <w:szCs w:val="28"/>
        </w:rPr>
        <w:t>руководящих кадров образовательных организаций города Благовещенска.</w:t>
      </w:r>
    </w:p>
    <w:p w:rsidR="00032BE6" w:rsidRPr="00524D0D" w:rsidRDefault="00032BE6" w:rsidP="00032BE6">
      <w:pPr>
        <w:pStyle w:val="Standard"/>
        <w:spacing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524D0D">
        <w:rPr>
          <w:rFonts w:ascii="Times New Roman" w:hAnsi="Times New Roman"/>
          <w:sz w:val="28"/>
          <w:szCs w:val="28"/>
        </w:rPr>
        <w:t xml:space="preserve">В ходе решения одной из основных задач по комплектованию учреждений педагогическими кадрами специалистами отдела проведён анализ качественного состава всех образовательных учреждений, подготовлены сведения о наличии потребности образовательных учреждений в педагогических кадрах до 2024 года. </w:t>
      </w:r>
    </w:p>
    <w:p w:rsidR="00032BE6" w:rsidRPr="00524D0D" w:rsidRDefault="00032BE6" w:rsidP="00032BE6">
      <w:pPr>
        <w:spacing w:after="0" w:line="240" w:lineRule="atLeast"/>
        <w:ind w:firstLine="708"/>
        <w:jc w:val="both"/>
      </w:pPr>
      <w:r w:rsidRPr="00524D0D">
        <w:rPr>
          <w:rFonts w:ascii="Times New Roman" w:hAnsi="Times New Roman"/>
          <w:sz w:val="28"/>
          <w:szCs w:val="28"/>
          <w:shd w:val="clear" w:color="auto" w:fill="FFFFFF"/>
        </w:rPr>
        <w:t>В мае 2019 года проведена коллегия управления образования города по теме «Молодые педагоги в образовании: сегодня и в будущем», в ходе которой,</w:t>
      </w:r>
      <w:r w:rsidRPr="00524D0D">
        <w:rPr>
          <w:szCs w:val="28"/>
          <w:shd w:val="clear" w:color="auto" w:fill="FFFFFF"/>
        </w:rPr>
        <w:t xml:space="preserve"> </w:t>
      </w:r>
      <w:r w:rsidRPr="00524D0D">
        <w:rPr>
          <w:rFonts w:ascii="Times New Roman" w:hAnsi="Times New Roman" w:cs="Times New Roman"/>
          <w:sz w:val="28"/>
          <w:szCs w:val="28"/>
          <w:shd w:val="clear" w:color="auto" w:fill="FFFFFF"/>
        </w:rPr>
        <w:t>с целью дальнейшей организации работы с молодыми специалистами, коллегия решила</w:t>
      </w:r>
      <w:r w:rsidRPr="00524D0D">
        <w:rPr>
          <w:rFonts w:ascii="Times New Roman" w:hAnsi="Times New Roman" w:cs="Times New Roman"/>
          <w:sz w:val="28"/>
          <w:szCs w:val="28"/>
        </w:rPr>
        <w:t xml:space="preserve"> совершенствовать систему непрерывного профессионального образования молодых специалистов, совершенствовать условия для быстрого и продуктивного включения молодых специалистов в образовательный процесс, их  активного участия в деятельности и развитии образовательной организации, а также разработать единую систему моральных и материальных стимулов поддержки молодых специалистов и их наставников.</w:t>
      </w:r>
    </w:p>
    <w:p w:rsidR="00032BE6" w:rsidRPr="00524D0D" w:rsidRDefault="00032BE6" w:rsidP="00032BE6">
      <w:pPr>
        <w:spacing w:after="0" w:line="240" w:lineRule="atLeast"/>
        <w:ind w:firstLine="70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4D0D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системы морального и материального стимулирования труда в муниципальных образовательных учреждениях показал наличие комплекса мер, направленных на повышение трудовой активности работающих и, как следствие, повышение эффективности труда, его качества. Все стимулы условно подразделяются на моральные и материальные. Соотношение их в различных учреждениях значительно отличается, поэтому создать единую систему моральных и материальных стимулов не представляется возможным. Она должна быть доработана и внедрена в каждом учреждении с учётом условий конкретной организации.</w:t>
      </w:r>
    </w:p>
    <w:p w:rsidR="00032BE6" w:rsidRPr="00524D0D" w:rsidRDefault="00032BE6" w:rsidP="00032BE6">
      <w:pPr>
        <w:pStyle w:val="21"/>
        <w:spacing w:line="240" w:lineRule="atLeast"/>
        <w:ind w:firstLine="705"/>
      </w:pPr>
      <w:r w:rsidRPr="00524D0D">
        <w:rPr>
          <w:sz w:val="28"/>
          <w:szCs w:val="28"/>
        </w:rPr>
        <w:t xml:space="preserve">С целью морального стимулирования и материального поощрения за профессиональные успехи, творческий труд за 2019 год были награждены различными наградами 444 человека: Почётной грамотой управления образования администрации города Благовещенска – 172, Благодарственным письмом управления образования администрации города Благовещенска – 91, Почётной грамотой администрации города Благовещенска – 4, Благодарственным письмом мэра города Благовещенска – 104, Почётной грамотой Благовещенской городской Думы – 3, Благодарственным письмом председателя Благовещенской городской Думы -  29, Почётной грамотой министерства образования и науки Амурской области – 35, Благодарственным письмо министра образования и науки Амурской области -2 Благодарственным письмом губернатора Амурской области – 4. В 2019 году на награждение </w:t>
      </w:r>
      <w:r w:rsidRPr="00524D0D">
        <w:rPr>
          <w:sz w:val="28"/>
        </w:rPr>
        <w:t>нагрудным знаком «Почётный работник воспитания и просвещения Российской Федерации» подготовлены и направлены в министерство образования и науки Амурской области документы на 27 работников муниципальных образовательных организаций.</w:t>
      </w:r>
    </w:p>
    <w:p w:rsidR="00032BE6" w:rsidRPr="00524D0D" w:rsidRDefault="00032BE6" w:rsidP="00032BE6">
      <w:pPr>
        <w:pStyle w:val="Standard"/>
        <w:spacing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Специалистами отдела кадрово-правовой работы проводится консультативная работа с руководителями муниципальных образовательных организаций и делопроизводителями (секретарями) по соблюдению трудового законодательства. За 2019 год проведено 4 общих и более 100 личных консультаций.</w:t>
      </w:r>
    </w:p>
    <w:p w:rsidR="00032BE6" w:rsidRPr="00524D0D" w:rsidRDefault="00032BE6" w:rsidP="00032BE6">
      <w:pPr>
        <w:pStyle w:val="Standard"/>
        <w:spacing w:line="240" w:lineRule="atLeast"/>
        <w:ind w:firstLine="709"/>
        <w:jc w:val="both"/>
      </w:pPr>
      <w:r w:rsidRPr="00524D0D">
        <w:rPr>
          <w:rFonts w:ascii="Times New Roman" w:hAnsi="Times New Roman" w:cs="Times New Roman"/>
          <w:sz w:val="28"/>
          <w:szCs w:val="28"/>
        </w:rPr>
        <w:t>Также организована работа по предоставлению руководителями муниципальных учреждений, подведомственных управлению образования города, и муниципальными служащими управления образования города сведений о доходах, расходах, об имуществе и обязательствах имущественного характера руководителей муниципальных учреждений, подведомственных управлению образования города, муниципальных служащих управления образования города, а также их супруг(</w:t>
      </w:r>
      <w:proofErr w:type="spellStart"/>
      <w:r w:rsidRPr="00524D0D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524D0D">
        <w:rPr>
          <w:rFonts w:ascii="Times New Roman" w:hAnsi="Times New Roman" w:cs="Times New Roman"/>
          <w:sz w:val="28"/>
          <w:szCs w:val="28"/>
        </w:rPr>
        <w:t>) и несовершеннолетних детей. В установленные законодательством сроки подано более 100 справок.</w:t>
      </w:r>
    </w:p>
    <w:p w:rsidR="00032BE6" w:rsidRPr="00524D0D" w:rsidRDefault="00032BE6" w:rsidP="00032BE6">
      <w:pPr>
        <w:pStyle w:val="Standard"/>
        <w:spacing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За 2019 год были оформлены на работу 5 руководителей МАОУ «Школа № 16 г. Благовещенска», МБОУ «Школа № 23 г. Благовещенска», МАОУ «Школа № 26 г. Благовещенска», МАДОУ «ДС № 14 г. Благовещенска» и МАДОУ «ДС № 15 г. Благовещенска», а также 5 муниципальных служащих. Оформлено увольнение 10 работников, 4 из которых – муниципальные служащие.</w:t>
      </w:r>
    </w:p>
    <w:p w:rsidR="00032BE6" w:rsidRPr="00524D0D" w:rsidRDefault="00032BE6" w:rsidP="00032BE6">
      <w:pPr>
        <w:spacing w:after="0" w:line="240" w:lineRule="atLeast"/>
        <w:ind w:firstLine="708"/>
        <w:jc w:val="both"/>
      </w:pPr>
      <w:r w:rsidRPr="00524D0D">
        <w:rPr>
          <w:rFonts w:ascii="Times New Roman" w:hAnsi="Times New Roman" w:cs="Times New Roman"/>
          <w:sz w:val="28"/>
          <w:szCs w:val="28"/>
        </w:rPr>
        <w:t xml:space="preserve">В целях исполнения ч.3 ст.51 Федерального закона от 29.12.2012 № 273-ФЗ «Об образовании в Российской Федерации» отделом кадрово-правовой работы управления образования администрации города Благовещенска в декабре 2019 года проведена документарная проверка соблюдения запрета руководителями муниципальных образовательных организаций, в </w:t>
      </w:r>
      <w:r w:rsidRPr="00524D0D">
        <w:rPr>
          <w:rFonts w:ascii="Times New Roman" w:hAnsi="Times New Roman"/>
          <w:sz w:val="28"/>
          <w:szCs w:val="28"/>
        </w:rPr>
        <w:t>ходе которой проанализированы материалы личных дел руководителей муниципальных образовательных организаций на наличие в них копии документов об образовании и профессиональной переподготовке, документов об аттестации руководителей на соответствие занимаемой должности, справок о наличии (отсутствии) судимости и (или) факта уголовного преследования либо прекращении уголовного преследования, а также записи, отметки и штампы личных медицинских книжек.</w:t>
      </w:r>
    </w:p>
    <w:p w:rsidR="00032BE6" w:rsidRPr="00524D0D" w:rsidRDefault="00032BE6" w:rsidP="00032BE6">
      <w:pPr>
        <w:spacing w:after="0" w:line="240" w:lineRule="atLeast"/>
        <w:ind w:firstLine="708"/>
        <w:jc w:val="both"/>
      </w:pPr>
      <w:r w:rsidRPr="00524D0D">
        <w:rPr>
          <w:rFonts w:ascii="Times New Roman" w:hAnsi="Times New Roman"/>
          <w:sz w:val="28"/>
          <w:szCs w:val="28"/>
        </w:rPr>
        <w:t xml:space="preserve">Анализ документов об образовании показал, что высшее профессиональное образование из 43 руководителей муниципальных образовательных организаций имеют 42, за исключением заведующего МАДОУ «ДС № 55 г. Благовещенска» </w:t>
      </w:r>
      <w:proofErr w:type="spellStart"/>
      <w:r w:rsidRPr="00524D0D">
        <w:rPr>
          <w:rFonts w:ascii="Times New Roman" w:hAnsi="Times New Roman"/>
          <w:sz w:val="28"/>
          <w:szCs w:val="28"/>
        </w:rPr>
        <w:t>Проньковой</w:t>
      </w:r>
      <w:proofErr w:type="spellEnd"/>
      <w:r w:rsidRPr="00524D0D">
        <w:rPr>
          <w:rFonts w:ascii="Times New Roman" w:hAnsi="Times New Roman"/>
          <w:sz w:val="28"/>
          <w:szCs w:val="28"/>
        </w:rPr>
        <w:t xml:space="preserve"> Н.Ю. </w:t>
      </w:r>
      <w:proofErr w:type="spellStart"/>
      <w:r w:rsidRPr="00524D0D">
        <w:rPr>
          <w:rFonts w:ascii="Times New Roman" w:hAnsi="Times New Roman"/>
          <w:sz w:val="28"/>
          <w:szCs w:val="28"/>
        </w:rPr>
        <w:t>Пронькова</w:t>
      </w:r>
      <w:proofErr w:type="spellEnd"/>
      <w:r w:rsidRPr="00524D0D">
        <w:rPr>
          <w:rFonts w:ascii="Times New Roman" w:hAnsi="Times New Roman"/>
          <w:sz w:val="28"/>
          <w:szCs w:val="28"/>
        </w:rPr>
        <w:t xml:space="preserve"> Наталья Юрьевна в 1975 году окончила Благовещенское педагогическое училище с присвоением квалификации «воспитатель», 17.06.2005 была назначена на должность заведующего до утверждения и введения в действие Единого квалификационного справочника должностей руководителей, специалистов и служащих, устанавливающего квалификационные характеристики должностей работников образования.  </w:t>
      </w:r>
    </w:p>
    <w:p w:rsidR="00032BE6" w:rsidRPr="00524D0D" w:rsidRDefault="00032BE6" w:rsidP="00032BE6">
      <w:pPr>
        <w:spacing w:after="0" w:line="240" w:lineRule="atLeast"/>
        <w:ind w:firstLine="708"/>
        <w:jc w:val="both"/>
      </w:pPr>
      <w:r w:rsidRPr="00524D0D">
        <w:rPr>
          <w:rFonts w:ascii="Times New Roman" w:hAnsi="Times New Roman"/>
          <w:sz w:val="28"/>
          <w:szCs w:val="28"/>
        </w:rPr>
        <w:t>Дополнительное профессиональное образование в области государственного и муниципального управления или менеджмента имеет 41 руководитель. Ушакова Н.А., заведующий МАДОУ «ДС № 15 г. Благовещенска», была назначена на должность 23.08.2019 и в настоящее время проходит обучение по данному профилю. Васичева Н.П., заведующий МАДОУ «ДС № 5 г. Благовещенска», с 11.04.2011 по 25.07.2011 обучалась на курсах новой подготовки в ФГОУ СПО «Благовещенский торгово-экономический колледж» по специальности «Менеджер по персоналу» с присвоением квалификации «менеджер по персоналу». В ноябре 2019 года ею направлены документы на зачисление в Волгоградский институт развития образования для получения дополнительного профессионального образования по программе «менеджмент».</w:t>
      </w:r>
    </w:p>
    <w:p w:rsidR="00032BE6" w:rsidRPr="00524D0D" w:rsidRDefault="00032BE6" w:rsidP="00032BE6">
      <w:pPr>
        <w:pStyle w:val="Standard"/>
        <w:spacing w:line="240" w:lineRule="atLeast"/>
        <w:ind w:firstLine="709"/>
        <w:jc w:val="both"/>
      </w:pPr>
      <w:r w:rsidRPr="00524D0D">
        <w:rPr>
          <w:rFonts w:ascii="Times New Roman" w:hAnsi="Times New Roman" w:cs="Times New Roman"/>
          <w:sz w:val="28"/>
          <w:szCs w:val="28"/>
        </w:rPr>
        <w:t xml:space="preserve">По заявлениям граждан и письменным запросам различных организаций и ведомств по выдаче справок о трудовой деятельности и заработной плате работников были подготовлены и выданы ответы на 63 обращения. </w:t>
      </w:r>
    </w:p>
    <w:p w:rsidR="00032BE6" w:rsidRPr="00032FC5" w:rsidRDefault="00032BE6" w:rsidP="00032BE6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524D0D">
        <w:rPr>
          <w:rFonts w:ascii="Times New Roman" w:hAnsi="Times New Roman"/>
          <w:sz w:val="28"/>
          <w:szCs w:val="28"/>
        </w:rPr>
        <w:tab/>
      </w:r>
      <w:r w:rsidRPr="00032FC5">
        <w:rPr>
          <w:rFonts w:ascii="Times New Roman" w:hAnsi="Times New Roman"/>
          <w:sz w:val="28"/>
          <w:szCs w:val="28"/>
        </w:rPr>
        <w:t xml:space="preserve">По состоянию на </w:t>
      </w:r>
      <w:r w:rsidR="00032FC5" w:rsidRPr="00032FC5">
        <w:rPr>
          <w:rFonts w:ascii="Times New Roman" w:hAnsi="Times New Roman"/>
          <w:sz w:val="28"/>
          <w:szCs w:val="28"/>
        </w:rPr>
        <w:t>30</w:t>
      </w:r>
      <w:r w:rsidRPr="00032FC5">
        <w:rPr>
          <w:rFonts w:ascii="Times New Roman" w:hAnsi="Times New Roman"/>
          <w:sz w:val="28"/>
          <w:szCs w:val="28"/>
        </w:rPr>
        <w:t xml:space="preserve">.12.2019 подготовлены </w:t>
      </w:r>
      <w:r w:rsidR="00032FC5" w:rsidRPr="00032FC5">
        <w:rPr>
          <w:rFonts w:ascii="Times New Roman" w:hAnsi="Times New Roman"/>
          <w:sz w:val="28"/>
          <w:szCs w:val="28"/>
        </w:rPr>
        <w:t>950</w:t>
      </w:r>
      <w:r w:rsidRPr="00032FC5">
        <w:rPr>
          <w:rFonts w:ascii="Times New Roman" w:hAnsi="Times New Roman"/>
          <w:sz w:val="28"/>
          <w:szCs w:val="28"/>
        </w:rPr>
        <w:t xml:space="preserve"> приказов, зарегистрированы в журнале входящей корреспонденции – </w:t>
      </w:r>
      <w:r w:rsidR="00032FC5" w:rsidRPr="00032FC5">
        <w:rPr>
          <w:rFonts w:ascii="Times New Roman" w:hAnsi="Times New Roman"/>
          <w:sz w:val="28"/>
          <w:szCs w:val="28"/>
        </w:rPr>
        <w:t>12650</w:t>
      </w:r>
      <w:r w:rsidRPr="00032FC5">
        <w:rPr>
          <w:rFonts w:ascii="Times New Roman" w:hAnsi="Times New Roman"/>
          <w:sz w:val="28"/>
          <w:szCs w:val="28"/>
        </w:rPr>
        <w:t xml:space="preserve"> документов, в исходящей - </w:t>
      </w:r>
      <w:r w:rsidR="00032FC5" w:rsidRPr="00032FC5">
        <w:rPr>
          <w:rFonts w:ascii="Times New Roman" w:hAnsi="Times New Roman"/>
          <w:sz w:val="28"/>
          <w:szCs w:val="28"/>
        </w:rPr>
        <w:t>12800</w:t>
      </w:r>
      <w:r w:rsidRPr="00032FC5">
        <w:rPr>
          <w:rFonts w:ascii="Times New Roman" w:hAnsi="Times New Roman"/>
          <w:sz w:val="28"/>
          <w:szCs w:val="28"/>
        </w:rPr>
        <w:t>, в журнале регистрации жалоб -</w:t>
      </w:r>
      <w:r w:rsidR="00032FC5" w:rsidRPr="00032FC5">
        <w:rPr>
          <w:rFonts w:ascii="Times New Roman" w:hAnsi="Times New Roman"/>
          <w:sz w:val="28"/>
          <w:szCs w:val="28"/>
        </w:rPr>
        <w:t xml:space="preserve"> 401</w:t>
      </w:r>
      <w:r w:rsidRPr="00032FC5">
        <w:rPr>
          <w:rFonts w:ascii="Times New Roman" w:hAnsi="Times New Roman"/>
          <w:sz w:val="28"/>
          <w:szCs w:val="28"/>
        </w:rPr>
        <w:t>.</w:t>
      </w:r>
    </w:p>
    <w:p w:rsidR="003147DD" w:rsidRPr="00524D0D" w:rsidRDefault="00162D59" w:rsidP="003147D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="003147DD" w:rsidRPr="00524D0D">
        <w:rPr>
          <w:rFonts w:ascii="Times New Roman" w:eastAsia="Times New Roman" w:hAnsi="Times New Roman" w:cs="Times New Roman"/>
          <w:b/>
          <w:bCs/>
          <w:sz w:val="28"/>
          <w:szCs w:val="28"/>
        </w:rPr>
        <w:t>. Деятельность по обеспечению исполнений полномочий по опеке и попечительству в отношении несовершеннолетних</w:t>
      </w:r>
    </w:p>
    <w:p w:rsidR="00A52ACC" w:rsidRPr="00524D0D" w:rsidRDefault="00A52ACC" w:rsidP="00A52A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Деятельность отдела по охране детства управления образования направлена на обеспечение исполнений полномочий по опеке и попечительству в отношении несовершеннолетних на территории города Благовещенска, а также на выявление и устройство детей-сирот и детей, оставшихся без попечения родителей, профилактику беспризорности, безнадзорности среди несовершеннолетних, оказанию помощи детям, попавшим в трудную жизненную ситуацию. </w:t>
      </w:r>
    </w:p>
    <w:p w:rsidR="00A52ACC" w:rsidRPr="00524D0D" w:rsidRDefault="00A52ACC" w:rsidP="00A52A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В системе проводится работа по выявлению детей-сирот и детей, оставшихся без попечения родителей: за 2019 год выявлено и поставлено на первичный учет 94 несовершеннолетних (2018 год - 107, 2017 год - 137 детей).</w:t>
      </w:r>
    </w:p>
    <w:p w:rsidR="00A52ACC" w:rsidRPr="00524D0D" w:rsidRDefault="00A52ACC" w:rsidP="00A52A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Дальнейшее устройство детей, оставшихся без попечения родителей, на воспитание в семьи граждан или детские государственные учреждения производится в установленные законодательством сроки. Сведения о детях, не устроенных в семьи, своевременно передаются в региональный банк данных. В 2019 году составлено и направлено 29 анкет в региональный </w:t>
      </w:r>
      <w:proofErr w:type="gramStart"/>
      <w:r w:rsidRPr="00524D0D">
        <w:rPr>
          <w:rFonts w:ascii="Times New Roman" w:hAnsi="Times New Roman" w:cs="Times New Roman"/>
          <w:sz w:val="28"/>
          <w:szCs w:val="28"/>
        </w:rPr>
        <w:t>банк  детей</w:t>
      </w:r>
      <w:proofErr w:type="gramEnd"/>
      <w:r w:rsidRPr="00524D0D">
        <w:rPr>
          <w:rFonts w:ascii="Times New Roman" w:hAnsi="Times New Roman" w:cs="Times New Roman"/>
          <w:sz w:val="28"/>
          <w:szCs w:val="28"/>
        </w:rPr>
        <w:t>-сирот и детей, оставшихся без попечения родителей,  (2018 год - 35 анкет, 2017 год   - 48).</w:t>
      </w:r>
    </w:p>
    <w:p w:rsidR="00A52ACC" w:rsidRPr="00524D0D" w:rsidRDefault="00A52ACC" w:rsidP="00A52A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В 2019 году принято в семьи граждан под опеку (попечительство), в приемные семьи 85 детей (2018 год - 99 детей, 2017 год - 104). Из дома ребенка, Благовещенского детского дома, СРЦН «Мечта», находящихся на территории города, передано в семьи граждан, 39 детей-сирот и детей, оставшихся без попечения родителей (2018 год - 67, 2017 год - 78).</w:t>
      </w:r>
    </w:p>
    <w:p w:rsidR="00A52ACC" w:rsidRPr="00524D0D" w:rsidRDefault="00A52ACC" w:rsidP="00A52A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Всего в отделе по охране детства состоит на учете усыновленных детей 23 (2018 год - 27, 2017 год - 24), опекаемых детей 373 (2018 год - </w:t>
      </w:r>
      <w:proofErr w:type="gramStart"/>
      <w:r w:rsidRPr="00524D0D">
        <w:rPr>
          <w:rFonts w:ascii="Times New Roman" w:hAnsi="Times New Roman" w:cs="Times New Roman"/>
          <w:sz w:val="28"/>
          <w:szCs w:val="28"/>
        </w:rPr>
        <w:t xml:space="preserve">402,   </w:t>
      </w:r>
      <w:proofErr w:type="gramEnd"/>
      <w:r w:rsidRPr="00524D0D">
        <w:rPr>
          <w:rFonts w:ascii="Times New Roman" w:hAnsi="Times New Roman" w:cs="Times New Roman"/>
          <w:sz w:val="28"/>
          <w:szCs w:val="28"/>
        </w:rPr>
        <w:t xml:space="preserve">            2017 год - 415), приемных семей 60  (2018 - 47, 2017 год - 39), в них детей 116  (2018 год - 101, 2017 год - 93),  441 несовершеннолетний  (2018 год - 442, 2017 год - 457) получает денежные средства на содержание. </w:t>
      </w:r>
    </w:p>
    <w:p w:rsidR="00A52ACC" w:rsidRPr="00524D0D" w:rsidRDefault="00A52ACC" w:rsidP="00A52A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В соответствии с Постановлением Правительства Амурской области от 24.01.2013 № 20 «Об утверждении Порядка межведомственного взаимодействия по выявлению и предотвращению семейного неблагополучия, социального сиротства, защите прав и законных интересов детей» в 2019 году организована работа межведомственного консилиума по выявлению и предотвращению семейного неблагополучия, защите прав несовершеннолетних. Поступило   служебных </w:t>
      </w:r>
      <w:proofErr w:type="gramStart"/>
      <w:r w:rsidRPr="00524D0D">
        <w:rPr>
          <w:rFonts w:ascii="Times New Roman" w:hAnsi="Times New Roman" w:cs="Times New Roman"/>
          <w:sz w:val="28"/>
          <w:szCs w:val="28"/>
        </w:rPr>
        <w:t>сообщений  239</w:t>
      </w:r>
      <w:proofErr w:type="gramEnd"/>
      <w:r w:rsidRPr="00524D0D">
        <w:rPr>
          <w:rFonts w:ascii="Times New Roman" w:hAnsi="Times New Roman" w:cs="Times New Roman"/>
          <w:sz w:val="28"/>
          <w:szCs w:val="28"/>
        </w:rPr>
        <w:t xml:space="preserve"> (2018 год -230, 2017 год - 216), принято 199  (2018 год - 186, 2017 год - 183) решений о начале работы с семьей (открыто «случаев»).</w:t>
      </w:r>
    </w:p>
    <w:p w:rsidR="00A52ACC" w:rsidRPr="00524D0D" w:rsidRDefault="00A52ACC" w:rsidP="00A52A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В отношении родителей, злостно уклоняющихся от воспитания детей, направляются иски в суд по лишению родительских прав. В 2019 году лишены родительских прав (в том числе и по искам управления образования) </w:t>
      </w:r>
      <w:proofErr w:type="gramStart"/>
      <w:r w:rsidRPr="00524D0D">
        <w:rPr>
          <w:rFonts w:ascii="Times New Roman" w:hAnsi="Times New Roman" w:cs="Times New Roman"/>
          <w:sz w:val="28"/>
          <w:szCs w:val="28"/>
        </w:rPr>
        <w:t>78  чел.</w:t>
      </w:r>
      <w:proofErr w:type="gramEnd"/>
      <w:r w:rsidRPr="00524D0D">
        <w:rPr>
          <w:rFonts w:ascii="Times New Roman" w:hAnsi="Times New Roman" w:cs="Times New Roman"/>
          <w:sz w:val="28"/>
          <w:szCs w:val="28"/>
        </w:rPr>
        <w:t xml:space="preserve"> (2018 год - 92 родителя, 2017 год -101) в отношении 81 ребенка  (2018 год - 99 детей, 2017 год - 123); ограничены в родительских правах 11 чел. в отношении 11 детей (2018 год 6 родителей в отношении 8 детей).</w:t>
      </w:r>
    </w:p>
    <w:p w:rsidR="00A52ACC" w:rsidRPr="00524D0D" w:rsidRDefault="00A52ACC" w:rsidP="00A52A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В отделе по охране детства управления образования города Благовещенска состоит на учете детей-сирот и детей, оставшихся без попечения родителей, 649 (2018 год -703, 2017 год - 678 человек). </w:t>
      </w:r>
    </w:p>
    <w:p w:rsidR="00A52ACC" w:rsidRPr="00524D0D" w:rsidRDefault="00A52ACC" w:rsidP="00A52A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Ведётся учёт жилых помещений, закреплённых за детьми. Имеют закрепленное жилое помещение </w:t>
      </w:r>
      <w:proofErr w:type="gramStart"/>
      <w:r w:rsidRPr="00524D0D">
        <w:rPr>
          <w:rFonts w:ascii="Times New Roman" w:hAnsi="Times New Roman" w:cs="Times New Roman"/>
          <w:sz w:val="28"/>
          <w:szCs w:val="28"/>
        </w:rPr>
        <w:t>99  (</w:t>
      </w:r>
      <w:proofErr w:type="gramEnd"/>
      <w:r w:rsidRPr="00524D0D">
        <w:rPr>
          <w:rFonts w:ascii="Times New Roman" w:hAnsi="Times New Roman" w:cs="Times New Roman"/>
          <w:sz w:val="28"/>
          <w:szCs w:val="28"/>
        </w:rPr>
        <w:t xml:space="preserve">2018 год – 113, 2017 год - 125) человек. Дважды в год специалисты отдела обследуют закреплённое жильё. Акты направляются в организации по месту нахождения детей. В случае выявления фактов ненадлежащей сохранности закреплённого жилья, проживания в нём посторонних лиц информация для проверки и принятия соответствующих мер направляется в компетентные органы: комитет по управлению имуществом, УВД по городу Благовещенску, суд. </w:t>
      </w:r>
    </w:p>
    <w:p w:rsidR="00A52ACC" w:rsidRPr="00524D0D" w:rsidRDefault="00A52ACC" w:rsidP="00A52A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Состоит на учете несовершеннолетних от 14 до 18 лет как не имеющих закрепленного жилого помещения 137 (2018 год - 119 чел., 2017 год - 165) детей-сирот и детей, оставшихся без попечения родителей. В 2019 году приобретено 21 (2018 году- 24, 2017 год - 48) жилое помещение. </w:t>
      </w:r>
    </w:p>
    <w:p w:rsidR="00A52ACC" w:rsidRPr="00524D0D" w:rsidRDefault="00A52ACC" w:rsidP="00A52A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Во исполнение ст. 9 ФЗ «О дополнительных гарантиях по социальной защите детей-сирот и детей, оставшихся без попечения родителей» специалисты отдела по охране детства направляют выпускников из числа детей-сирот и детей, оставшихся без попечения родителей, в центр занятости населения, который проводит </w:t>
      </w:r>
      <w:proofErr w:type="spellStart"/>
      <w:r w:rsidRPr="00524D0D">
        <w:rPr>
          <w:rFonts w:ascii="Times New Roman" w:hAnsi="Times New Roman" w:cs="Times New Roman"/>
          <w:sz w:val="28"/>
          <w:szCs w:val="28"/>
        </w:rPr>
        <w:t>профориентационную</w:t>
      </w:r>
      <w:proofErr w:type="spellEnd"/>
      <w:r w:rsidRPr="00524D0D">
        <w:rPr>
          <w:rFonts w:ascii="Times New Roman" w:hAnsi="Times New Roman" w:cs="Times New Roman"/>
          <w:sz w:val="28"/>
          <w:szCs w:val="28"/>
        </w:rPr>
        <w:t xml:space="preserve"> работу, обеспечивает тестирование на профпригодность, предоставляет информацию по вопросам потребностей рынка труда, занятости. Лицам данной категории, ищущим работу впервые и зарегистрированным в статусе безработного, выплачивается пособие по безработице в течение 6 месяцев в размере уровня средней заработной платы, сложившейся в области. </w:t>
      </w:r>
    </w:p>
    <w:p w:rsidR="00A52ACC" w:rsidRPr="00524D0D" w:rsidRDefault="00A52ACC" w:rsidP="00A52A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2 раза в год (апрель, октябрь) проводятся проверки соблюдения законодательства по обеспечению детей сирот и детей, оставшихся без попечения родителей, в детских государственных организациях и образовательных учреждениях профессионального образования. </w:t>
      </w:r>
    </w:p>
    <w:p w:rsidR="00A52ACC" w:rsidRPr="00524D0D" w:rsidRDefault="00A52ACC" w:rsidP="00A52A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По различным вопросам, связанным с защитой личных и имущественных прав несовершеннолетних, специалисты приняли участие в 1613 (2018 год - 1518, 2017 год - 1 117) судебных заседаниях. </w:t>
      </w:r>
    </w:p>
    <w:p w:rsidR="00A52ACC" w:rsidRPr="00524D0D" w:rsidRDefault="00A52ACC" w:rsidP="00A52A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Рассмотрено 825 заявлений (2018 год - 811, 2017 год - 480) об отчуждении, распоряжении имуществом несовершеннолетних (в том числе жилыми помещениями), подготовлено 36 (2018 год - 37, 2017 год - 44) постановлений об изменении фамилии, имени несовершеннолетних и разрешений записать фамилию несовершеннолетнего при регистрации рождения, 6 разрешений на вступление в брак до достижения брачного возраста и эмансипации (2018 год - 7, 2017 год - 9).</w:t>
      </w:r>
    </w:p>
    <w:p w:rsidR="003147DD" w:rsidRPr="00524D0D" w:rsidRDefault="00162D59" w:rsidP="003147DD">
      <w:pPr>
        <w:spacing w:after="0" w:line="240" w:lineRule="auto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="003147DD" w:rsidRPr="00524D0D">
        <w:rPr>
          <w:rFonts w:ascii="Times New Roman" w:eastAsia="Times New Roman" w:hAnsi="Times New Roman" w:cs="Times New Roman"/>
          <w:b/>
          <w:bCs/>
          <w:sz w:val="28"/>
          <w:szCs w:val="28"/>
        </w:rPr>
        <w:t>. Основные направления деятельности управления образования города на 20</w:t>
      </w:r>
      <w:r w:rsidR="008B4F62" w:rsidRPr="00524D0D"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3147DD" w:rsidRPr="00524D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год</w:t>
      </w:r>
    </w:p>
    <w:p w:rsidR="003147DD" w:rsidRPr="00524D0D" w:rsidRDefault="003147DD" w:rsidP="003147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Проведенный анализ состояния и развития системы образования </w:t>
      </w:r>
      <w:r w:rsidR="00AE1BA2" w:rsidRPr="00524D0D">
        <w:rPr>
          <w:rFonts w:ascii="Times New Roman" w:hAnsi="Times New Roman" w:cs="Times New Roman"/>
          <w:sz w:val="28"/>
          <w:szCs w:val="28"/>
        </w:rPr>
        <w:t>города позволяет</w:t>
      </w:r>
      <w:r w:rsidRPr="00524D0D">
        <w:rPr>
          <w:rFonts w:ascii="Times New Roman" w:hAnsi="Times New Roman" w:cs="Times New Roman"/>
          <w:sz w:val="28"/>
          <w:szCs w:val="28"/>
        </w:rPr>
        <w:t xml:space="preserve"> сделать вывод, что муниципальная система образования города развивается в соответствии с основными векторами государственной политики в сфере образования;</w:t>
      </w:r>
      <w:r w:rsidR="00A65684" w:rsidRPr="00524D0D">
        <w:rPr>
          <w:rFonts w:ascii="Times New Roman" w:hAnsi="Times New Roman" w:cs="Times New Roman"/>
          <w:sz w:val="28"/>
          <w:szCs w:val="28"/>
        </w:rPr>
        <w:t xml:space="preserve"> </w:t>
      </w:r>
      <w:r w:rsidRPr="00524D0D">
        <w:rPr>
          <w:rFonts w:ascii="Times New Roman" w:hAnsi="Times New Roman"/>
          <w:sz w:val="28"/>
          <w:szCs w:val="28"/>
        </w:rPr>
        <w:t>в целом задачи, стоящие перед управлением образованием города, выполнены.</w:t>
      </w:r>
      <w:r w:rsidRPr="00524D0D">
        <w:rPr>
          <w:rFonts w:ascii="Times New Roman" w:hAnsi="Times New Roman" w:cs="Times New Roman"/>
          <w:sz w:val="28"/>
          <w:szCs w:val="28"/>
        </w:rPr>
        <w:t xml:space="preserve"> Меры, принятые на всех уровнях управления образованием, достигнутые результаты становятся одновременно предпосылками обновления и дальнейшего развития образовательной системы города. </w:t>
      </w:r>
    </w:p>
    <w:p w:rsidR="003147DD" w:rsidRPr="00524D0D" w:rsidRDefault="003147DD" w:rsidP="003147D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 В 20</w:t>
      </w:r>
      <w:r w:rsidR="008B4F62" w:rsidRPr="00524D0D">
        <w:rPr>
          <w:rFonts w:ascii="Times New Roman" w:hAnsi="Times New Roman" w:cs="Times New Roman"/>
          <w:sz w:val="28"/>
          <w:szCs w:val="28"/>
        </w:rPr>
        <w:t>20</w:t>
      </w:r>
      <w:r w:rsidRPr="00524D0D">
        <w:rPr>
          <w:rFonts w:ascii="Times New Roman" w:hAnsi="Times New Roman" w:cs="Times New Roman"/>
          <w:sz w:val="28"/>
          <w:szCs w:val="28"/>
        </w:rPr>
        <w:t xml:space="preserve"> году будет продолжено решение следующих </w:t>
      </w:r>
      <w:r w:rsidR="00C45B62" w:rsidRPr="00524D0D">
        <w:rPr>
          <w:rFonts w:ascii="Times New Roman" w:hAnsi="Times New Roman" w:cs="Times New Roman"/>
          <w:sz w:val="28"/>
          <w:szCs w:val="28"/>
        </w:rPr>
        <w:t>целей</w:t>
      </w:r>
      <w:r w:rsidRPr="00524D0D">
        <w:rPr>
          <w:rFonts w:ascii="Times New Roman" w:hAnsi="Times New Roman" w:cs="Times New Roman"/>
          <w:sz w:val="28"/>
          <w:szCs w:val="28"/>
        </w:rPr>
        <w:t xml:space="preserve"> в рамках реализации муниципальной программы «Развитие образования города </w:t>
      </w:r>
      <w:r w:rsidR="00AE1BA2" w:rsidRPr="00524D0D">
        <w:rPr>
          <w:rFonts w:ascii="Times New Roman" w:hAnsi="Times New Roman" w:cs="Times New Roman"/>
          <w:sz w:val="28"/>
          <w:szCs w:val="28"/>
        </w:rPr>
        <w:t>Благовещенска» и</w:t>
      </w:r>
      <w:r w:rsidRPr="00524D0D">
        <w:rPr>
          <w:rFonts w:ascii="Times New Roman" w:hAnsi="Times New Roman" w:cs="Times New Roman"/>
          <w:sz w:val="28"/>
          <w:szCs w:val="28"/>
        </w:rPr>
        <w:t xml:space="preserve"> задач на 201</w:t>
      </w:r>
      <w:r w:rsidR="008B4F62" w:rsidRPr="00524D0D">
        <w:rPr>
          <w:rFonts w:ascii="Times New Roman" w:hAnsi="Times New Roman" w:cs="Times New Roman"/>
          <w:sz w:val="28"/>
          <w:szCs w:val="28"/>
        </w:rPr>
        <w:t>9</w:t>
      </w:r>
      <w:r w:rsidRPr="00524D0D">
        <w:rPr>
          <w:rFonts w:ascii="Times New Roman" w:hAnsi="Times New Roman" w:cs="Times New Roman"/>
          <w:sz w:val="28"/>
          <w:szCs w:val="28"/>
        </w:rPr>
        <w:t>/</w:t>
      </w:r>
      <w:r w:rsidR="008B4F62" w:rsidRPr="00524D0D">
        <w:rPr>
          <w:rFonts w:ascii="Times New Roman" w:hAnsi="Times New Roman" w:cs="Times New Roman"/>
          <w:sz w:val="28"/>
          <w:szCs w:val="28"/>
        </w:rPr>
        <w:t>20</w:t>
      </w:r>
      <w:r w:rsidRPr="00524D0D">
        <w:rPr>
          <w:rFonts w:ascii="Times New Roman" w:hAnsi="Times New Roman" w:cs="Times New Roman"/>
          <w:sz w:val="28"/>
          <w:szCs w:val="28"/>
        </w:rPr>
        <w:t xml:space="preserve"> учебный год</w:t>
      </w:r>
      <w:r w:rsidRPr="00524D0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B4F62" w:rsidRPr="00524D0D" w:rsidRDefault="008B4F62" w:rsidP="008B4F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          обеспечение доступности и качества дошкольного образования;</w:t>
      </w:r>
    </w:p>
    <w:p w:rsidR="004C000C" w:rsidRPr="00524D0D" w:rsidRDefault="008B4F62" w:rsidP="004C000C">
      <w:pPr>
        <w:spacing w:after="0" w:line="240" w:lineRule="auto"/>
        <w:ind w:firstLine="692"/>
        <w:jc w:val="both"/>
      </w:pPr>
      <w:r w:rsidRPr="00524D0D">
        <w:rPr>
          <w:rFonts w:ascii="Times New Roman" w:eastAsia="Times New Roman" w:hAnsi="Times New Roman" w:cs="Times New Roman"/>
          <w:sz w:val="28"/>
          <w:szCs w:val="28"/>
        </w:rPr>
        <w:t xml:space="preserve">обеспечение общедоступного качественного общего образования, </w:t>
      </w:r>
      <w:r w:rsidRPr="00524D0D">
        <w:rPr>
          <w:rFonts w:ascii="Times New Roman" w:hAnsi="Times New Roman" w:cs="Times New Roman"/>
          <w:sz w:val="28"/>
          <w:szCs w:val="28"/>
        </w:rPr>
        <w:t>повышение комфортности и безопасности образовательной среды;</w:t>
      </w:r>
    </w:p>
    <w:p w:rsidR="004C000C" w:rsidRPr="00524D0D" w:rsidRDefault="004C000C" w:rsidP="004C000C">
      <w:pPr>
        <w:pStyle w:val="Default"/>
        <w:ind w:firstLine="692"/>
        <w:jc w:val="both"/>
        <w:rPr>
          <w:color w:val="auto"/>
          <w:sz w:val="28"/>
          <w:szCs w:val="28"/>
        </w:rPr>
      </w:pPr>
      <w:r w:rsidRPr="00524D0D">
        <w:rPr>
          <w:color w:val="auto"/>
          <w:sz w:val="28"/>
          <w:szCs w:val="28"/>
        </w:rPr>
        <w:t xml:space="preserve">обновление качества дополнительного образования через создание и внедрение образовательных программ нового поколения, индивидуальных программ с учетом обновления компетенций педагогов и обучающихся, что позволит привлечь большее количество детей в систему дополнительного образования; </w:t>
      </w:r>
    </w:p>
    <w:p w:rsidR="00955E26" w:rsidRPr="00524D0D" w:rsidRDefault="00955E26" w:rsidP="004C000C">
      <w:pPr>
        <w:pStyle w:val="Default"/>
        <w:ind w:firstLine="692"/>
        <w:jc w:val="both"/>
        <w:rPr>
          <w:rFonts w:eastAsia="Times New Roman"/>
          <w:color w:val="auto"/>
          <w:sz w:val="28"/>
          <w:szCs w:val="28"/>
        </w:rPr>
      </w:pPr>
      <w:r w:rsidRPr="00524D0D">
        <w:rPr>
          <w:rStyle w:val="fontstyle01"/>
          <w:color w:val="auto"/>
          <w:sz w:val="28"/>
          <w:szCs w:val="28"/>
        </w:rPr>
        <w:t>продолжение работы по выстраиванию системы независимой оценки качества общего образования;</w:t>
      </w:r>
    </w:p>
    <w:p w:rsidR="00564532" w:rsidRPr="00524D0D" w:rsidRDefault="00C45B62" w:rsidP="00564532">
      <w:pPr>
        <w:spacing w:after="0" w:line="240" w:lineRule="atLeast"/>
        <w:ind w:firstLine="69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sz w:val="28"/>
          <w:szCs w:val="28"/>
        </w:rPr>
        <w:t xml:space="preserve">развитие социальных институтов воспитания, </w:t>
      </w:r>
      <w:r w:rsidR="00564532" w:rsidRPr="00524D0D">
        <w:rPr>
          <w:rFonts w:ascii="Times New Roman" w:hAnsi="Times New Roman" w:cs="Times New Roman"/>
          <w:sz w:val="28"/>
          <w:szCs w:val="28"/>
        </w:rPr>
        <w:t>содействие формированию ответственного отношения родителей или законных представителей к воспитанию детей;</w:t>
      </w:r>
    </w:p>
    <w:p w:rsidR="008B4F62" w:rsidRPr="00524D0D" w:rsidRDefault="008B4F62" w:rsidP="00C45B62">
      <w:pPr>
        <w:spacing w:after="0" w:line="240" w:lineRule="auto"/>
        <w:ind w:firstLine="69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sz w:val="28"/>
          <w:szCs w:val="28"/>
        </w:rPr>
        <w:t>создание условий для участия</w:t>
      </w:r>
      <w:r w:rsidR="008E5D8A" w:rsidRPr="00524D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8E5D8A" w:rsidRPr="00524D0D">
        <w:rPr>
          <w:rFonts w:ascii="Times New Roman" w:eastAsia="Times New Roman" w:hAnsi="Times New Roman" w:cs="Times New Roman"/>
          <w:sz w:val="28"/>
          <w:szCs w:val="28"/>
        </w:rPr>
        <w:t xml:space="preserve">обучающихся </w:t>
      </w:r>
      <w:r w:rsidRPr="00524D0D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:rsidR="008B4F62" w:rsidRPr="00524D0D" w:rsidRDefault="008B4F62" w:rsidP="008B4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внедрение электронных ресурсов, создающих условия для системного повышения качества и расширения возможностей непрерывного образования за счёт развития цифрового образовательного пространства;</w:t>
      </w:r>
    </w:p>
    <w:p w:rsidR="00C45B62" w:rsidRPr="00524D0D" w:rsidRDefault="00C45B62" w:rsidP="00C45B62">
      <w:pPr>
        <w:spacing w:after="0" w:line="240" w:lineRule="auto"/>
        <w:ind w:firstLine="69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sz w:val="28"/>
          <w:szCs w:val="28"/>
        </w:rPr>
        <w:t>создание условий для обучения детей с особыми образовательными потребностями и индивидуальными возможностями;</w:t>
      </w:r>
    </w:p>
    <w:p w:rsidR="003147DD" w:rsidRPr="00524D0D" w:rsidRDefault="00C45B62" w:rsidP="00564532">
      <w:pPr>
        <w:spacing w:after="0" w:line="240" w:lineRule="auto"/>
        <w:ind w:firstLine="692"/>
        <w:jc w:val="both"/>
        <w:rPr>
          <w:rFonts w:ascii="Times New Roman" w:hAnsi="Times New Roman"/>
          <w:sz w:val="26"/>
          <w:szCs w:val="26"/>
        </w:rPr>
      </w:pPr>
      <w:r w:rsidRPr="00524D0D">
        <w:rPr>
          <w:rFonts w:ascii="Times New Roman" w:eastAsia="Times New Roman" w:hAnsi="Times New Roman" w:cs="Times New Roman"/>
          <w:sz w:val="28"/>
          <w:szCs w:val="28"/>
        </w:rPr>
        <w:t>обеспечение условий для развития кадрового потенциала</w:t>
      </w:r>
      <w:r w:rsidR="00564532" w:rsidRPr="00524D0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147DD" w:rsidRPr="00524D0D" w:rsidRDefault="00564532" w:rsidP="003147DD">
      <w:pPr>
        <w:spacing w:after="0" w:line="240" w:lineRule="auto"/>
        <w:ind w:firstLine="567"/>
        <w:jc w:val="both"/>
      </w:pPr>
      <w:r w:rsidRPr="00524D0D">
        <w:rPr>
          <w:rFonts w:ascii="Times New Roman" w:hAnsi="Times New Roman"/>
          <w:sz w:val="28"/>
          <w:szCs w:val="28"/>
        </w:rPr>
        <w:t xml:space="preserve">  развитие материально-технической базы образовательных учреждений, совершенствование современной образовательной среды.</w:t>
      </w:r>
    </w:p>
    <w:p w:rsidR="005E181C" w:rsidRPr="00524D0D" w:rsidRDefault="005E181C" w:rsidP="00A5119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5E181C" w:rsidRPr="00524D0D" w:rsidSect="005948C3">
      <w:footerReference w:type="default" r:id="rId8"/>
      <w:pgSz w:w="11906" w:h="16838"/>
      <w:pgMar w:top="851" w:right="851" w:bottom="96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838" w:rsidRDefault="00CC0838" w:rsidP="00921FE5">
      <w:pPr>
        <w:spacing w:after="0" w:line="240" w:lineRule="auto"/>
      </w:pPr>
      <w:r>
        <w:separator/>
      </w:r>
    </w:p>
  </w:endnote>
  <w:endnote w:type="continuationSeparator" w:id="0">
    <w:p w:rsidR="00CC0838" w:rsidRDefault="00CC0838" w:rsidP="00921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6659080"/>
      <w:docPartObj>
        <w:docPartGallery w:val="Page Numbers (Bottom of Page)"/>
        <w:docPartUnique/>
      </w:docPartObj>
    </w:sdtPr>
    <w:sdtContent>
      <w:p w:rsidR="00CC0838" w:rsidRDefault="00CC083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178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CC0838" w:rsidRDefault="00CC083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838" w:rsidRDefault="00CC0838" w:rsidP="00921FE5">
      <w:pPr>
        <w:spacing w:after="0" w:line="240" w:lineRule="auto"/>
      </w:pPr>
      <w:r>
        <w:separator/>
      </w:r>
    </w:p>
  </w:footnote>
  <w:footnote w:type="continuationSeparator" w:id="0">
    <w:p w:rsidR="00CC0838" w:rsidRDefault="00CC0838" w:rsidP="00921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84754"/>
    <w:multiLevelType w:val="hybridMultilevel"/>
    <w:tmpl w:val="3028BEA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7B96CC8"/>
    <w:multiLevelType w:val="hybridMultilevel"/>
    <w:tmpl w:val="97E4ABA2"/>
    <w:lvl w:ilvl="0" w:tplc="C9CAC5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10B2"/>
    <w:rsid w:val="0000035D"/>
    <w:rsid w:val="00002574"/>
    <w:rsid w:val="00015493"/>
    <w:rsid w:val="0001718D"/>
    <w:rsid w:val="00022431"/>
    <w:rsid w:val="0002388F"/>
    <w:rsid w:val="0002724B"/>
    <w:rsid w:val="00032BE6"/>
    <w:rsid w:val="00032FC5"/>
    <w:rsid w:val="00033500"/>
    <w:rsid w:val="00033803"/>
    <w:rsid w:val="0003514A"/>
    <w:rsid w:val="00040A2E"/>
    <w:rsid w:val="000450FF"/>
    <w:rsid w:val="0004777A"/>
    <w:rsid w:val="00047C98"/>
    <w:rsid w:val="0005134A"/>
    <w:rsid w:val="00052FFF"/>
    <w:rsid w:val="00067B34"/>
    <w:rsid w:val="00067E7E"/>
    <w:rsid w:val="000769EE"/>
    <w:rsid w:val="00086240"/>
    <w:rsid w:val="000970CE"/>
    <w:rsid w:val="000B07A9"/>
    <w:rsid w:val="000B592D"/>
    <w:rsid w:val="000B67D1"/>
    <w:rsid w:val="000B74CC"/>
    <w:rsid w:val="000C4BA6"/>
    <w:rsid w:val="000C6ED2"/>
    <w:rsid w:val="000D04F4"/>
    <w:rsid w:val="000D39E3"/>
    <w:rsid w:val="000D4346"/>
    <w:rsid w:val="000E0C87"/>
    <w:rsid w:val="000E28A6"/>
    <w:rsid w:val="000E33DA"/>
    <w:rsid w:val="000E56E2"/>
    <w:rsid w:val="000F2704"/>
    <w:rsid w:val="000F3307"/>
    <w:rsid w:val="000F4178"/>
    <w:rsid w:val="0010129C"/>
    <w:rsid w:val="00102ECC"/>
    <w:rsid w:val="0010444A"/>
    <w:rsid w:val="00104964"/>
    <w:rsid w:val="00110A88"/>
    <w:rsid w:val="00121AAC"/>
    <w:rsid w:val="0012209B"/>
    <w:rsid w:val="00141567"/>
    <w:rsid w:val="001416D1"/>
    <w:rsid w:val="001446DF"/>
    <w:rsid w:val="00145E84"/>
    <w:rsid w:val="00156DFD"/>
    <w:rsid w:val="00157DC9"/>
    <w:rsid w:val="001615A8"/>
    <w:rsid w:val="00161F10"/>
    <w:rsid w:val="00162D59"/>
    <w:rsid w:val="00162F87"/>
    <w:rsid w:val="00167CE4"/>
    <w:rsid w:val="001757C5"/>
    <w:rsid w:val="0018784C"/>
    <w:rsid w:val="001A24D4"/>
    <w:rsid w:val="001A6DAF"/>
    <w:rsid w:val="001B0EF3"/>
    <w:rsid w:val="001B3AE2"/>
    <w:rsid w:val="001B4C58"/>
    <w:rsid w:val="001B5C5F"/>
    <w:rsid w:val="001D38DE"/>
    <w:rsid w:val="001D437C"/>
    <w:rsid w:val="001D6B37"/>
    <w:rsid w:val="001D7CFE"/>
    <w:rsid w:val="001E62AD"/>
    <w:rsid w:val="001F0433"/>
    <w:rsid w:val="001F3C13"/>
    <w:rsid w:val="0021108A"/>
    <w:rsid w:val="0021611D"/>
    <w:rsid w:val="00222B47"/>
    <w:rsid w:val="002250AE"/>
    <w:rsid w:val="002322D1"/>
    <w:rsid w:val="00233964"/>
    <w:rsid w:val="0023458A"/>
    <w:rsid w:val="0023689B"/>
    <w:rsid w:val="00236977"/>
    <w:rsid w:val="0023741C"/>
    <w:rsid w:val="0024003C"/>
    <w:rsid w:val="00240549"/>
    <w:rsid w:val="002469AE"/>
    <w:rsid w:val="0024743D"/>
    <w:rsid w:val="002500CA"/>
    <w:rsid w:val="00251E25"/>
    <w:rsid w:val="00254BB6"/>
    <w:rsid w:val="002604AB"/>
    <w:rsid w:val="00260796"/>
    <w:rsid w:val="00290EC2"/>
    <w:rsid w:val="0029303B"/>
    <w:rsid w:val="002966A6"/>
    <w:rsid w:val="002A0356"/>
    <w:rsid w:val="002A3800"/>
    <w:rsid w:val="002A3F61"/>
    <w:rsid w:val="002A65AC"/>
    <w:rsid w:val="002B6293"/>
    <w:rsid w:val="002C69F2"/>
    <w:rsid w:val="002C6E49"/>
    <w:rsid w:val="002D2BBB"/>
    <w:rsid w:val="002D67B9"/>
    <w:rsid w:val="002F2918"/>
    <w:rsid w:val="002F339F"/>
    <w:rsid w:val="002F44FD"/>
    <w:rsid w:val="002F5348"/>
    <w:rsid w:val="002F6916"/>
    <w:rsid w:val="003001D1"/>
    <w:rsid w:val="00301A4F"/>
    <w:rsid w:val="003073EA"/>
    <w:rsid w:val="00311364"/>
    <w:rsid w:val="003147DD"/>
    <w:rsid w:val="00322D50"/>
    <w:rsid w:val="00330345"/>
    <w:rsid w:val="00332513"/>
    <w:rsid w:val="00342184"/>
    <w:rsid w:val="00342731"/>
    <w:rsid w:val="0034393E"/>
    <w:rsid w:val="00344507"/>
    <w:rsid w:val="00345029"/>
    <w:rsid w:val="00347D9E"/>
    <w:rsid w:val="00353306"/>
    <w:rsid w:val="00361383"/>
    <w:rsid w:val="00371E3A"/>
    <w:rsid w:val="00372A05"/>
    <w:rsid w:val="00374C63"/>
    <w:rsid w:val="00391290"/>
    <w:rsid w:val="00394188"/>
    <w:rsid w:val="00394A26"/>
    <w:rsid w:val="003A1080"/>
    <w:rsid w:val="003A2CBE"/>
    <w:rsid w:val="003A5910"/>
    <w:rsid w:val="003A5DC9"/>
    <w:rsid w:val="003A666A"/>
    <w:rsid w:val="003A6ECB"/>
    <w:rsid w:val="003B0A25"/>
    <w:rsid w:val="003B4F0C"/>
    <w:rsid w:val="003B502D"/>
    <w:rsid w:val="003C0417"/>
    <w:rsid w:val="003C2BD0"/>
    <w:rsid w:val="003C3195"/>
    <w:rsid w:val="003C3730"/>
    <w:rsid w:val="003C37CD"/>
    <w:rsid w:val="003C42B6"/>
    <w:rsid w:val="003C537F"/>
    <w:rsid w:val="003D343E"/>
    <w:rsid w:val="003D7FCB"/>
    <w:rsid w:val="003E0651"/>
    <w:rsid w:val="003E4154"/>
    <w:rsid w:val="003E5A05"/>
    <w:rsid w:val="003E745B"/>
    <w:rsid w:val="003F1E68"/>
    <w:rsid w:val="003F6D54"/>
    <w:rsid w:val="003F710F"/>
    <w:rsid w:val="003F7D3F"/>
    <w:rsid w:val="00404D19"/>
    <w:rsid w:val="00405E15"/>
    <w:rsid w:val="004220A1"/>
    <w:rsid w:val="0042538F"/>
    <w:rsid w:val="004319FD"/>
    <w:rsid w:val="00431BDA"/>
    <w:rsid w:val="00434C17"/>
    <w:rsid w:val="00443E7A"/>
    <w:rsid w:val="00445D24"/>
    <w:rsid w:val="00453917"/>
    <w:rsid w:val="00464C98"/>
    <w:rsid w:val="00467E1D"/>
    <w:rsid w:val="0047127A"/>
    <w:rsid w:val="00473A16"/>
    <w:rsid w:val="0047616A"/>
    <w:rsid w:val="0048335F"/>
    <w:rsid w:val="00490F37"/>
    <w:rsid w:val="00497EE3"/>
    <w:rsid w:val="004A7141"/>
    <w:rsid w:val="004B0C86"/>
    <w:rsid w:val="004B25E8"/>
    <w:rsid w:val="004B370C"/>
    <w:rsid w:val="004C000C"/>
    <w:rsid w:val="004C4936"/>
    <w:rsid w:val="004D152C"/>
    <w:rsid w:val="004D368C"/>
    <w:rsid w:val="004D3692"/>
    <w:rsid w:val="004D43CC"/>
    <w:rsid w:val="004D71DF"/>
    <w:rsid w:val="004E2B2C"/>
    <w:rsid w:val="004E62FF"/>
    <w:rsid w:val="004F113C"/>
    <w:rsid w:val="004F3CA8"/>
    <w:rsid w:val="004F3CB0"/>
    <w:rsid w:val="004F7EFD"/>
    <w:rsid w:val="00502261"/>
    <w:rsid w:val="005033E9"/>
    <w:rsid w:val="00506964"/>
    <w:rsid w:val="005151D6"/>
    <w:rsid w:val="005162F8"/>
    <w:rsid w:val="00516A59"/>
    <w:rsid w:val="005233B6"/>
    <w:rsid w:val="00524D0D"/>
    <w:rsid w:val="00524D11"/>
    <w:rsid w:val="00527B90"/>
    <w:rsid w:val="00527F76"/>
    <w:rsid w:val="0053506A"/>
    <w:rsid w:val="00537B9E"/>
    <w:rsid w:val="00540FD3"/>
    <w:rsid w:val="00542F2D"/>
    <w:rsid w:val="00544C3A"/>
    <w:rsid w:val="0054633B"/>
    <w:rsid w:val="00546D69"/>
    <w:rsid w:val="00551CC5"/>
    <w:rsid w:val="005557A6"/>
    <w:rsid w:val="0056239F"/>
    <w:rsid w:val="00564532"/>
    <w:rsid w:val="00565D54"/>
    <w:rsid w:val="00567E99"/>
    <w:rsid w:val="0057049E"/>
    <w:rsid w:val="005706AF"/>
    <w:rsid w:val="005825CF"/>
    <w:rsid w:val="0058426F"/>
    <w:rsid w:val="00592993"/>
    <w:rsid w:val="00593382"/>
    <w:rsid w:val="00594743"/>
    <w:rsid w:val="005948C3"/>
    <w:rsid w:val="00595FC7"/>
    <w:rsid w:val="005A61EF"/>
    <w:rsid w:val="005B12DA"/>
    <w:rsid w:val="005B250F"/>
    <w:rsid w:val="005B46AA"/>
    <w:rsid w:val="005C0971"/>
    <w:rsid w:val="005C6333"/>
    <w:rsid w:val="005D3601"/>
    <w:rsid w:val="005D3C2B"/>
    <w:rsid w:val="005D571E"/>
    <w:rsid w:val="005E181C"/>
    <w:rsid w:val="005F7D8C"/>
    <w:rsid w:val="006225AF"/>
    <w:rsid w:val="0062595A"/>
    <w:rsid w:val="00626E12"/>
    <w:rsid w:val="00627991"/>
    <w:rsid w:val="006402CB"/>
    <w:rsid w:val="006410C8"/>
    <w:rsid w:val="00641741"/>
    <w:rsid w:val="006441AE"/>
    <w:rsid w:val="00655591"/>
    <w:rsid w:val="0065598F"/>
    <w:rsid w:val="006714AB"/>
    <w:rsid w:val="00673564"/>
    <w:rsid w:val="00673EDC"/>
    <w:rsid w:val="00674276"/>
    <w:rsid w:val="00674DFD"/>
    <w:rsid w:val="00681EB7"/>
    <w:rsid w:val="0068425D"/>
    <w:rsid w:val="00685429"/>
    <w:rsid w:val="00687FFE"/>
    <w:rsid w:val="00690ACD"/>
    <w:rsid w:val="006A1225"/>
    <w:rsid w:val="006A2D62"/>
    <w:rsid w:val="006A5FA9"/>
    <w:rsid w:val="006B141C"/>
    <w:rsid w:val="006B26A6"/>
    <w:rsid w:val="006B41B4"/>
    <w:rsid w:val="006B498A"/>
    <w:rsid w:val="006C2581"/>
    <w:rsid w:val="006E71FA"/>
    <w:rsid w:val="006F10B2"/>
    <w:rsid w:val="007016D5"/>
    <w:rsid w:val="00701DD6"/>
    <w:rsid w:val="007102F5"/>
    <w:rsid w:val="0071285E"/>
    <w:rsid w:val="0071558B"/>
    <w:rsid w:val="0072432E"/>
    <w:rsid w:val="0072552D"/>
    <w:rsid w:val="007330C0"/>
    <w:rsid w:val="007468BA"/>
    <w:rsid w:val="00753776"/>
    <w:rsid w:val="0075449F"/>
    <w:rsid w:val="00760659"/>
    <w:rsid w:val="007717FB"/>
    <w:rsid w:val="00772265"/>
    <w:rsid w:val="00772DBD"/>
    <w:rsid w:val="007756D1"/>
    <w:rsid w:val="0077680C"/>
    <w:rsid w:val="00777CC6"/>
    <w:rsid w:val="00792D2D"/>
    <w:rsid w:val="007A5F89"/>
    <w:rsid w:val="007A6BA0"/>
    <w:rsid w:val="007B1690"/>
    <w:rsid w:val="007B3A72"/>
    <w:rsid w:val="007B79C6"/>
    <w:rsid w:val="007C3AE0"/>
    <w:rsid w:val="007C52FD"/>
    <w:rsid w:val="007D2AC4"/>
    <w:rsid w:val="007D52C7"/>
    <w:rsid w:val="007F1FBB"/>
    <w:rsid w:val="008000DE"/>
    <w:rsid w:val="00805959"/>
    <w:rsid w:val="0081053C"/>
    <w:rsid w:val="0083131E"/>
    <w:rsid w:val="0083371A"/>
    <w:rsid w:val="00833D60"/>
    <w:rsid w:val="00833DE4"/>
    <w:rsid w:val="00854FEA"/>
    <w:rsid w:val="00856BE0"/>
    <w:rsid w:val="008579A9"/>
    <w:rsid w:val="0086264C"/>
    <w:rsid w:val="00863A34"/>
    <w:rsid w:val="00875742"/>
    <w:rsid w:val="00880B59"/>
    <w:rsid w:val="008819C5"/>
    <w:rsid w:val="00883FFC"/>
    <w:rsid w:val="00884BDA"/>
    <w:rsid w:val="008A0BEA"/>
    <w:rsid w:val="008B0366"/>
    <w:rsid w:val="008B4F62"/>
    <w:rsid w:val="008C6B9C"/>
    <w:rsid w:val="008C77D9"/>
    <w:rsid w:val="008D360C"/>
    <w:rsid w:val="008D50DC"/>
    <w:rsid w:val="008E3128"/>
    <w:rsid w:val="008E42B9"/>
    <w:rsid w:val="008E5D8A"/>
    <w:rsid w:val="008F0D9D"/>
    <w:rsid w:val="008F114B"/>
    <w:rsid w:val="008F73D0"/>
    <w:rsid w:val="00904804"/>
    <w:rsid w:val="00904E96"/>
    <w:rsid w:val="009073B6"/>
    <w:rsid w:val="00911DD8"/>
    <w:rsid w:val="00911E75"/>
    <w:rsid w:val="009149DE"/>
    <w:rsid w:val="00917033"/>
    <w:rsid w:val="00921FE5"/>
    <w:rsid w:val="00922157"/>
    <w:rsid w:val="0092710C"/>
    <w:rsid w:val="00933739"/>
    <w:rsid w:val="009421EB"/>
    <w:rsid w:val="00945A62"/>
    <w:rsid w:val="00955E26"/>
    <w:rsid w:val="0095667B"/>
    <w:rsid w:val="00962C5D"/>
    <w:rsid w:val="00964AE6"/>
    <w:rsid w:val="00974168"/>
    <w:rsid w:val="00975408"/>
    <w:rsid w:val="009803EE"/>
    <w:rsid w:val="009911F9"/>
    <w:rsid w:val="009960A5"/>
    <w:rsid w:val="009A565E"/>
    <w:rsid w:val="009B0257"/>
    <w:rsid w:val="009B2C95"/>
    <w:rsid w:val="009B331B"/>
    <w:rsid w:val="009B71A7"/>
    <w:rsid w:val="009C631C"/>
    <w:rsid w:val="009D4500"/>
    <w:rsid w:val="009D461E"/>
    <w:rsid w:val="009D524E"/>
    <w:rsid w:val="009D5B3C"/>
    <w:rsid w:val="009E2A29"/>
    <w:rsid w:val="009F0511"/>
    <w:rsid w:val="009F2EE0"/>
    <w:rsid w:val="00A007E9"/>
    <w:rsid w:val="00A0715F"/>
    <w:rsid w:val="00A115BA"/>
    <w:rsid w:val="00A21A66"/>
    <w:rsid w:val="00A24043"/>
    <w:rsid w:val="00A2609D"/>
    <w:rsid w:val="00A32D43"/>
    <w:rsid w:val="00A42E24"/>
    <w:rsid w:val="00A46E9B"/>
    <w:rsid w:val="00A50CAF"/>
    <w:rsid w:val="00A51197"/>
    <w:rsid w:val="00A51F42"/>
    <w:rsid w:val="00A52ACC"/>
    <w:rsid w:val="00A53BB8"/>
    <w:rsid w:val="00A575A0"/>
    <w:rsid w:val="00A579F8"/>
    <w:rsid w:val="00A60726"/>
    <w:rsid w:val="00A61052"/>
    <w:rsid w:val="00A6141C"/>
    <w:rsid w:val="00A61DD7"/>
    <w:rsid w:val="00A62137"/>
    <w:rsid w:val="00A623EC"/>
    <w:rsid w:val="00A62FA3"/>
    <w:rsid w:val="00A6498F"/>
    <w:rsid w:val="00A65684"/>
    <w:rsid w:val="00A70D67"/>
    <w:rsid w:val="00A77232"/>
    <w:rsid w:val="00A82BC9"/>
    <w:rsid w:val="00A8618F"/>
    <w:rsid w:val="00A87B7B"/>
    <w:rsid w:val="00AA14CA"/>
    <w:rsid w:val="00AA34FA"/>
    <w:rsid w:val="00AB6F01"/>
    <w:rsid w:val="00AC10FF"/>
    <w:rsid w:val="00AC3CF1"/>
    <w:rsid w:val="00AC4FB7"/>
    <w:rsid w:val="00AC5B84"/>
    <w:rsid w:val="00AC6EBB"/>
    <w:rsid w:val="00AE1BA2"/>
    <w:rsid w:val="00AE79D8"/>
    <w:rsid w:val="00AF5948"/>
    <w:rsid w:val="00AF7F67"/>
    <w:rsid w:val="00B077CD"/>
    <w:rsid w:val="00B1014F"/>
    <w:rsid w:val="00B1099E"/>
    <w:rsid w:val="00B27A5F"/>
    <w:rsid w:val="00B27D16"/>
    <w:rsid w:val="00B3529B"/>
    <w:rsid w:val="00B37164"/>
    <w:rsid w:val="00B40BA8"/>
    <w:rsid w:val="00B417DD"/>
    <w:rsid w:val="00B455EA"/>
    <w:rsid w:val="00B54FCC"/>
    <w:rsid w:val="00B579A4"/>
    <w:rsid w:val="00B61B6F"/>
    <w:rsid w:val="00B63476"/>
    <w:rsid w:val="00B64790"/>
    <w:rsid w:val="00B64B92"/>
    <w:rsid w:val="00B705A6"/>
    <w:rsid w:val="00BA099E"/>
    <w:rsid w:val="00BA428E"/>
    <w:rsid w:val="00BA76A3"/>
    <w:rsid w:val="00BB36B6"/>
    <w:rsid w:val="00BB455D"/>
    <w:rsid w:val="00BB45B1"/>
    <w:rsid w:val="00BD5169"/>
    <w:rsid w:val="00BE6561"/>
    <w:rsid w:val="00BF004A"/>
    <w:rsid w:val="00BF0549"/>
    <w:rsid w:val="00BF154F"/>
    <w:rsid w:val="00BF5E61"/>
    <w:rsid w:val="00BF6437"/>
    <w:rsid w:val="00C003A2"/>
    <w:rsid w:val="00C02823"/>
    <w:rsid w:val="00C04D04"/>
    <w:rsid w:val="00C06B05"/>
    <w:rsid w:val="00C15406"/>
    <w:rsid w:val="00C1568C"/>
    <w:rsid w:val="00C16D56"/>
    <w:rsid w:val="00C269F6"/>
    <w:rsid w:val="00C312A7"/>
    <w:rsid w:val="00C313F9"/>
    <w:rsid w:val="00C4275C"/>
    <w:rsid w:val="00C45B62"/>
    <w:rsid w:val="00C602C0"/>
    <w:rsid w:val="00C80CDC"/>
    <w:rsid w:val="00C8287F"/>
    <w:rsid w:val="00C83F8E"/>
    <w:rsid w:val="00C87B22"/>
    <w:rsid w:val="00C94B9C"/>
    <w:rsid w:val="00CA047C"/>
    <w:rsid w:val="00CC0838"/>
    <w:rsid w:val="00CC1035"/>
    <w:rsid w:val="00CD4546"/>
    <w:rsid w:val="00CD6D77"/>
    <w:rsid w:val="00CF4FF1"/>
    <w:rsid w:val="00D01D66"/>
    <w:rsid w:val="00D032F1"/>
    <w:rsid w:val="00D15F4F"/>
    <w:rsid w:val="00D16611"/>
    <w:rsid w:val="00D256AB"/>
    <w:rsid w:val="00D41721"/>
    <w:rsid w:val="00D41B9B"/>
    <w:rsid w:val="00D41E91"/>
    <w:rsid w:val="00D45A79"/>
    <w:rsid w:val="00D471BF"/>
    <w:rsid w:val="00D50F70"/>
    <w:rsid w:val="00D515F1"/>
    <w:rsid w:val="00D5454E"/>
    <w:rsid w:val="00D5481B"/>
    <w:rsid w:val="00D558FF"/>
    <w:rsid w:val="00D55B98"/>
    <w:rsid w:val="00D56DE2"/>
    <w:rsid w:val="00D60344"/>
    <w:rsid w:val="00D651A8"/>
    <w:rsid w:val="00D715C4"/>
    <w:rsid w:val="00D71716"/>
    <w:rsid w:val="00D87D20"/>
    <w:rsid w:val="00D90CE5"/>
    <w:rsid w:val="00DA28A3"/>
    <w:rsid w:val="00DB034B"/>
    <w:rsid w:val="00DB1373"/>
    <w:rsid w:val="00DB27C6"/>
    <w:rsid w:val="00DB387B"/>
    <w:rsid w:val="00DC0CBF"/>
    <w:rsid w:val="00DC2469"/>
    <w:rsid w:val="00DC7E9F"/>
    <w:rsid w:val="00DD1736"/>
    <w:rsid w:val="00DE0452"/>
    <w:rsid w:val="00DE6423"/>
    <w:rsid w:val="00DF711B"/>
    <w:rsid w:val="00E0069C"/>
    <w:rsid w:val="00E017A8"/>
    <w:rsid w:val="00E073F1"/>
    <w:rsid w:val="00E07680"/>
    <w:rsid w:val="00E119F6"/>
    <w:rsid w:val="00E25E7E"/>
    <w:rsid w:val="00E27A5D"/>
    <w:rsid w:val="00E27F21"/>
    <w:rsid w:val="00E325B7"/>
    <w:rsid w:val="00E52C91"/>
    <w:rsid w:val="00E60F10"/>
    <w:rsid w:val="00E654D2"/>
    <w:rsid w:val="00E7090F"/>
    <w:rsid w:val="00E743FB"/>
    <w:rsid w:val="00E93F09"/>
    <w:rsid w:val="00E94F71"/>
    <w:rsid w:val="00E95317"/>
    <w:rsid w:val="00EA3053"/>
    <w:rsid w:val="00EA55DF"/>
    <w:rsid w:val="00EB26D3"/>
    <w:rsid w:val="00EB7EF3"/>
    <w:rsid w:val="00EC13E7"/>
    <w:rsid w:val="00EC2284"/>
    <w:rsid w:val="00ED0E51"/>
    <w:rsid w:val="00ED67B3"/>
    <w:rsid w:val="00EF0892"/>
    <w:rsid w:val="00EF0EC4"/>
    <w:rsid w:val="00F0740D"/>
    <w:rsid w:val="00F07864"/>
    <w:rsid w:val="00F113E5"/>
    <w:rsid w:val="00F11971"/>
    <w:rsid w:val="00F11DF3"/>
    <w:rsid w:val="00F147C3"/>
    <w:rsid w:val="00F21CA7"/>
    <w:rsid w:val="00F23172"/>
    <w:rsid w:val="00F23B8D"/>
    <w:rsid w:val="00F254E8"/>
    <w:rsid w:val="00F308C0"/>
    <w:rsid w:val="00F31D33"/>
    <w:rsid w:val="00F33672"/>
    <w:rsid w:val="00F35C88"/>
    <w:rsid w:val="00F36627"/>
    <w:rsid w:val="00F37FF9"/>
    <w:rsid w:val="00F40B45"/>
    <w:rsid w:val="00F44E6C"/>
    <w:rsid w:val="00F450CF"/>
    <w:rsid w:val="00F455CD"/>
    <w:rsid w:val="00F46D27"/>
    <w:rsid w:val="00F517CC"/>
    <w:rsid w:val="00F559FF"/>
    <w:rsid w:val="00F64C5D"/>
    <w:rsid w:val="00F72716"/>
    <w:rsid w:val="00F72D1A"/>
    <w:rsid w:val="00F818BF"/>
    <w:rsid w:val="00F83814"/>
    <w:rsid w:val="00F86F25"/>
    <w:rsid w:val="00F90EA2"/>
    <w:rsid w:val="00F92ED7"/>
    <w:rsid w:val="00F9486E"/>
    <w:rsid w:val="00FA3B41"/>
    <w:rsid w:val="00FA52DA"/>
    <w:rsid w:val="00FA5D17"/>
    <w:rsid w:val="00FB0D66"/>
    <w:rsid w:val="00FB34B8"/>
    <w:rsid w:val="00FB5C24"/>
    <w:rsid w:val="00FB7013"/>
    <w:rsid w:val="00FC0972"/>
    <w:rsid w:val="00FD7668"/>
    <w:rsid w:val="00FF3FAF"/>
    <w:rsid w:val="00FF4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D24B69-70B8-4086-A61D-A1CB5C8F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1446D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144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aliases w:val="основа Знак"/>
    <w:link w:val="a5"/>
    <w:locked/>
    <w:rsid w:val="00394188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aliases w:val="основа"/>
    <w:link w:val="a4"/>
    <w:qFormat/>
    <w:rsid w:val="003941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21F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1FE5"/>
  </w:style>
  <w:style w:type="paragraph" w:styleId="a8">
    <w:name w:val="footer"/>
    <w:basedOn w:val="a"/>
    <w:link w:val="a9"/>
    <w:uiPriority w:val="99"/>
    <w:unhideWhenUsed/>
    <w:rsid w:val="00921F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1FE5"/>
  </w:style>
  <w:style w:type="paragraph" w:customStyle="1" w:styleId="ConsPlusNonformat">
    <w:name w:val="ConsPlusNonformat"/>
    <w:uiPriority w:val="99"/>
    <w:rsid w:val="00FA52D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2">
    <w:name w:val="Сетка таблицы2"/>
    <w:basedOn w:val="a1"/>
    <w:next w:val="a3"/>
    <w:uiPriority w:val="59"/>
    <w:rsid w:val="00300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link w:val="ab"/>
    <w:uiPriority w:val="34"/>
    <w:qFormat/>
    <w:rsid w:val="00CD6D77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ab">
    <w:name w:val="Абзац списка Знак"/>
    <w:link w:val="aa"/>
    <w:uiPriority w:val="99"/>
    <w:locked/>
    <w:rsid w:val="00CD6D77"/>
    <w:rPr>
      <w:rFonts w:eastAsiaTheme="minorEastAsia"/>
      <w:lang w:eastAsia="ru-RU"/>
    </w:rPr>
  </w:style>
  <w:style w:type="table" w:customStyle="1" w:styleId="3">
    <w:name w:val="Сетка таблицы3"/>
    <w:basedOn w:val="a1"/>
    <w:next w:val="a3"/>
    <w:uiPriority w:val="59"/>
    <w:rsid w:val="004D7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">
    <w:name w:val="c1"/>
    <w:basedOn w:val="a0"/>
    <w:rsid w:val="00A51197"/>
  </w:style>
  <w:style w:type="character" w:customStyle="1" w:styleId="ac">
    <w:name w:val="Основной текст_"/>
    <w:basedOn w:val="a0"/>
    <w:link w:val="4"/>
    <w:rsid w:val="003147DD"/>
    <w:rPr>
      <w:rFonts w:ascii="Times New Roman" w:eastAsia="Times New Roman" w:hAnsi="Times New Roman" w:cs="Times New Roman"/>
      <w:spacing w:val="2"/>
      <w:sz w:val="20"/>
      <w:szCs w:val="20"/>
      <w:shd w:val="clear" w:color="auto" w:fill="FFFFFF"/>
    </w:rPr>
  </w:style>
  <w:style w:type="paragraph" w:customStyle="1" w:styleId="4">
    <w:name w:val="Основной текст4"/>
    <w:basedOn w:val="a"/>
    <w:link w:val="ac"/>
    <w:rsid w:val="003147DD"/>
    <w:pPr>
      <w:widowControl w:val="0"/>
      <w:shd w:val="clear" w:color="auto" w:fill="FFFFFF"/>
      <w:spacing w:before="360" w:after="0" w:line="274" w:lineRule="exact"/>
      <w:ind w:hanging="660"/>
      <w:jc w:val="both"/>
    </w:pPr>
    <w:rPr>
      <w:rFonts w:ascii="Times New Roman" w:eastAsia="Times New Roman" w:hAnsi="Times New Roman" w:cs="Times New Roman"/>
      <w:spacing w:val="2"/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673EDC"/>
    <w:rPr>
      <w:color w:val="0000FF"/>
      <w:u w:val="single"/>
    </w:rPr>
  </w:style>
  <w:style w:type="paragraph" w:styleId="ae">
    <w:name w:val="Normal (Web)"/>
    <w:aliases w:val="Знак Знак1,Обычный (веб) Знак,Обычный (веб) Знак1 Знак,Обычный (веб) Знак Знак Знак,Обычный (веб) Знак1 Знак Знак,Обычный (веб) Знак Знак Знак Знак,Обычный (веб) Знак1,Обычный (веб) Знак Знак"/>
    <w:basedOn w:val="a"/>
    <w:uiPriority w:val="99"/>
    <w:unhideWhenUsed/>
    <w:qFormat/>
    <w:rsid w:val="00673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0">
    <w:name w:val="c0"/>
    <w:basedOn w:val="a"/>
    <w:rsid w:val="001D3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4B0C86"/>
  </w:style>
  <w:style w:type="paragraph" w:styleId="af">
    <w:name w:val="Balloon Text"/>
    <w:basedOn w:val="a"/>
    <w:link w:val="af0"/>
    <w:uiPriority w:val="99"/>
    <w:semiHidden/>
    <w:unhideWhenUsed/>
    <w:rsid w:val="00A77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77232"/>
    <w:rPr>
      <w:rFonts w:ascii="Segoe UI" w:hAnsi="Segoe UI" w:cs="Segoe UI"/>
      <w:sz w:val="18"/>
      <w:szCs w:val="18"/>
    </w:rPr>
  </w:style>
  <w:style w:type="paragraph" w:styleId="af1">
    <w:name w:val="Body Text"/>
    <w:basedOn w:val="a"/>
    <w:link w:val="af2"/>
    <w:unhideWhenUsed/>
    <w:rsid w:val="002C69F2"/>
    <w:pPr>
      <w:spacing w:after="0" w:line="240" w:lineRule="auto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2C69F2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customStyle="1" w:styleId="transcript-p-hidden">
    <w:name w:val="transcript-p-hidden"/>
    <w:basedOn w:val="a"/>
    <w:rsid w:val="002C6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Без интервала1"/>
    <w:rsid w:val="002C69F2"/>
    <w:pPr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af3">
    <w:name w:val="Subtitle"/>
    <w:basedOn w:val="a"/>
    <w:link w:val="af4"/>
    <w:qFormat/>
    <w:rsid w:val="003C42B6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af4">
    <w:name w:val="Подзаголовок Знак"/>
    <w:basedOn w:val="a0"/>
    <w:link w:val="af3"/>
    <w:rsid w:val="003C42B6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customStyle="1" w:styleId="Standard">
    <w:name w:val="Standard"/>
    <w:rsid w:val="00162F8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</w:style>
  <w:style w:type="paragraph" w:customStyle="1" w:styleId="21">
    <w:name w:val="Основной текст 21"/>
    <w:basedOn w:val="a"/>
    <w:rsid w:val="00032BE6"/>
    <w:pPr>
      <w:suppressAutoHyphens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CharCharCharCharChar">
    <w:name w:val="Знак Знак Char Char Char Char Char Знак Знак"/>
    <w:basedOn w:val="a"/>
    <w:rsid w:val="00C94B9C"/>
    <w:pPr>
      <w:widowControl w:val="0"/>
      <w:adjustRightInd w:val="0"/>
      <w:spacing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Default">
    <w:name w:val="Default"/>
    <w:rsid w:val="004C00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a0"/>
    <w:rsid w:val="00955E2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4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87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0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2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B59E5-996B-4302-AD13-8A36FA05C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4558</TotalTime>
  <Pages>62</Pages>
  <Words>23392</Words>
  <Characters>133338</Characters>
  <Application>Microsoft Office Word</Application>
  <DocSecurity>0</DocSecurity>
  <Lines>1111</Lines>
  <Paragraphs>312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Аблова ЮВ</dc:creator>
  <cp:keywords/>
  <dc:description/>
  <cp:lastModifiedBy>Акусок И.В.</cp:lastModifiedBy>
  <cp:revision>323</cp:revision>
  <cp:lastPrinted>2020-05-18T23:29:00Z</cp:lastPrinted>
  <dcterms:created xsi:type="dcterms:W3CDTF">2018-11-23T02:34:00Z</dcterms:created>
  <dcterms:modified xsi:type="dcterms:W3CDTF">2020-07-14T07:08:00Z</dcterms:modified>
</cp:coreProperties>
</file>