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D2" w:rsidRPr="009240D2" w:rsidRDefault="009240D2" w:rsidP="003E27FD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Дорожная карта</w:t>
      </w:r>
      <w:r w:rsidRPr="009240D2">
        <w:rPr>
          <w:rFonts w:ascii="Times New Roman" w:hAnsi="Times New Roman" w:cs="Times New Roman"/>
          <w:b/>
          <w:sz w:val="28"/>
          <w:szCs w:val="28"/>
        </w:rPr>
        <w:t xml:space="preserve"> по развитию муниципальной системы оценки качества</w:t>
      </w:r>
    </w:p>
    <w:p w:rsidR="00321498" w:rsidRDefault="009240D2" w:rsidP="003E27FD">
      <w:pPr>
        <w:spacing w:after="0"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40D2">
        <w:rPr>
          <w:rFonts w:ascii="Times New Roman" w:hAnsi="Times New Roman" w:cs="Times New Roman"/>
          <w:b/>
          <w:sz w:val="28"/>
          <w:szCs w:val="28"/>
        </w:rPr>
        <w:t>образования и механизмов управления качеством образования</w:t>
      </w:r>
      <w:r w:rsidR="006D2F97">
        <w:rPr>
          <w:rFonts w:ascii="Times New Roman" w:hAnsi="Times New Roman" w:cs="Times New Roman"/>
          <w:b/>
          <w:sz w:val="28"/>
          <w:szCs w:val="28"/>
        </w:rPr>
        <w:t xml:space="preserve"> (202</w:t>
      </w:r>
      <w:r w:rsidR="007C3F69">
        <w:rPr>
          <w:rFonts w:ascii="Times New Roman" w:hAnsi="Times New Roman" w:cs="Times New Roman"/>
          <w:b/>
          <w:sz w:val="28"/>
          <w:szCs w:val="28"/>
        </w:rPr>
        <w:t>0</w:t>
      </w:r>
      <w:r w:rsidR="006D2F97">
        <w:rPr>
          <w:rFonts w:ascii="Times New Roman" w:hAnsi="Times New Roman" w:cs="Times New Roman"/>
          <w:b/>
          <w:sz w:val="28"/>
          <w:szCs w:val="28"/>
        </w:rPr>
        <w:t>-2023 годы)</w:t>
      </w:r>
    </w:p>
    <w:tbl>
      <w:tblPr>
        <w:tblStyle w:val="a3"/>
        <w:tblW w:w="15088" w:type="dxa"/>
        <w:tblLook w:val="04A0" w:firstRow="1" w:lastRow="0" w:firstColumn="1" w:lastColumn="0" w:noHBand="0" w:noVBand="1"/>
      </w:tblPr>
      <w:tblGrid>
        <w:gridCol w:w="1296"/>
        <w:gridCol w:w="8400"/>
        <w:gridCol w:w="2042"/>
        <w:gridCol w:w="3343"/>
        <w:gridCol w:w="7"/>
      </w:tblGrid>
      <w:tr w:rsidR="00321498" w:rsidTr="00EB0F4A">
        <w:trPr>
          <w:gridAfter w:val="1"/>
          <w:wAfter w:w="7" w:type="dxa"/>
          <w:trHeight w:val="855"/>
          <w:tblHeader/>
        </w:trPr>
        <w:tc>
          <w:tcPr>
            <w:tcW w:w="1296" w:type="dxa"/>
            <w:vAlign w:val="center"/>
          </w:tcPr>
          <w:p w:rsidR="00321498" w:rsidRPr="00DF7FBE" w:rsidRDefault="00321498" w:rsidP="00A17691">
            <w:pPr>
              <w:jc w:val="center"/>
              <w:rPr>
                <w:b/>
                <w:sz w:val="28"/>
                <w:szCs w:val="28"/>
              </w:rPr>
            </w:pPr>
            <w:r w:rsidRPr="00DF7FBE">
              <w:rPr>
                <w:rFonts w:ascii="TimesNewRomanPSMT" w:hAnsi="TimesNewRomanPSMT"/>
                <w:b/>
                <w:color w:val="000000"/>
                <w:sz w:val="28"/>
                <w:szCs w:val="28"/>
              </w:rPr>
              <w:t>№</w:t>
            </w:r>
          </w:p>
        </w:tc>
        <w:tc>
          <w:tcPr>
            <w:tcW w:w="8400" w:type="dxa"/>
            <w:vAlign w:val="center"/>
          </w:tcPr>
          <w:p w:rsidR="00321498" w:rsidRPr="00DF7FBE" w:rsidRDefault="00321498" w:rsidP="00A17691">
            <w:pPr>
              <w:jc w:val="center"/>
              <w:rPr>
                <w:b/>
                <w:sz w:val="28"/>
                <w:szCs w:val="28"/>
              </w:rPr>
            </w:pPr>
            <w:r w:rsidRPr="00DF7FBE">
              <w:rPr>
                <w:rFonts w:ascii="TimesNewRomanPSMT" w:hAnsi="TimesNewRomanPSMT"/>
                <w:b/>
                <w:color w:val="000000"/>
                <w:sz w:val="28"/>
                <w:szCs w:val="28"/>
              </w:rPr>
              <w:t>Мероприятие (содержание деятельности)</w:t>
            </w:r>
          </w:p>
        </w:tc>
        <w:tc>
          <w:tcPr>
            <w:tcW w:w="2042" w:type="dxa"/>
            <w:vAlign w:val="center"/>
          </w:tcPr>
          <w:p w:rsidR="00321498" w:rsidRPr="00DF7FBE" w:rsidRDefault="00321498" w:rsidP="00A17691">
            <w:pPr>
              <w:jc w:val="center"/>
              <w:rPr>
                <w:b/>
                <w:sz w:val="28"/>
                <w:szCs w:val="28"/>
              </w:rPr>
            </w:pPr>
            <w:r w:rsidRPr="00DF7FBE">
              <w:rPr>
                <w:rFonts w:ascii="TimesNewRomanPSMT" w:hAnsi="TimesNewRomanPSMT"/>
                <w:b/>
                <w:color w:val="000000"/>
                <w:sz w:val="28"/>
                <w:szCs w:val="28"/>
              </w:rPr>
              <w:t xml:space="preserve">Сроки </w:t>
            </w:r>
            <w:r w:rsidR="008D4FE4">
              <w:rPr>
                <w:rFonts w:ascii="TimesNewRomanPSMT" w:hAnsi="TimesNewRomanPSMT"/>
                <w:b/>
                <w:color w:val="000000"/>
                <w:sz w:val="28"/>
                <w:szCs w:val="28"/>
              </w:rPr>
              <w:t>исполнения</w:t>
            </w:r>
          </w:p>
        </w:tc>
        <w:tc>
          <w:tcPr>
            <w:tcW w:w="3343" w:type="dxa"/>
            <w:vAlign w:val="center"/>
          </w:tcPr>
          <w:p w:rsidR="00321498" w:rsidRDefault="00321498" w:rsidP="00A17691">
            <w:pPr>
              <w:jc w:val="center"/>
              <w:rPr>
                <w:rFonts w:ascii="TimesNewRomanPSMT" w:hAnsi="TimesNewRomanPSMT"/>
                <w:b/>
                <w:color w:val="000000"/>
                <w:sz w:val="28"/>
                <w:szCs w:val="28"/>
              </w:rPr>
            </w:pPr>
            <w:r w:rsidRPr="00DF7FBE">
              <w:rPr>
                <w:rFonts w:ascii="TimesNewRomanPSMT" w:hAnsi="TimesNewRomanPSMT"/>
                <w:b/>
                <w:color w:val="000000"/>
                <w:sz w:val="28"/>
                <w:szCs w:val="28"/>
              </w:rPr>
              <w:t>Ответственный исполнитель</w:t>
            </w:r>
          </w:p>
          <w:p w:rsidR="003E27FD" w:rsidRPr="00DF7FBE" w:rsidRDefault="003E27FD" w:rsidP="00A1769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17691" w:rsidTr="00B216CF">
        <w:trPr>
          <w:trHeight w:val="373"/>
        </w:trPr>
        <w:tc>
          <w:tcPr>
            <w:tcW w:w="15088" w:type="dxa"/>
            <w:gridSpan w:val="5"/>
          </w:tcPr>
          <w:p w:rsidR="00A17691" w:rsidRPr="009F1803" w:rsidRDefault="009F1803" w:rsidP="00EB0F4A">
            <w:pPr>
              <w:pStyle w:val="a4"/>
              <w:spacing w:line="240" w:lineRule="auto"/>
              <w:jc w:val="center"/>
              <w:rPr>
                <w:rFonts w:ascii="TimesNewRomanPSMT" w:hAnsi="TimesNewRomanPSMT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I</w:t>
            </w:r>
            <w:r w:rsidR="00050C30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Pr="00050C3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Механизмы управления </w:t>
            </w:r>
            <w:r w:rsidRPr="009F1803">
              <w:rPr>
                <w:rFonts w:ascii="Times New Roman" w:hAnsi="Times New Roman" w:cs="Times New Roman"/>
                <w:b/>
                <w:sz w:val="26"/>
                <w:szCs w:val="26"/>
              </w:rPr>
              <w:t>качеством образовательных результатов</w:t>
            </w:r>
          </w:p>
        </w:tc>
      </w:tr>
      <w:tr w:rsidR="00011D96" w:rsidTr="00B216CF">
        <w:trPr>
          <w:trHeight w:val="313"/>
        </w:trPr>
        <w:tc>
          <w:tcPr>
            <w:tcW w:w="15088" w:type="dxa"/>
            <w:gridSpan w:val="5"/>
          </w:tcPr>
          <w:p w:rsidR="00011D96" w:rsidRPr="00A34C0B" w:rsidRDefault="00A34C0B" w:rsidP="00EB0F4A">
            <w:pPr>
              <w:pStyle w:val="a4"/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1. 1. Система оценки качества </w:t>
            </w:r>
          </w:p>
        </w:tc>
      </w:tr>
      <w:tr w:rsidR="00A17691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A17691" w:rsidRPr="00050C30" w:rsidRDefault="004F5E98" w:rsidP="00EB0F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1.1.</w:t>
            </w:r>
            <w:r w:rsidR="00763F5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</w:p>
        </w:tc>
        <w:tc>
          <w:tcPr>
            <w:tcW w:w="8400" w:type="dxa"/>
          </w:tcPr>
          <w:p w:rsidR="00A17691" w:rsidRPr="007C3F69" w:rsidRDefault="004F121C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Утверждение дорожной карты по развитию муниципальной системы оценки качества образования и муниципальных </w:t>
            </w:r>
            <w:r w:rsidR="00050C3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механизмов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управления качеством образования в городе Благовещенске</w:t>
            </w:r>
          </w:p>
        </w:tc>
        <w:tc>
          <w:tcPr>
            <w:tcW w:w="2042" w:type="dxa"/>
          </w:tcPr>
          <w:p w:rsidR="00A17691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Январь,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3343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A17691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DE6DE7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DE6DE7" w:rsidRPr="007C3F69" w:rsidRDefault="00050C30" w:rsidP="00EB0F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4F5E98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</w:t>
            </w:r>
          </w:p>
        </w:tc>
        <w:tc>
          <w:tcPr>
            <w:tcW w:w="8400" w:type="dxa"/>
          </w:tcPr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Разработка и утверждение пакета документов муниципальной оценки качества образования:</w:t>
            </w:r>
          </w:p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Положение о муниципальной оценке качества образования;</w:t>
            </w:r>
          </w:p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Процедуры оценки качества образования, их периодичность;</w:t>
            </w:r>
          </w:p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Регламенты оценочных процедур;</w:t>
            </w:r>
          </w:p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Порядок процедур сбора, обработки, хранения, анализа и публикации данных о качестве образования; доступа заинтересованных потребителей к ним;</w:t>
            </w:r>
          </w:p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ab/>
              <w:t>Положение об организации системы внутренней оценки качества общего образования в образовательной организации</w:t>
            </w:r>
          </w:p>
        </w:tc>
        <w:tc>
          <w:tcPr>
            <w:tcW w:w="2042" w:type="dxa"/>
          </w:tcPr>
          <w:p w:rsidR="004F5E98" w:rsidRPr="007C3F69" w:rsidRDefault="004F5E98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Январь,</w:t>
            </w:r>
          </w:p>
          <w:p w:rsidR="00DE6DE7" w:rsidRPr="007C3F69" w:rsidRDefault="004F5E98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2020</w:t>
            </w:r>
          </w:p>
        </w:tc>
        <w:tc>
          <w:tcPr>
            <w:tcW w:w="3343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  <w:p w:rsidR="00DE6DE7" w:rsidRPr="007C3F69" w:rsidRDefault="00A56BDC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DE6DE7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DE6DE7" w:rsidRPr="007C3F69" w:rsidRDefault="00763F51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 w:rsidR="004F5E98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1.3.</w:t>
            </w:r>
          </w:p>
        </w:tc>
        <w:tc>
          <w:tcPr>
            <w:tcW w:w="8400" w:type="dxa"/>
          </w:tcPr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Участие ОО города Благовещенска в международных сопоставительных   исследованиях качества образования в соответствии с выборкой</w:t>
            </w:r>
            <w:r w:rsidR="00A33FEE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</w:t>
            </w:r>
            <w:r w:rsidR="00A33FEE" w:rsidRPr="007C3F69">
              <w:rPr>
                <w:rFonts w:ascii="Times New Roman" w:hAnsi="Times New Roman" w:cs="Times New Roman"/>
                <w:color w:val="000000"/>
                <w:sz w:val="26"/>
                <w:szCs w:val="26"/>
                <w:lang w:val="en-US"/>
              </w:rPr>
              <w:t>PISA</w:t>
            </w:r>
            <w:r w:rsidR="00A33FEE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</w:t>
            </w:r>
            <w:r w:rsidR="00EB0F4A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33FEE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НИКО)</w:t>
            </w:r>
          </w:p>
        </w:tc>
        <w:tc>
          <w:tcPr>
            <w:tcW w:w="2042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В соответствии с графиком проведения</w:t>
            </w:r>
          </w:p>
        </w:tc>
        <w:tc>
          <w:tcPr>
            <w:tcW w:w="3343" w:type="dxa"/>
          </w:tcPr>
          <w:p w:rsidR="00DE6DE7" w:rsidRPr="007C3F69" w:rsidRDefault="00EB0F4A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О</w:t>
            </w:r>
            <w:r w:rsidR="00A56BDC"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бразовательные организации</w:t>
            </w:r>
          </w:p>
        </w:tc>
      </w:tr>
      <w:tr w:rsidR="00DE6DE7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DE6DE7" w:rsidRPr="007C3F69" w:rsidRDefault="00763F51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 w:rsidR="004F5E98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1.4.</w:t>
            </w:r>
          </w:p>
        </w:tc>
        <w:tc>
          <w:tcPr>
            <w:tcW w:w="8400" w:type="dxa"/>
          </w:tcPr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Участие ОО города Благовещенска в национальных и общероссийских исследованиях качества образования</w:t>
            </w:r>
            <w:r w:rsidR="00A33FEE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(ВПР)</w:t>
            </w:r>
          </w:p>
        </w:tc>
        <w:tc>
          <w:tcPr>
            <w:tcW w:w="2042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В соответствии с графиком проведения</w:t>
            </w:r>
          </w:p>
        </w:tc>
        <w:tc>
          <w:tcPr>
            <w:tcW w:w="3343" w:type="dxa"/>
          </w:tcPr>
          <w:p w:rsidR="00DE6DE7" w:rsidRPr="007C3F69" w:rsidRDefault="00EB0F4A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О</w:t>
            </w:r>
            <w:r w:rsidR="00101AEE"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бразовательные организации</w:t>
            </w:r>
          </w:p>
        </w:tc>
      </w:tr>
      <w:tr w:rsidR="00DE6DE7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DE6DE7" w:rsidRPr="007C3F69" w:rsidRDefault="00763F51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 w:rsidR="004F5E98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1.5.</w:t>
            </w:r>
          </w:p>
        </w:tc>
        <w:tc>
          <w:tcPr>
            <w:tcW w:w="8400" w:type="dxa"/>
          </w:tcPr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Разработка технологии использован</w:t>
            </w:r>
            <w:r w:rsidR="00C7445D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ия аналитической информации по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итогам оценочных процедур в кач</w:t>
            </w:r>
            <w:r w:rsidR="00C7445D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естве принятия управленческих 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решений на всех уровнях управления образованием</w:t>
            </w:r>
          </w:p>
        </w:tc>
        <w:tc>
          <w:tcPr>
            <w:tcW w:w="2042" w:type="dxa"/>
          </w:tcPr>
          <w:p w:rsidR="00DE6DE7" w:rsidRPr="007C3F69" w:rsidRDefault="004F5E98" w:rsidP="00EB0F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DE6DE7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DE6DE7" w:rsidRPr="007C3F69" w:rsidRDefault="00763F51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</w:t>
            </w:r>
            <w:r w:rsidR="004F5E98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1.6.</w:t>
            </w:r>
          </w:p>
        </w:tc>
        <w:tc>
          <w:tcPr>
            <w:tcW w:w="8400" w:type="dxa"/>
          </w:tcPr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Создание банка валидной образовательной статисти</w:t>
            </w:r>
            <w:r w:rsidR="00C7445D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ки. Обеспечение  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доступа к нему различных категорий пользователей</w:t>
            </w:r>
            <w:r w:rsidR="007A7336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(информация размещается на сайте)</w:t>
            </w:r>
          </w:p>
        </w:tc>
        <w:tc>
          <w:tcPr>
            <w:tcW w:w="2042" w:type="dxa"/>
          </w:tcPr>
          <w:p w:rsidR="00DE6DE7" w:rsidRPr="007C3F69" w:rsidRDefault="004F5E98" w:rsidP="00EB0F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 течение года</w:t>
            </w:r>
          </w:p>
        </w:tc>
        <w:tc>
          <w:tcPr>
            <w:tcW w:w="3343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DE6DE7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DE6DE7" w:rsidRPr="007C3F69" w:rsidRDefault="00763F51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 w:rsidR="004F5E98"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1.7.</w:t>
            </w:r>
          </w:p>
        </w:tc>
        <w:tc>
          <w:tcPr>
            <w:tcW w:w="8400" w:type="dxa"/>
          </w:tcPr>
          <w:p w:rsidR="00DE6DE7" w:rsidRPr="007C3F69" w:rsidRDefault="00DE6DE7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Обеспечение выполнения требований информационной безопасности на всех этапах сбора и обработки информации о качестве образования</w:t>
            </w:r>
          </w:p>
        </w:tc>
        <w:tc>
          <w:tcPr>
            <w:tcW w:w="2042" w:type="dxa"/>
          </w:tcPr>
          <w:p w:rsidR="00DE6DE7" w:rsidRPr="007C3F69" w:rsidRDefault="004F5E98" w:rsidP="00EB0F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DE6DE7" w:rsidRPr="007C3F69" w:rsidRDefault="00DE6DE7" w:rsidP="00EB0F4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24461F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1.8.</w:t>
            </w:r>
          </w:p>
        </w:tc>
        <w:tc>
          <w:tcPr>
            <w:tcW w:w="8400" w:type="dxa"/>
          </w:tcPr>
          <w:p w:rsidR="0024461F" w:rsidRPr="007C3F69" w:rsidRDefault="0024461F" w:rsidP="00EB0F4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Обеспечение выполнения требований информационной 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безопасности на всех этапах сбора и обработки информации о качестве образования</w:t>
            </w:r>
          </w:p>
          <w:p w:rsidR="0024461F" w:rsidRPr="007C3F69" w:rsidRDefault="0024461F" w:rsidP="00EB0F4A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>Утверждение перечня информационных источников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24461F" w:rsidRPr="007C3F69" w:rsidRDefault="0024461F" w:rsidP="00EB0F4A">
            <w:pPr>
              <w:shd w:val="clear" w:color="auto" w:fill="FFFFFF"/>
              <w:tabs>
                <w:tab w:val="left" w:pos="828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pacing w:val="-23"/>
                <w:sz w:val="26"/>
                <w:szCs w:val="26"/>
              </w:rPr>
              <w:t>1.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Ежегодный доклад «О состоянии системы образования в 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городе Благовещенске»;</w:t>
            </w:r>
          </w:p>
          <w:p w:rsidR="0024461F" w:rsidRPr="007C3F69" w:rsidRDefault="0024461F" w:rsidP="00EB0F4A">
            <w:pPr>
              <w:shd w:val="clear" w:color="auto" w:fill="FFFFFF"/>
              <w:tabs>
                <w:tab w:val="left" w:pos="828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>2.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Ежегодный методический анализ результатов ГИА;</w:t>
            </w:r>
          </w:p>
          <w:p w:rsidR="0024461F" w:rsidRPr="007C3F69" w:rsidRDefault="0024461F" w:rsidP="00EB0F4A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>3.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Ежегодный анализ результатов национальных и 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общероссийских исследований качества образования;</w:t>
            </w:r>
          </w:p>
          <w:p w:rsidR="0024461F" w:rsidRPr="007C3F69" w:rsidRDefault="0024461F" w:rsidP="00EB0F4A">
            <w:pPr>
              <w:shd w:val="clear" w:color="auto" w:fill="FFFFFF"/>
              <w:tabs>
                <w:tab w:val="left" w:pos="83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pacing w:val="-12"/>
                <w:sz w:val="26"/>
                <w:szCs w:val="26"/>
              </w:rPr>
              <w:t>4.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Анализ результатов международных сопоставительных исследований качества образования;</w:t>
            </w:r>
          </w:p>
          <w:p w:rsidR="0024461F" w:rsidRPr="007C3F69" w:rsidRDefault="0024461F" w:rsidP="00EB0F4A">
            <w:pPr>
              <w:shd w:val="clear" w:color="auto" w:fill="FFFFFF"/>
              <w:tabs>
                <w:tab w:val="left" w:pos="835"/>
              </w:tabs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>5.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Ежегодный анализ результатов региональных исследований качества образования;</w:t>
            </w:r>
          </w:p>
          <w:p w:rsidR="0024461F" w:rsidRPr="007C3F69" w:rsidRDefault="0024461F" w:rsidP="00EB0F4A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pacing w:val="-16"/>
                <w:sz w:val="26"/>
                <w:szCs w:val="26"/>
              </w:rPr>
              <w:t>6.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Аналитический отчет по результатам проведения комплексного   анализа данных по оценке качества образования (на основе данных ФИС ОКО)</w:t>
            </w:r>
          </w:p>
        </w:tc>
        <w:tc>
          <w:tcPr>
            <w:tcW w:w="2042" w:type="dxa"/>
          </w:tcPr>
          <w:p w:rsidR="0024461F" w:rsidRPr="007C3F69" w:rsidRDefault="0024461F" w:rsidP="00EB0F4A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24461F" w:rsidRPr="007C3F69" w:rsidRDefault="0024461F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24461F" w:rsidRPr="007C3F69" w:rsidRDefault="0024461F" w:rsidP="00EB0F4A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24461F" w:rsidRPr="003072C4" w:rsidRDefault="0024461F" w:rsidP="00EB0F4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24461F" w:rsidRPr="007C3F69" w:rsidTr="0016166E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line="240" w:lineRule="auto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Участие образовательных организаций г.</w:t>
            </w:r>
            <w:r w:rsidR="00063BF7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 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Благовещенска в национальных исследованиях качества образования в составе общероссийской выборки</w:t>
            </w:r>
          </w:p>
        </w:tc>
        <w:tc>
          <w:tcPr>
            <w:tcW w:w="2042" w:type="dxa"/>
          </w:tcPr>
          <w:p w:rsidR="0024461F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(в соответствии с графиком)</w:t>
            </w:r>
          </w:p>
        </w:tc>
        <w:tc>
          <w:tcPr>
            <w:tcW w:w="3343" w:type="dxa"/>
            <w:vAlign w:val="bottom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Управление образования города, образовательные организации</w:t>
            </w:r>
          </w:p>
        </w:tc>
      </w:tr>
      <w:tr w:rsidR="0024461F" w:rsidRPr="007C3F69" w:rsidTr="0016166E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10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Участие образовательных организаций г.</w:t>
            </w:r>
            <w:r w:rsidR="00063BF7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 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Благовещенска во Всероссийских проверочных работах в штатном режиме (обязательное 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lastRenderedPageBreak/>
              <w:t>участие)</w:t>
            </w:r>
          </w:p>
        </w:tc>
        <w:tc>
          <w:tcPr>
            <w:tcW w:w="2042" w:type="dxa"/>
          </w:tcPr>
          <w:p w:rsidR="0024461F" w:rsidRPr="00763F51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63F51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lastRenderedPageBreak/>
              <w:t>Апрель</w:t>
            </w:r>
          </w:p>
        </w:tc>
        <w:tc>
          <w:tcPr>
            <w:tcW w:w="3343" w:type="dxa"/>
            <w:vAlign w:val="center"/>
          </w:tcPr>
          <w:p w:rsidR="00EB0F4A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lastRenderedPageBreak/>
              <w:t>образовательные организации</w:t>
            </w:r>
          </w:p>
        </w:tc>
      </w:tr>
      <w:tr w:rsidR="0024461F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Использование системы показателей оценки качества подготовки обучающихся (по базовой подготовке (минимальный уровень), по индивидуализации обучения), разработанные Министерством образования и науки Амурской области</w:t>
            </w:r>
          </w:p>
        </w:tc>
        <w:tc>
          <w:tcPr>
            <w:tcW w:w="2042" w:type="dxa"/>
          </w:tcPr>
          <w:p w:rsidR="0024461F" w:rsidRPr="00763F51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63F51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EB0F4A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Управление образования города,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образовательные организации</w:t>
            </w:r>
          </w:p>
        </w:tc>
      </w:tr>
      <w:tr w:rsidR="0024461F" w:rsidRPr="007C3F69" w:rsidTr="0016166E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12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Создание банка валидной образовательной статистики. Обеспечение доступа к нему различных категорий пользователей (родители, обучающиеся и</w:t>
            </w:r>
            <w:r w:rsidRPr="007C3F69">
              <w:rPr>
                <w:rFonts w:ascii="Times New Roman" w:hAnsi="Times New Roman" w:cs="Times New Roman"/>
              </w:rPr>
              <w:t xml:space="preserve"> др.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), </w:t>
            </w:r>
          </w:p>
        </w:tc>
        <w:tc>
          <w:tcPr>
            <w:tcW w:w="2042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Arial Unicode MS" w:hAnsi="Times New Roman" w:cs="Times New Roman"/>
                <w:color w:val="000000"/>
                <w:lang w:bidi="ru-RU"/>
              </w:rPr>
              <w:t>Постоянно</w:t>
            </w:r>
          </w:p>
        </w:tc>
        <w:tc>
          <w:tcPr>
            <w:tcW w:w="3343" w:type="dxa"/>
            <w:vAlign w:val="bottom"/>
          </w:tcPr>
          <w:p w:rsidR="00EB0F4A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24461F" w:rsidRPr="007C3F69" w:rsidTr="0016166E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</w:t>
            </w:r>
            <w:r w:rsidRPr="007C3F69">
              <w:rPr>
                <w:rFonts w:ascii="Times New Roman" w:eastAsia="Arial Unicode MS" w:hAnsi="Times New Roman" w:cs="Times New Roman"/>
                <w:color w:val="000000"/>
                <w:lang w:bidi="ru-RU"/>
              </w:rPr>
              <w:t>беспечение выполнения требований информационной безопасности на всех этапах сбора и обработки информации о качестве образования</w:t>
            </w:r>
          </w:p>
        </w:tc>
        <w:tc>
          <w:tcPr>
            <w:tcW w:w="2042" w:type="dxa"/>
          </w:tcPr>
          <w:p w:rsidR="0024461F" w:rsidRPr="00763F51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63F51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Ежегодно,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63F51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май</w:t>
            </w:r>
          </w:p>
        </w:tc>
        <w:tc>
          <w:tcPr>
            <w:tcW w:w="3343" w:type="dxa"/>
            <w:vAlign w:val="bottom"/>
          </w:tcPr>
          <w:p w:rsidR="00EB0F4A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24461F" w:rsidRPr="007C3F69" w:rsidTr="0016166E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14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  <w:vAlign w:val="bottom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hanging="20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Предоставление статистических данных для ежегодн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ого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методическ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ого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анализ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результатов ГИА;</w:t>
            </w:r>
            <w:r w:rsidRPr="007C3F69">
              <w:rPr>
                <w:rFonts w:ascii="Times New Roman" w:hAnsi="Times New Roman" w:cs="Times New Roman"/>
              </w:rPr>
              <w:t xml:space="preserve"> комплект</w:t>
            </w:r>
            <w:r>
              <w:rPr>
                <w:rFonts w:ascii="Times New Roman" w:hAnsi="Times New Roman" w:cs="Times New Roman"/>
              </w:rPr>
              <w:t>а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статис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тических материалов по итогам Г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ИА для муниципальных образований;</w:t>
            </w:r>
            <w:r w:rsidRPr="007C3F69">
              <w:rPr>
                <w:rFonts w:ascii="Times New Roman" w:hAnsi="Times New Roman" w:cs="Times New Roman"/>
              </w:rPr>
              <w:t xml:space="preserve"> 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анализ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результатов ВПР;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анализ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результатов международных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сопоставительных исследований</w:t>
            </w:r>
          </w:p>
        </w:tc>
        <w:tc>
          <w:tcPr>
            <w:tcW w:w="2042" w:type="dxa"/>
          </w:tcPr>
          <w:p w:rsidR="0024461F" w:rsidRPr="007D4E82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D4E82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Ежегодно,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D4E82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3343" w:type="dxa"/>
            <w:vAlign w:val="center"/>
          </w:tcPr>
          <w:p w:rsidR="00EB0F4A" w:rsidRDefault="0024461F" w:rsidP="00EB0F4A">
            <w:pPr>
              <w:pStyle w:val="20"/>
              <w:shd w:val="clear" w:color="auto" w:fill="auto"/>
              <w:spacing w:before="0" w:after="0" w:line="240" w:lineRule="auto"/>
              <w:ind w:firstLine="23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firstLine="23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24461F" w:rsidRPr="007C3F69" w:rsidTr="0016166E">
        <w:trPr>
          <w:gridAfter w:val="1"/>
          <w:wAfter w:w="7" w:type="dxa"/>
          <w:trHeight w:val="743"/>
        </w:trPr>
        <w:tc>
          <w:tcPr>
            <w:tcW w:w="1296" w:type="dxa"/>
          </w:tcPr>
          <w:p w:rsidR="0024461F" w:rsidRPr="007C3F69" w:rsidRDefault="0024461F" w:rsidP="00EB0F4A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15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  <w:vAlign w:val="bottom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hanging="20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Утверждение перечня информационных источников, значимых для 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муниципальной оценки качества образования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ежегодный методический анализ результатов ГИА;</w:t>
            </w:r>
            <w:r w:rsidRPr="007C3F69">
              <w:rPr>
                <w:rFonts w:ascii="Times New Roman" w:hAnsi="Times New Roman" w:cs="Times New Roman"/>
              </w:rPr>
              <w:t xml:space="preserve">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комплект статис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тических материалов по итогам Г</w:t>
            </w: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ИА для муниципальных образований;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анализ результатов ВПР;</w:t>
            </w:r>
            <w:r w:rsidRPr="007C3F69">
              <w:rPr>
                <w:rFonts w:ascii="Times New Roman" w:hAnsi="Times New Roman" w:cs="Times New Roman"/>
              </w:rPr>
              <w:t xml:space="preserve">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ind w:firstLine="459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анализ результатов международных со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поставительных исследований</w:t>
            </w:r>
          </w:p>
        </w:tc>
        <w:tc>
          <w:tcPr>
            <w:tcW w:w="2042" w:type="dxa"/>
          </w:tcPr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  <w:vAlign w:val="center"/>
          </w:tcPr>
          <w:p w:rsidR="00EB0F4A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24461F" w:rsidRPr="007C3F69" w:rsidRDefault="0024461F" w:rsidP="00EB0F4A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24461F" w:rsidRPr="007C3F69" w:rsidTr="00367DF7">
        <w:trPr>
          <w:gridAfter w:val="1"/>
          <w:wAfter w:w="7" w:type="dxa"/>
          <w:trHeight w:val="303"/>
        </w:trPr>
        <w:tc>
          <w:tcPr>
            <w:tcW w:w="15081" w:type="dxa"/>
            <w:gridSpan w:val="4"/>
          </w:tcPr>
          <w:p w:rsidR="0024461F" w:rsidRPr="003072C4" w:rsidRDefault="0024461F" w:rsidP="00EB0F4A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011D96">
              <w:rPr>
                <w:rStyle w:val="211pt"/>
                <w:rFonts w:ascii="Times New Roman" w:hAnsi="Times New Roman" w:cs="Times New Roman"/>
                <w:b/>
                <w:sz w:val="26"/>
                <w:szCs w:val="26"/>
              </w:rPr>
              <w:t>1.</w:t>
            </w:r>
            <w:r>
              <w:rPr>
                <w:rStyle w:val="211pt"/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011D96">
              <w:rPr>
                <w:rStyle w:val="211pt"/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 w:rsidR="00850993" w:rsidRPr="00850993"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r w:rsidR="00850993" w:rsidRPr="0085099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shd w:val="clear" w:color="auto" w:fill="FFFFFF"/>
                <w:lang w:eastAsia="ru-RU" w:bidi="ru-RU"/>
              </w:rPr>
              <w:t>Система работы со школами  с низкими результатами обучения и /или школами, функционирующими в неблагоприятных социальных   условиях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1.2.1</w:t>
            </w:r>
          </w:p>
        </w:tc>
        <w:tc>
          <w:tcPr>
            <w:tcW w:w="8400" w:type="dxa"/>
          </w:tcPr>
          <w:p w:rsidR="00850993" w:rsidRPr="007649CF" w:rsidRDefault="00850993" w:rsidP="00850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40DDE">
              <w:rPr>
                <w:rFonts w:ascii="Times New Roman" w:hAnsi="Times New Roman" w:cs="Times New Roman"/>
                <w:sz w:val="28"/>
                <w:szCs w:val="28"/>
              </w:rPr>
              <w:t>Изучен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ие деятельности ОО по проблеме «Эффективность управленческой </w:t>
            </w:r>
            <w:r w:rsidRPr="00240DDE">
              <w:rPr>
                <w:rFonts w:ascii="Times New Roman" w:hAnsi="Times New Roman" w:cs="Times New Roman"/>
                <w:sz w:val="28"/>
                <w:szCs w:val="28"/>
              </w:rPr>
              <w:t>деяте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льности по обеспечению качества </w:t>
            </w:r>
            <w:r w:rsidRPr="00240DDE">
              <w:rPr>
                <w:rFonts w:ascii="Times New Roman" w:hAnsi="Times New Roman" w:cs="Times New Roman"/>
                <w:sz w:val="28"/>
                <w:szCs w:val="28"/>
              </w:rPr>
              <w:t>образ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ования»</w:t>
            </w:r>
          </w:p>
        </w:tc>
        <w:tc>
          <w:tcPr>
            <w:tcW w:w="2042" w:type="dxa"/>
          </w:tcPr>
          <w:p w:rsidR="00850993" w:rsidRPr="007649CF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 течение года</w:t>
            </w:r>
          </w:p>
        </w:tc>
        <w:tc>
          <w:tcPr>
            <w:tcW w:w="3343" w:type="dxa"/>
          </w:tcPr>
          <w:p w:rsidR="00850993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образования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8400" w:type="dxa"/>
          </w:tcPr>
          <w:p w:rsidR="00850993" w:rsidRPr="007649CF" w:rsidRDefault="00850993" w:rsidP="0085099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7649CF">
              <w:rPr>
                <w:rFonts w:ascii="Times New Roman" w:hAnsi="Times New Roman" w:cs="Times New Roman"/>
                <w:sz w:val="28"/>
                <w:szCs w:val="28"/>
              </w:rPr>
              <w:t xml:space="preserve">Собеседование с руководителями школ с низкими образовательными результатами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итогам ВПР, ЕГЭ и ОГЭ</w:t>
            </w:r>
          </w:p>
        </w:tc>
        <w:tc>
          <w:tcPr>
            <w:tcW w:w="2042" w:type="dxa"/>
          </w:tcPr>
          <w:p w:rsidR="00850993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ежегодно </w:t>
            </w:r>
          </w:p>
          <w:p w:rsidR="00850993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май</w:t>
            </w:r>
          </w:p>
          <w:p w:rsidR="00850993" w:rsidRPr="007649CF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сентябрь</w:t>
            </w:r>
          </w:p>
        </w:tc>
        <w:tc>
          <w:tcPr>
            <w:tcW w:w="3343" w:type="dxa"/>
          </w:tcPr>
          <w:p w:rsidR="00850993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50993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образования</w:t>
            </w:r>
          </w:p>
          <w:p w:rsidR="00850993" w:rsidRPr="007649CF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49C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1.2.3</w:t>
            </w:r>
          </w:p>
        </w:tc>
        <w:tc>
          <w:tcPr>
            <w:tcW w:w="8400" w:type="dxa"/>
          </w:tcPr>
          <w:p w:rsidR="00850993" w:rsidRPr="007649CF" w:rsidRDefault="00850993" w:rsidP="00850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009B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ведение модельного семинара по </w:t>
            </w:r>
            <w:r w:rsidRPr="009D009B">
              <w:rPr>
                <w:rFonts w:ascii="Times New Roman" w:hAnsi="Times New Roman" w:cs="Times New Roman"/>
                <w:sz w:val="28"/>
                <w:szCs w:val="28"/>
              </w:rPr>
              <w:t>разра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ботке программы перехода школ с низкими результатами обучения в эффективный режим функционирования</w:t>
            </w:r>
          </w:p>
        </w:tc>
        <w:tc>
          <w:tcPr>
            <w:tcW w:w="2042" w:type="dxa"/>
          </w:tcPr>
          <w:p w:rsidR="00850993" w:rsidRPr="007649CF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сентябрь </w:t>
            </w:r>
          </w:p>
        </w:tc>
        <w:tc>
          <w:tcPr>
            <w:tcW w:w="3343" w:type="dxa"/>
          </w:tcPr>
          <w:p w:rsidR="00850993" w:rsidRPr="009D009B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00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Управление образования</w:t>
            </w:r>
          </w:p>
          <w:p w:rsidR="00850993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00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1.2.4</w:t>
            </w:r>
          </w:p>
        </w:tc>
        <w:tc>
          <w:tcPr>
            <w:tcW w:w="8400" w:type="dxa"/>
          </w:tcPr>
          <w:p w:rsidR="00850993" w:rsidRPr="003A56B8" w:rsidRDefault="00850993" w:rsidP="0085099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A56B8">
              <w:rPr>
                <w:rFonts w:ascii="TimesNewRomanPSMT" w:hAnsi="TimesNewRomanPSMT"/>
                <w:color w:val="000000"/>
                <w:sz w:val="28"/>
                <w:szCs w:val="28"/>
              </w:rPr>
              <w:t>Организационно-методическое сопровождение</w:t>
            </w:r>
            <w:r>
              <w:t xml:space="preserve"> </w:t>
            </w:r>
            <w:r w:rsidRPr="003A56B8">
              <w:rPr>
                <w:rFonts w:ascii="TimesNewRomanPSMT" w:hAnsi="TimesNewRomanPSMT"/>
                <w:color w:val="000000"/>
                <w:sz w:val="28"/>
                <w:szCs w:val="28"/>
              </w:rPr>
              <w:t>школ с низкими образовательными результатами</w:t>
            </w:r>
          </w:p>
        </w:tc>
        <w:tc>
          <w:tcPr>
            <w:tcW w:w="2042" w:type="dxa"/>
          </w:tcPr>
          <w:p w:rsidR="00850993" w:rsidRPr="003714F0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714F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постоянно</w:t>
            </w:r>
          </w:p>
        </w:tc>
        <w:tc>
          <w:tcPr>
            <w:tcW w:w="3343" w:type="dxa"/>
          </w:tcPr>
          <w:p w:rsidR="00850993" w:rsidRPr="003A56B8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A56B8">
              <w:rPr>
                <w:rFonts w:ascii="TimesNewRomanPSMT" w:hAnsi="TimesNewRomanPSMT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1.2.5</w:t>
            </w:r>
          </w:p>
        </w:tc>
        <w:tc>
          <w:tcPr>
            <w:tcW w:w="8400" w:type="dxa"/>
          </w:tcPr>
          <w:p w:rsidR="00850993" w:rsidRPr="003A56B8" w:rsidRDefault="00850993" w:rsidP="0085099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A56B8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Организация и проведение семинаров-практикумов на базе 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общеобразовательных организаций</w:t>
            </w:r>
            <w:r>
              <w:t xml:space="preserve"> </w:t>
            </w:r>
            <w:r w:rsidRPr="003A56B8">
              <w:rPr>
                <w:rFonts w:ascii="TimesNewRomanPSMT" w:hAnsi="TimesNewRomanPSMT"/>
                <w:color w:val="000000"/>
                <w:sz w:val="28"/>
                <w:szCs w:val="28"/>
              </w:rPr>
              <w:t>с низкими образовательными результатами</w:t>
            </w:r>
          </w:p>
        </w:tc>
        <w:tc>
          <w:tcPr>
            <w:tcW w:w="2042" w:type="dxa"/>
          </w:tcPr>
          <w:p w:rsidR="00850993" w:rsidRDefault="00850993" w:rsidP="00850993">
            <w:pPr>
              <w:jc w:val="center"/>
            </w:pPr>
            <w:r w:rsidRPr="00D97A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постоянно</w:t>
            </w:r>
          </w:p>
        </w:tc>
        <w:tc>
          <w:tcPr>
            <w:tcW w:w="3343" w:type="dxa"/>
          </w:tcPr>
          <w:p w:rsidR="00850993" w:rsidRPr="003A56B8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A56B8">
              <w:rPr>
                <w:rFonts w:ascii="TimesNewRomanPSMT" w:hAnsi="TimesNewRomanPSMT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1.2.6</w:t>
            </w:r>
          </w:p>
        </w:tc>
        <w:tc>
          <w:tcPr>
            <w:tcW w:w="8400" w:type="dxa"/>
          </w:tcPr>
          <w:p w:rsidR="00850993" w:rsidRPr="003A56B8" w:rsidRDefault="00850993" w:rsidP="00850993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A56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Оказан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ие адресной методической помощи </w:t>
            </w:r>
            <w:r w:rsidRPr="003A56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школ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ам</w:t>
            </w:r>
            <w:r w:rsidRPr="003A56B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с низкими образовательными результатами</w:t>
            </w:r>
          </w:p>
        </w:tc>
        <w:tc>
          <w:tcPr>
            <w:tcW w:w="2042" w:type="dxa"/>
          </w:tcPr>
          <w:p w:rsidR="00850993" w:rsidRDefault="00850993" w:rsidP="00850993">
            <w:pPr>
              <w:jc w:val="center"/>
            </w:pPr>
            <w:r w:rsidRPr="00D97A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постоянно</w:t>
            </w:r>
          </w:p>
        </w:tc>
        <w:tc>
          <w:tcPr>
            <w:tcW w:w="3343" w:type="dxa"/>
          </w:tcPr>
          <w:p w:rsidR="00850993" w:rsidRPr="003466F3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466F3">
              <w:rPr>
                <w:rFonts w:ascii="TimesNewRomanPSMT" w:hAnsi="TimesNewRomanPSMT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1.2.7</w:t>
            </w:r>
          </w:p>
        </w:tc>
        <w:tc>
          <w:tcPr>
            <w:tcW w:w="8400" w:type="dxa"/>
          </w:tcPr>
          <w:p w:rsidR="00850993" w:rsidRPr="00576802" w:rsidRDefault="00850993" w:rsidP="00850993">
            <w:pPr>
              <w:jc w:val="both"/>
              <w:rPr>
                <w:color w:val="000000"/>
                <w:sz w:val="28"/>
                <w:szCs w:val="28"/>
              </w:rPr>
            </w:pPr>
            <w:r w:rsidRPr="003466F3">
              <w:rPr>
                <w:rFonts w:ascii="TimesNewRomanPSMT" w:hAnsi="TimesNewRomanPSMT"/>
                <w:color w:val="000000"/>
                <w:sz w:val="28"/>
                <w:szCs w:val="28"/>
              </w:rPr>
              <w:t>Тиражир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ование </w:t>
            </w:r>
            <w:r w:rsidRPr="003466F3">
              <w:rPr>
                <w:rFonts w:ascii="TimesNewRomanPSMT" w:hAnsi="TimesNewRomanPSMT"/>
                <w:color w:val="000000"/>
                <w:sz w:val="28"/>
                <w:szCs w:val="28"/>
              </w:rPr>
              <w:t>лучшие практик преодоления низких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 образовательных результатов</w:t>
            </w:r>
          </w:p>
        </w:tc>
        <w:tc>
          <w:tcPr>
            <w:tcW w:w="2042" w:type="dxa"/>
          </w:tcPr>
          <w:p w:rsidR="00850993" w:rsidRDefault="00850993" w:rsidP="00850993">
            <w:pPr>
              <w:jc w:val="center"/>
            </w:pPr>
            <w:r w:rsidRPr="00D97AC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постоянно</w:t>
            </w:r>
          </w:p>
        </w:tc>
        <w:tc>
          <w:tcPr>
            <w:tcW w:w="3343" w:type="dxa"/>
          </w:tcPr>
          <w:p w:rsidR="00850993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466F3">
              <w:rPr>
                <w:rFonts w:ascii="TimesNewRomanPSMT" w:hAnsi="TimesNewRomanPSMT"/>
                <w:color w:val="000000"/>
                <w:sz w:val="28"/>
                <w:szCs w:val="28"/>
              </w:rPr>
              <w:t>МБУ ИАМЦ</w:t>
            </w:r>
          </w:p>
          <w:p w:rsidR="00850993" w:rsidRPr="003466F3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руководители ГМО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1.2.8</w:t>
            </w:r>
          </w:p>
        </w:tc>
        <w:tc>
          <w:tcPr>
            <w:tcW w:w="8400" w:type="dxa"/>
          </w:tcPr>
          <w:p w:rsidR="00850993" w:rsidRPr="009D009B" w:rsidRDefault="00850993" w:rsidP="0085099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Определение базовых школ </w:t>
            </w:r>
            <w:r w:rsidRPr="009D009B">
              <w:rPr>
                <w:rFonts w:ascii="TimesNewRomanPSMT" w:hAnsi="TimesNewRomanPSMT"/>
                <w:color w:val="000000"/>
                <w:sz w:val="28"/>
                <w:szCs w:val="28"/>
              </w:rPr>
              <w:t xml:space="preserve">муниципалитета </w:t>
            </w: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с лучшими образовательными результатами</w:t>
            </w:r>
          </w:p>
          <w:p w:rsidR="00850993" w:rsidRPr="003466F3" w:rsidRDefault="00850993" w:rsidP="00850993">
            <w:pPr>
              <w:jc w:val="both"/>
              <w:rPr>
                <w:rFonts w:ascii="TimesNewRomanPSMT" w:hAnsi="TimesNewRomanPSMT"/>
                <w:color w:val="000000"/>
                <w:sz w:val="28"/>
                <w:szCs w:val="28"/>
              </w:rPr>
            </w:pPr>
          </w:p>
        </w:tc>
        <w:tc>
          <w:tcPr>
            <w:tcW w:w="2042" w:type="dxa"/>
          </w:tcPr>
          <w:p w:rsidR="00850993" w:rsidRPr="009D009B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D009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май</w:t>
            </w:r>
          </w:p>
        </w:tc>
        <w:tc>
          <w:tcPr>
            <w:tcW w:w="3343" w:type="dxa"/>
          </w:tcPr>
          <w:p w:rsidR="00850993" w:rsidRPr="009D009B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9D009B">
              <w:rPr>
                <w:rFonts w:ascii="TimesNewRomanPSMT" w:hAnsi="TimesNewRomanPSMT"/>
                <w:color w:val="000000"/>
                <w:sz w:val="28"/>
                <w:szCs w:val="28"/>
              </w:rPr>
              <w:t>Управление образования</w:t>
            </w:r>
          </w:p>
          <w:p w:rsidR="00850993" w:rsidRPr="003466F3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9D009B">
              <w:rPr>
                <w:rFonts w:ascii="TimesNewRomanPSMT" w:hAnsi="TimesNewRomanPSMT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16166E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1.2.9</w:t>
            </w:r>
          </w:p>
        </w:tc>
        <w:tc>
          <w:tcPr>
            <w:tcW w:w="8400" w:type="dxa"/>
          </w:tcPr>
          <w:p w:rsidR="00850993" w:rsidRPr="003714F0" w:rsidRDefault="00850993" w:rsidP="0085099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14F0">
              <w:rPr>
                <w:rFonts w:ascii="Times New Roman" w:hAnsi="Times New Roman" w:cs="Times New Roman"/>
                <w:sz w:val="28"/>
                <w:szCs w:val="28"/>
              </w:rPr>
              <w:t xml:space="preserve">Отработка на заседаниях ГМО тематических заданий по предметам, по которым обучающиеся показали низкие результаты </w:t>
            </w:r>
          </w:p>
        </w:tc>
        <w:tc>
          <w:tcPr>
            <w:tcW w:w="2042" w:type="dxa"/>
          </w:tcPr>
          <w:p w:rsidR="00850993" w:rsidRPr="009D009B" w:rsidRDefault="00850993" w:rsidP="0085099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план работы  МБУ ИАМЦ</w:t>
            </w:r>
          </w:p>
        </w:tc>
        <w:tc>
          <w:tcPr>
            <w:tcW w:w="3343" w:type="dxa"/>
          </w:tcPr>
          <w:p w:rsidR="00850993" w:rsidRPr="009D009B" w:rsidRDefault="00850993" w:rsidP="00850993">
            <w:pPr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976F80">
              <w:rPr>
                <w:rFonts w:ascii="TimesNewRomanPSMT" w:hAnsi="TimesNewRomanPSMT"/>
                <w:color w:val="000000"/>
                <w:sz w:val="28"/>
                <w:szCs w:val="28"/>
              </w:rPr>
              <w:t>МБУ ИАМЦ</w:t>
            </w:r>
          </w:p>
        </w:tc>
      </w:tr>
      <w:tr w:rsidR="00850993" w:rsidRPr="007C3F69" w:rsidTr="00367DF7">
        <w:trPr>
          <w:gridAfter w:val="1"/>
          <w:wAfter w:w="7" w:type="dxa"/>
          <w:trHeight w:val="990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1.2.10</w:t>
            </w:r>
          </w:p>
        </w:tc>
        <w:tc>
          <w:tcPr>
            <w:tcW w:w="8400" w:type="dxa"/>
          </w:tcPr>
          <w:p w:rsidR="00850993" w:rsidRPr="00A34C0B" w:rsidRDefault="00850993" w:rsidP="00850993">
            <w:pPr>
              <w:pStyle w:val="20"/>
              <w:spacing w:after="0" w:line="240" w:lineRule="auto"/>
              <w:ind w:hanging="20"/>
              <w:jc w:val="left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В</w:t>
            </w:r>
            <w:r w:rsidRPr="00A34C0B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ыявление ОО с необъективными результатами и профилактическая</w:t>
            </w:r>
          </w:p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ind w:hanging="20"/>
              <w:jc w:val="left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A34C0B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работа с 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МАОУ «Школа № 5 г. Благовещенска», МАОУ «Школа № 22 г. Благовещенска»</w:t>
            </w:r>
          </w:p>
        </w:tc>
        <w:tc>
          <w:tcPr>
            <w:tcW w:w="2042" w:type="dxa"/>
            <w:vAlign w:val="center"/>
          </w:tcPr>
          <w:p w:rsidR="00850993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Январь</w:t>
            </w:r>
          </w:p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  <w:tc>
          <w:tcPr>
            <w:tcW w:w="3343" w:type="dxa"/>
            <w:vAlign w:val="center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Управление образования города,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367DF7">
        <w:trPr>
          <w:gridAfter w:val="1"/>
          <w:wAfter w:w="7" w:type="dxa"/>
          <w:trHeight w:val="743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1.2.11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pStyle w:val="20"/>
              <w:spacing w:before="0" w:after="0" w:line="240" w:lineRule="auto"/>
              <w:ind w:left="20" w:hanging="20"/>
              <w:jc w:val="left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Создание рабочей группы </w:t>
            </w:r>
            <w:r w:rsidRPr="00A34C0B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по организации и проведению процедур по оценке качества образования,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A34C0B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обеспечению объективности оценочных процедур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 (аналитическая справка по готовности к ВПР по русскому языку)</w:t>
            </w:r>
          </w:p>
        </w:tc>
        <w:tc>
          <w:tcPr>
            <w:tcW w:w="2042" w:type="dxa"/>
            <w:vAlign w:val="center"/>
          </w:tcPr>
          <w:p w:rsidR="00850993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Март,</w:t>
            </w:r>
          </w:p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  <w:tc>
          <w:tcPr>
            <w:tcW w:w="3343" w:type="dxa"/>
            <w:vAlign w:val="center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Управление образования города,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367DF7">
        <w:trPr>
          <w:gridAfter w:val="1"/>
          <w:wAfter w:w="7" w:type="dxa"/>
          <w:trHeight w:val="743"/>
        </w:trPr>
        <w:tc>
          <w:tcPr>
            <w:tcW w:w="1296" w:type="dxa"/>
            <w:vAlign w:val="center"/>
          </w:tcPr>
          <w:p w:rsidR="00850993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1.2.12</w:t>
            </w:r>
          </w:p>
        </w:tc>
        <w:tc>
          <w:tcPr>
            <w:tcW w:w="8400" w:type="dxa"/>
          </w:tcPr>
          <w:p w:rsidR="00850993" w:rsidRDefault="00850993" w:rsidP="00850993">
            <w:pPr>
              <w:autoSpaceDE w:val="0"/>
              <w:autoSpaceDN w:val="0"/>
              <w:adjustRightInd w:val="0"/>
              <w:spacing w:line="240" w:lineRule="auto"/>
              <w:rPr>
                <w:rFonts w:ascii="TimesNewRomanPSMT" w:hAnsi="TimesNewRomanPSMT" w:cs="TimesNewRomanPSMT"/>
                <w:sz w:val="28"/>
                <w:szCs w:val="28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>Обеспечение объективности образовательных результатов в рамках</w:t>
            </w:r>
          </w:p>
          <w:p w:rsidR="00850993" w:rsidRDefault="00850993" w:rsidP="00850993">
            <w:pPr>
              <w:pStyle w:val="20"/>
              <w:spacing w:before="0" w:after="0" w:line="240" w:lineRule="auto"/>
              <w:ind w:left="20" w:hanging="20"/>
              <w:jc w:val="left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8"/>
                <w:szCs w:val="28"/>
              </w:rPr>
              <w:t xml:space="preserve">ВПР в </w:t>
            </w: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МАОУ «Школа № 5 г. Благовещенска», МАОУ «Школа № 22 г. Благовещенска»</w:t>
            </w:r>
          </w:p>
        </w:tc>
        <w:tc>
          <w:tcPr>
            <w:tcW w:w="2042" w:type="dxa"/>
            <w:vAlign w:val="center"/>
          </w:tcPr>
          <w:p w:rsidR="00850993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Март-май,</w:t>
            </w:r>
          </w:p>
          <w:p w:rsidR="00850993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2021</w:t>
            </w:r>
          </w:p>
        </w:tc>
        <w:tc>
          <w:tcPr>
            <w:tcW w:w="3343" w:type="dxa"/>
            <w:vAlign w:val="center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Управление образования города,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063BF7">
        <w:trPr>
          <w:gridAfter w:val="1"/>
          <w:wAfter w:w="7" w:type="dxa"/>
          <w:trHeight w:val="348"/>
        </w:trPr>
        <w:tc>
          <w:tcPr>
            <w:tcW w:w="15081" w:type="dxa"/>
            <w:gridSpan w:val="4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</w:rPr>
              <w:t>1.</w:t>
            </w:r>
            <w:r w:rsidRPr="007C3F69">
              <w:rPr>
                <w:rFonts w:ascii="Times New Roman" w:hAnsi="Times New Roman" w:cs="Times New Roman"/>
                <w:b/>
              </w:rPr>
              <w:t>3.Система выявления, поддержки и развития способностей и талантов у детей и молодежи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7C3F69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1.3.1</w:t>
            </w:r>
          </w:p>
        </w:tc>
        <w:tc>
          <w:tcPr>
            <w:tcW w:w="8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Применение «дорожной карты» Министерства образования и науки Амурской области по реализации комплекса мер, направленных на выявление и поддержку одаренных детей и молодежи в Амурской области, на 2020- 2021гг.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0993" w:rsidRDefault="00850993" w:rsidP="00850993">
            <w:pPr>
              <w:spacing w:line="240" w:lineRule="auto"/>
              <w:jc w:val="center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7C3F69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4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Применение регионального положения Министерства образования и науки Амурской области об отборе кандидатов для участия в профильных сменах для талантливых детей на базе Центра выявления и поддержки одаренных детей «Вега»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850993" w:rsidRDefault="00850993" w:rsidP="00850993">
            <w:pPr>
              <w:spacing w:line="240" w:lineRule="auto"/>
              <w:jc w:val="center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7C3F69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1.3.3</w:t>
            </w:r>
          </w:p>
        </w:tc>
        <w:tc>
          <w:tcPr>
            <w:tcW w:w="8400" w:type="dxa"/>
            <w:shd w:val="clear" w:color="auto" w:fill="auto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Применение единой методики Министерства образования и науки Амурской области выявления одаренных детей и талантливой молодежи, в которой учтена специфика образовательной организации</w:t>
            </w:r>
          </w:p>
        </w:tc>
        <w:tc>
          <w:tcPr>
            <w:tcW w:w="2042" w:type="dxa"/>
            <w:shd w:val="clear" w:color="auto" w:fill="auto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  <w:shd w:val="clear" w:color="auto" w:fill="auto"/>
            <w:vAlign w:val="bottom"/>
          </w:tcPr>
          <w:p w:rsidR="00850993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  <w:lang w:bidi="ru-RU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7C3F69" w:rsidRDefault="00850993" w:rsidP="00850993">
            <w:pPr>
              <w:pStyle w:val="a4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3.4.</w:t>
            </w:r>
          </w:p>
        </w:tc>
        <w:tc>
          <w:tcPr>
            <w:tcW w:w="8400" w:type="dxa"/>
            <w:shd w:val="clear" w:color="auto" w:fill="auto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jc w:val="both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Lucida Sans Unicode" w:hAnsi="Times New Roman" w:cs="Times New Roman"/>
                <w:kern w:val="1"/>
              </w:rPr>
              <w:t>Премия муниципального образования города Благовещенска одарённым детям, обучающимся в образовательных организациях города</w:t>
            </w:r>
          </w:p>
        </w:tc>
        <w:tc>
          <w:tcPr>
            <w:tcW w:w="2042" w:type="dxa"/>
            <w:shd w:val="clear" w:color="auto" w:fill="auto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Style w:val="211pt"/>
                <w:rFonts w:ascii="Times New Roman" w:hAnsi="Times New Roman" w:cs="Times New Roman"/>
                <w:sz w:val="26"/>
                <w:szCs w:val="26"/>
              </w:rPr>
              <w:t>Декабрь</w:t>
            </w:r>
          </w:p>
        </w:tc>
        <w:tc>
          <w:tcPr>
            <w:tcW w:w="3343" w:type="dxa"/>
            <w:shd w:val="clear" w:color="auto" w:fill="auto"/>
            <w:vAlign w:val="bottom"/>
          </w:tcPr>
          <w:p w:rsidR="00850993" w:rsidRPr="007C3F69" w:rsidRDefault="00850993" w:rsidP="00850993">
            <w:pPr>
              <w:pStyle w:val="20"/>
              <w:shd w:val="clear" w:color="auto" w:fill="auto"/>
              <w:spacing w:before="0" w:after="0" w:line="240" w:lineRule="auto"/>
              <w:rPr>
                <w:rStyle w:val="211pt"/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hd w:val="clear" w:color="auto" w:fill="FFFFFF"/>
                <w:lang w:eastAsia="ru-RU" w:bidi="ru-RU"/>
              </w:rPr>
              <w:t>Управление образования города</w:t>
            </w:r>
          </w:p>
        </w:tc>
      </w:tr>
      <w:tr w:rsidR="00850993" w:rsidRPr="007C3F69" w:rsidTr="004F5E98">
        <w:trPr>
          <w:trHeight w:val="743"/>
        </w:trPr>
        <w:tc>
          <w:tcPr>
            <w:tcW w:w="15088" w:type="dxa"/>
            <w:gridSpan w:val="5"/>
          </w:tcPr>
          <w:p w:rsidR="00850993" w:rsidRPr="002468C3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1.4</w:t>
            </w:r>
            <w:r w:rsidRPr="002468C3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2468C3">
              <w:rPr>
                <w:rFonts w:ascii="Times New Roman" w:hAnsi="Times New Roman" w:cs="Times New Roman"/>
                <w:b/>
                <w:sz w:val="26"/>
                <w:szCs w:val="26"/>
              </w:rPr>
              <w:t>Система работы по самоопределению и профориентации обучающихся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2468C3" w:rsidRDefault="00850993" w:rsidP="00850993">
            <w:pPr>
              <w:spacing w:line="240" w:lineRule="auto"/>
              <w:ind w:left="360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</w:t>
            </w:r>
            <w:r w:rsidRPr="002468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.1.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Методическая поддержка педагогов, реализующих программы профориентационной направленности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850993" w:rsidRPr="00850993" w:rsidRDefault="00850993" w:rsidP="00850993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2468C3" w:rsidRDefault="00850993" w:rsidP="00850993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</w:t>
            </w:r>
            <w:r w:rsidRPr="002468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.2.</w:t>
            </w:r>
          </w:p>
        </w:tc>
        <w:tc>
          <w:tcPr>
            <w:tcW w:w="8400" w:type="dxa"/>
          </w:tcPr>
          <w:p w:rsidR="00850993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Участие в мероприятиях чемпионата WORLDSKILLS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, «Билет в будущее», «Большие вызовы», </w:t>
            </w:r>
            <w:r w:rsidR="001616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«</w:t>
            </w:r>
            <w:r w:rsidR="0016166E" w:rsidRPr="001616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ПроеКТОриЯ</w:t>
            </w:r>
            <w:r w:rsidR="0016166E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»</w:t>
            </w:r>
          </w:p>
          <w:p w:rsidR="0016166E" w:rsidRPr="007C3F69" w:rsidRDefault="0016166E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ФГБОУ ВО «</w:t>
            </w:r>
            <w:proofErr w:type="spellStart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АмГУ</w:t>
            </w:r>
            <w:proofErr w:type="spellEnd"/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»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Default="0016166E" w:rsidP="00850993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1.4.3</w:t>
            </w:r>
            <w:r w:rsidR="00816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850993" w:rsidRPr="00816C04" w:rsidRDefault="0016166E" w:rsidP="00816C04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C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Проведение занятий 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  <w:r w:rsidR="00816C04" w:rsidRPr="00816C04">
              <w:rPr>
                <w:rFonts w:ascii="Times New Roman" w:hAnsi="Times New Roman" w:cs="Times New Roman"/>
                <w:sz w:val="24"/>
                <w:szCs w:val="24"/>
              </w:rPr>
              <w:t>программе «Первая профессия»</w:t>
            </w:r>
            <w:r w:rsidR="00816C04" w:rsidRPr="00816C04">
              <w:rPr>
                <w:rFonts w:ascii="Times New Roman" w:hAnsi="Times New Roman" w:cs="Times New Roman"/>
                <w:sz w:val="24"/>
                <w:szCs w:val="24"/>
              </w:rPr>
              <w:t xml:space="preserve"> на базе 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>Амурск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>ого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 xml:space="preserve"> центр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>а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 xml:space="preserve"> опережающе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>й</w:t>
            </w:r>
            <w:r w:rsidR="00816C04" w:rsidRPr="00816C04">
              <w:rPr>
                <w:rFonts w:ascii="Times New Roman" w:hAnsi="Times New Roman"/>
                <w:sz w:val="24"/>
                <w:szCs w:val="24"/>
              </w:rPr>
              <w:t xml:space="preserve"> профессиональной подготовки</w:t>
            </w:r>
          </w:p>
        </w:tc>
        <w:tc>
          <w:tcPr>
            <w:tcW w:w="2042" w:type="dxa"/>
          </w:tcPr>
          <w:p w:rsidR="00850993" w:rsidRPr="007C3F69" w:rsidRDefault="00816C04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Постоянно </w:t>
            </w:r>
          </w:p>
        </w:tc>
        <w:tc>
          <w:tcPr>
            <w:tcW w:w="3343" w:type="dxa"/>
          </w:tcPr>
          <w:p w:rsidR="00850993" w:rsidRPr="007C3F69" w:rsidRDefault="00816C04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3072C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</w:t>
            </w: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2468C3" w:rsidRDefault="00850993" w:rsidP="00816C04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1.4</w:t>
            </w:r>
            <w:r w:rsidRPr="002468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="00816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  <w:r w:rsidRPr="002468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Проведение недели профессиональных проб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3072C4" w:rsidRDefault="00850993" w:rsidP="00850993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3072C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</w:t>
            </w: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  <w:trHeight w:val="743"/>
        </w:trPr>
        <w:tc>
          <w:tcPr>
            <w:tcW w:w="1296" w:type="dxa"/>
          </w:tcPr>
          <w:p w:rsidR="00850993" w:rsidRPr="002468C3" w:rsidRDefault="00850993" w:rsidP="00816C04">
            <w:pPr>
              <w:spacing w:line="240" w:lineRule="auto"/>
              <w:ind w:left="360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  <w:r w:rsidRPr="002468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4.</w:t>
            </w:r>
            <w:r w:rsidR="00816C0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  <w:r w:rsidRPr="002468C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Аналитический отчет о развитии системы профориентации в муниципалитете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850993" w:rsidRPr="003072C4" w:rsidRDefault="00850993" w:rsidP="00850993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B216CF">
        <w:trPr>
          <w:gridAfter w:val="1"/>
          <w:wAfter w:w="7" w:type="dxa"/>
          <w:trHeight w:val="381"/>
        </w:trPr>
        <w:tc>
          <w:tcPr>
            <w:tcW w:w="15081" w:type="dxa"/>
            <w:gridSpan w:val="4"/>
          </w:tcPr>
          <w:p w:rsidR="00850993" w:rsidRPr="000E5A03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E5A0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en-US"/>
              </w:rPr>
              <w:t>II</w:t>
            </w:r>
            <w:r w:rsidRPr="000E5A03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 xml:space="preserve">. Механизмы управления качеством образовательной деятельности </w:t>
            </w:r>
          </w:p>
        </w:tc>
      </w:tr>
      <w:tr w:rsidR="00850993" w:rsidRPr="007C3F69" w:rsidTr="004F5E98">
        <w:tc>
          <w:tcPr>
            <w:tcW w:w="15088" w:type="dxa"/>
            <w:gridSpan w:val="5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b/>
                <w:color w:val="000000"/>
                <w:sz w:val="26"/>
                <w:szCs w:val="26"/>
                <w:highlight w:val="yellow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2.1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Система объективности процедур оценки качества образования и олимпиад школьников</w:t>
            </w:r>
          </w:p>
        </w:tc>
      </w:tr>
      <w:tr w:rsidR="00850993" w:rsidRPr="007C3F69" w:rsidTr="00C04766">
        <w:trPr>
          <w:gridAfter w:val="1"/>
          <w:wAfter w:w="7" w:type="dxa"/>
          <w:trHeight w:val="682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Обновление дорожной карты по работе с одарёнными и талантливыми детьми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Раз в три года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  <w:trHeight w:val="682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Организация и проведение Всероссийской олимпиады школьников (школьный, муниципальный, региональный этапы)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Апробация и внедрение эффективных методик, инновационных технологий и форм работы с одаренными детьми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400" w:type="dxa"/>
          </w:tcPr>
          <w:p w:rsidR="00850993" w:rsidRPr="002468C3" w:rsidRDefault="00850993" w:rsidP="00850993">
            <w:pPr>
              <w:spacing w:line="240" w:lineRule="auto"/>
              <w:jc w:val="both"/>
              <w:rPr>
                <w:rFonts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Создание муниципальной базы данных одаренных и талантливых детей</w:t>
            </w:r>
            <w:r>
              <w:rPr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сентябрь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Организация интеллектуальных и творческих конкурсов, направленных на выявление одаренных детей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 течение учебного года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B216CF">
        <w:trPr>
          <w:gridAfter w:val="1"/>
          <w:wAfter w:w="7" w:type="dxa"/>
          <w:trHeight w:val="608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Совершенствование механизма межведомственного взаимодействия по работе с одаренными детьми (образование, культура, спорт, молодежная политика)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Проведение мониторинга результативности муниципального этапа всероссийской олимпиады школьников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январь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Разработка системы муниципальных мероприятий (совещания, семинары, </w:t>
            </w:r>
            <w:proofErr w:type="spellStart"/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вебинары</w:t>
            </w:r>
            <w:proofErr w:type="spellEnd"/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, информационно-методические дни, мастерские, дискуссионные площадки, круглые столы и др.) по формированию  позитивного отношения к вопросам объективной оценки результатов обучения и по использованию объективных результатов для управления качеством образования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hd w:val="clear" w:color="auto" w:fill="FFFFFF"/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Определение муниципальных показателей по:</w:t>
            </w:r>
          </w:p>
          <w:p w:rsidR="00850993" w:rsidRPr="007C3F69" w:rsidRDefault="00850993" w:rsidP="00850993">
            <w:pPr>
              <w:shd w:val="clear" w:color="auto" w:fill="FFFFFF"/>
              <w:tabs>
                <w:tab w:val="left" w:pos="842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контролю объективности в конкретных ОО;</w:t>
            </w:r>
          </w:p>
          <w:p w:rsidR="00850993" w:rsidRPr="007C3F69" w:rsidRDefault="00850993" w:rsidP="00850993">
            <w:pPr>
              <w:shd w:val="clear" w:color="auto" w:fill="FFFFFF"/>
              <w:tabs>
                <w:tab w:val="left" w:pos="842"/>
              </w:tabs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мониторингу объективности результатов оценочных процедур;</w:t>
            </w:r>
          </w:p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C3F69">
              <w:rPr>
                <w:rFonts w:ascii="Times New Roman" w:eastAsia="Times New Roman" w:hAnsi="Times New Roman" w:cs="Times New Roman"/>
                <w:spacing w:val="-1"/>
                <w:sz w:val="26"/>
                <w:szCs w:val="26"/>
              </w:rPr>
              <w:t xml:space="preserve">механизмам обеспечения позитивного отношения 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субъектов   образовательной деятельности к вопросам объективной оценки на всех   уровнях управления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Осуществление мониторинга показателей объективности в 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конкретных ОО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Разработка аналитических материалов и адресных рекомендаций по 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результатам мониторинга объективности в ОО муниципалитета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Управление образования 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 xml:space="preserve">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2.1.1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hd w:val="clear" w:color="auto" w:fill="FFFFFF"/>
              <w:spacing w:line="240" w:lineRule="auto"/>
              <w:ind w:right="22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Организация мониторинга уровня подготовки выпускников ОО, претендующих на получение медалей (9,10,11 классы)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8D6101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2.1.1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hd w:val="clear" w:color="auto" w:fill="FFFFFF"/>
              <w:spacing w:line="240" w:lineRule="auto"/>
              <w:ind w:right="1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Проведение мероприятий по повышению объективности оценки результатов в ОО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4F5E98">
        <w:tc>
          <w:tcPr>
            <w:tcW w:w="15088" w:type="dxa"/>
            <w:gridSpan w:val="5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2 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Система мониторинга эффективности руководителей всех образовательных организаций города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Разработка муниципальных показателей эффективности деятельности руководителей образовательных организаций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Апрель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.2.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Проведение мониторинга показателей эффективности деятельности руководителей ОО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Управление образования,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Подготовка адресных рекомендаций по итогам анализа результатов мониторинга показателей эффективности деятельности руководителей ОО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июнь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Управление образования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Принятие управленческих решений по результатам анализа мониторинга показателей эффективности деятельности руководителей ОО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hd w:val="clear" w:color="auto" w:fill="FFFFFF"/>
              <w:spacing w:line="240" w:lineRule="auto"/>
              <w:ind w:right="14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 семинаров по точечным дефицитам педагогов и обучающихся, выявленных в х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оде мониторинговых исследований.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По запросу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850993" w:rsidRPr="003072C4" w:rsidRDefault="00850993" w:rsidP="00850993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4F5E98">
        <w:trPr>
          <w:trHeight w:val="489"/>
        </w:trPr>
        <w:tc>
          <w:tcPr>
            <w:tcW w:w="15088" w:type="dxa"/>
            <w:gridSpan w:val="5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 xml:space="preserve">2.3 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Система мониторинга качества дополнительного профессионального образования педагогических работников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Проведение муниципального мониторинга профессиональных потребностей и дефицитов работников образования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Осуществление мониторинга повышения квалификации педагогов.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Оказание адресной помощи образовательн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ым организациям по результатам 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мониторинга повышения квалификации педагогов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4F5E98">
        <w:tc>
          <w:tcPr>
            <w:tcW w:w="15088" w:type="dxa"/>
            <w:gridSpan w:val="5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4 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Система методической работы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Проведение муниципального конкурса на лучшую модель внутренней системы оценки качества образования обра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зовательных организаций города.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Март-апрель 2021 года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2.4.2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Участие в региональном  этапе конкурса «За нравственный подвиг учителя»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2.4.3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Проведение муниципального конкурса классных руководителей «Признание»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апрель-сентябрь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2.4.4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Проведение муниципального конкурса «Педагог года»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2.4.5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Разработка локальных актов по механизму управления качеством образования:</w:t>
            </w:r>
          </w:p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1.Концепция муниципальной модели методической службы                                          г. Благовещенска.</w:t>
            </w:r>
          </w:p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2. Положение о муниципальном бюджетном учреждении «Информационно-аналитический методический центр».</w:t>
            </w:r>
          </w:p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3. Положение о муниципальном мониторинге деятельности школьных методических служб образовательных организаций города Благовещенска;</w:t>
            </w:r>
          </w:p>
          <w:p w:rsidR="00850993" w:rsidRPr="007C3F69" w:rsidRDefault="00850993" w:rsidP="00850993">
            <w:pPr>
              <w:pStyle w:val="a4"/>
              <w:numPr>
                <w:ilvl w:val="0"/>
                <w:numId w:val="2"/>
              </w:numPr>
              <w:spacing w:line="240" w:lineRule="auto"/>
              <w:ind w:left="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4.Положение о наставничестве в образовательных организациях города Благовещенска.</w:t>
            </w:r>
          </w:p>
          <w:p w:rsidR="00850993" w:rsidRPr="007C3F69" w:rsidRDefault="00850993" w:rsidP="00850993">
            <w:pPr>
              <w:pStyle w:val="a4"/>
              <w:numPr>
                <w:ilvl w:val="0"/>
                <w:numId w:val="1"/>
              </w:numPr>
              <w:spacing w:line="240" w:lineRule="auto"/>
              <w:ind w:left="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5.Положение о мониторинге результатов деятельности школьных методических объединений общеобразовательных организаций города Благовещенска.</w:t>
            </w:r>
          </w:p>
          <w:p w:rsidR="00850993" w:rsidRPr="007C3F69" w:rsidRDefault="00850993" w:rsidP="00850993">
            <w:pPr>
              <w:spacing w:line="240" w:lineRule="auto"/>
              <w:ind w:left="54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</w:t>
            </w:r>
            <w:r w:rsidRPr="007C3F69">
              <w:rPr>
                <w:sz w:val="26"/>
                <w:szCs w:val="26"/>
              </w:rPr>
              <w:t xml:space="preserve"> </w:t>
            </w: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Программа развития и поддержки школьных методических объединений в системе общего образования города Благовещенска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2021 год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F40B8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Проведение муниципального мониторинга адаптации молодых педагогов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сентябрь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F40B83">
              <w:rPr>
                <w:rFonts w:ascii="Times New Roman" w:hAnsi="Times New Roman" w:cs="Times New Roman"/>
                <w:sz w:val="26"/>
                <w:szCs w:val="26"/>
              </w:rPr>
              <w:t>2.4.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Участие мол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одых педагогов в муниципальной 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ассоциации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F40B83">
              <w:rPr>
                <w:rFonts w:ascii="Times New Roman" w:hAnsi="Times New Roman" w:cs="Times New Roman"/>
                <w:sz w:val="26"/>
                <w:szCs w:val="26"/>
              </w:rPr>
              <w:t>2.4.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rPr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Проведение семинаров для руководящих и педагогических работников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 плану МБУ ИАМЦ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МБУ ИАМЦ</w:t>
            </w:r>
          </w:p>
        </w:tc>
      </w:tr>
      <w:tr w:rsidR="00850993" w:rsidRPr="007C3F69" w:rsidTr="00CE28DD">
        <w:trPr>
          <w:gridAfter w:val="1"/>
          <w:wAfter w:w="7" w:type="dxa"/>
        </w:trPr>
        <w:tc>
          <w:tcPr>
            <w:tcW w:w="15081" w:type="dxa"/>
            <w:gridSpan w:val="4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2.5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Система воспитания и </w:t>
            </w:r>
            <w:r w:rsidRPr="007C3F69">
              <w:rPr>
                <w:rFonts w:ascii="Times New Roman" w:hAnsi="Times New Roman" w:cs="Times New Roman"/>
                <w:b/>
                <w:sz w:val="26"/>
                <w:szCs w:val="26"/>
              </w:rPr>
              <w:t>социализации обучающихся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2.5.1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Внедрение п</w:t>
            </w:r>
            <w:r w:rsidRPr="007C3F69">
              <w:rPr>
                <w:rFonts w:ascii="Times New Roman" w:eastAsia="Times New Roman" w:hAnsi="Times New Roman"/>
                <w:bCs/>
                <w:spacing w:val="3"/>
                <w:sz w:val="26"/>
                <w:szCs w:val="26"/>
                <w:lang w:eastAsia="ru-RU"/>
              </w:rPr>
              <w:t>римерной воспитательной программы, которая принята Министерством просвещения РФ (</w:t>
            </w:r>
            <w:r w:rsidRPr="007C3F69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Федеральный закон от 31 июля 2020 г. № 304-ФЗ “О внесении изменений в Федеральный закон «Об образовании в Российской Федерации» по вопросам воспитания обучающихся»).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01.09.2020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color w:val="000000"/>
                <w:sz w:val="26"/>
                <w:szCs w:val="26"/>
              </w:rPr>
              <w:t>О</w:t>
            </w: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бразовательные организации</w:t>
            </w:r>
          </w:p>
        </w:tc>
      </w:tr>
      <w:tr w:rsidR="00816C04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16C04" w:rsidRDefault="00816C04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2.5.2</w:t>
            </w:r>
          </w:p>
        </w:tc>
        <w:tc>
          <w:tcPr>
            <w:tcW w:w="8400" w:type="dxa"/>
          </w:tcPr>
          <w:p w:rsidR="00816C04" w:rsidRPr="007C3F69" w:rsidRDefault="00816C04" w:rsidP="00816C04">
            <w:pPr>
              <w:spacing w:line="240" w:lineRule="auto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 xml:space="preserve">Мониторинг содержания и исполнения рабочих программ по воспитанию </w:t>
            </w:r>
          </w:p>
        </w:tc>
        <w:tc>
          <w:tcPr>
            <w:tcW w:w="2042" w:type="dxa"/>
          </w:tcPr>
          <w:p w:rsidR="00816C04" w:rsidRDefault="00816C04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  <w:p w:rsidR="00816C04" w:rsidRDefault="00816C04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Апрель-май</w:t>
            </w:r>
          </w:p>
          <w:p w:rsidR="00816C04" w:rsidRPr="007C3F69" w:rsidRDefault="00816C04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Сентябрь-октябрь</w:t>
            </w:r>
          </w:p>
        </w:tc>
        <w:tc>
          <w:tcPr>
            <w:tcW w:w="3343" w:type="dxa"/>
          </w:tcPr>
          <w:p w:rsidR="00816C04" w:rsidRPr="007C3F69" w:rsidRDefault="00816C04" w:rsidP="00816C04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16C04" w:rsidRPr="00816C04" w:rsidRDefault="00816C04" w:rsidP="00816C04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00" w:type="dxa"/>
          </w:tcPr>
          <w:p w:rsidR="00850993" w:rsidRPr="007C3F69" w:rsidRDefault="00816C04" w:rsidP="00816C04">
            <w:pPr>
              <w:spacing w:after="16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</w:t>
            </w:r>
            <w:r w:rsidR="00850993" w:rsidRPr="005B3CAC">
              <w:rPr>
                <w:rFonts w:ascii="Times New Roman" w:hAnsi="Times New Roman" w:cs="Times New Roman"/>
                <w:sz w:val="26"/>
                <w:szCs w:val="26"/>
              </w:rPr>
              <w:t>еятельност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ь</w:t>
            </w:r>
            <w:r w:rsidR="00850993" w:rsidRPr="005B3CAC">
              <w:rPr>
                <w:rFonts w:ascii="Times New Roman" w:hAnsi="Times New Roman" w:cs="Times New Roman"/>
                <w:sz w:val="26"/>
                <w:szCs w:val="26"/>
              </w:rPr>
              <w:t xml:space="preserve"> муниципального отделения Общероссийской общественно-государственной детско-юношеской организации «Российское движение школьников»</w:t>
            </w:r>
            <w:r w:rsidR="0085099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МБУ «ИАМЦ»,</w:t>
            </w:r>
          </w:p>
          <w:p w:rsidR="00850993" w:rsidRPr="002468C3" w:rsidRDefault="00850993" w:rsidP="00850993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Межведомственное взаимодействие по выявлению и предотвращению семейного неблагополучия, социального сиротства, защите прав и законных интересов детей»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NewRomanPSMT" w:hAnsi="TimesNewRomanPSMT"/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 xml:space="preserve">Управление образования города, </w:t>
            </w:r>
          </w:p>
          <w:p w:rsidR="00850993" w:rsidRPr="005B1E79" w:rsidRDefault="00850993" w:rsidP="00850993">
            <w:pPr>
              <w:spacing w:line="240" w:lineRule="auto"/>
              <w:jc w:val="center"/>
              <w:rPr>
                <w:color w:val="000000"/>
                <w:sz w:val="26"/>
                <w:szCs w:val="26"/>
              </w:rPr>
            </w:pPr>
            <w:r w:rsidRPr="007C3F69">
              <w:rPr>
                <w:rFonts w:ascii="TimesNewRomanPSMT" w:hAnsi="TimesNewRomanPSMT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pStyle w:val="20"/>
              <w:shd w:val="clear" w:color="auto" w:fill="auto"/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lang w:eastAsia="ru-RU" w:bidi="ru-RU"/>
              </w:rPr>
            </w:pPr>
            <w:r w:rsidRPr="007C3F69">
              <w:rPr>
                <w:rFonts w:ascii="Times New Roman" w:hAnsi="Times New Roman" w:cs="Times New Roman"/>
              </w:rPr>
              <w:t xml:space="preserve">Охват детей дополнительным образованием, охват детей персонифицированным финансированием в рамках реализации </w:t>
            </w:r>
            <w:r w:rsidRPr="007C3F69">
              <w:rPr>
                <w:rFonts w:ascii="Times New Roman" w:hAnsi="Times New Roman" w:cs="Times New Roman"/>
                <w:color w:val="000000"/>
                <w:lang w:eastAsia="ru-RU" w:bidi="ru-RU"/>
              </w:rPr>
              <w:lastRenderedPageBreak/>
              <w:t>регионального проекта «Успех каждого ребенка»</w:t>
            </w:r>
            <w:r>
              <w:rPr>
                <w:rFonts w:ascii="Times New Roman" w:hAnsi="Times New Roman" w:cs="Times New Roman"/>
                <w:color w:val="000000"/>
                <w:lang w:eastAsia="ru-RU" w:bidi="ru-RU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Управление образования города,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МОЦ</w:t>
            </w:r>
          </w:p>
          <w:p w:rsidR="00850993" w:rsidRPr="002468C3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образовательные 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Разработка и реализация адаптированных образовательных программам дидактических материалов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Образовательные программы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Мониторинг потребности в кадрах, работающих с детьми с ОВЗ, и инвалидами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Май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Образовательные программы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Реализация плана мероприятий по вопросу развития системы профессиональной ориентации детей-инвалидов и лиц с ограниченными возможностями здоровья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Ежеквартально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Образовательные программы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Организация методической работы педагогов по актуальным вопросам детей с ОВЗ и детей инвалидов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Ежегодно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МБУ «ИАМЦ»,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widowControl w:val="0"/>
              <w:suppressAutoHyphens/>
              <w:spacing w:line="240" w:lineRule="auto"/>
              <w:jc w:val="both"/>
              <w:rPr>
                <w:rFonts w:ascii="Times New Roman" w:eastAsia="Lucida Sans Unicode" w:hAnsi="Times New Roman" w:cs="Times New Roman"/>
                <w:bCs/>
                <w:kern w:val="1"/>
                <w:sz w:val="26"/>
                <w:szCs w:val="26"/>
              </w:rPr>
            </w:pPr>
            <w:r w:rsidRPr="007C3F69">
              <w:rPr>
                <w:rFonts w:ascii="Times New Roman" w:eastAsia="Lucida Sans Unicode" w:hAnsi="Times New Roman" w:cs="Times New Roman"/>
                <w:kern w:val="1"/>
                <w:sz w:val="26"/>
                <w:szCs w:val="26"/>
              </w:rPr>
              <w:t>Вовлечение детей во Всероссийское военно-патриотическое общественное движения «</w:t>
            </w:r>
            <w:proofErr w:type="spellStart"/>
            <w:r w:rsidRPr="007C3F69">
              <w:rPr>
                <w:rFonts w:ascii="Times New Roman" w:eastAsia="Lucida Sans Unicode" w:hAnsi="Times New Roman" w:cs="Times New Roman"/>
                <w:kern w:val="1"/>
                <w:sz w:val="26"/>
                <w:szCs w:val="26"/>
              </w:rPr>
              <w:t>Юнармия</w:t>
            </w:r>
            <w:proofErr w:type="spellEnd"/>
            <w:r w:rsidRPr="007C3F69">
              <w:rPr>
                <w:rFonts w:ascii="Times New Roman" w:eastAsia="Lucida Sans Unicode" w:hAnsi="Times New Roman" w:cs="Times New Roman"/>
                <w:kern w:val="1"/>
                <w:sz w:val="26"/>
                <w:szCs w:val="26"/>
              </w:rPr>
              <w:t>»</w:t>
            </w:r>
            <w:r>
              <w:rPr>
                <w:rFonts w:ascii="Times New Roman" w:eastAsia="Lucida Sans Unicode" w:hAnsi="Times New Roman" w:cs="Times New Roman"/>
                <w:kern w:val="1"/>
                <w:sz w:val="26"/>
                <w:szCs w:val="26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8400" w:type="dxa"/>
          </w:tcPr>
          <w:p w:rsidR="00850993" w:rsidRPr="007C3F69" w:rsidRDefault="00816C04" w:rsidP="00816C04">
            <w:pPr>
              <w:shd w:val="clear" w:color="auto" w:fill="FFFFFF"/>
              <w:spacing w:line="240" w:lineRule="auto"/>
              <w:ind w:hanging="2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</w:t>
            </w:r>
            <w:r w:rsidR="00850993" w:rsidRPr="00170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еализаци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я</w:t>
            </w:r>
            <w:bookmarkStart w:id="0" w:name="_GoBack"/>
            <w:bookmarkEnd w:id="0"/>
            <w:r w:rsidR="00850993" w:rsidRPr="00170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федерального государственного образовательного стандарта</w:t>
            </w:r>
            <w:r w:rsidR="00850993" w:rsidRPr="007C3F6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="00850993" w:rsidRPr="0017084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начального общего образования обучающихся с ограниченными возможностями здоровья и федерального государственного образовательного стандарта образования обучающихся с умственной отсталостью (интеллектуальными нарушениями), в том числе детей с расстройствами аутистического спектра (РАС)</w:t>
            </w:r>
            <w:r w:rsidR="00850993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МАОУ «Школа № 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13 г.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Благовещенска»,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МАОУ «Школа № 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22 г.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 </w:t>
            </w: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Благовещенска»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hd w:val="clear" w:color="auto" w:fill="FFFFFF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Реализации муниципальной программы «Сохранение и укрепление здоровья населения города Б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лаговещенска на 2020-2024 годы».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Управление образования города,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  <w:tr w:rsidR="00850993" w:rsidRPr="007C3F69" w:rsidTr="00C04766">
        <w:trPr>
          <w:gridAfter w:val="1"/>
          <w:wAfter w:w="7" w:type="dxa"/>
        </w:trPr>
        <w:tc>
          <w:tcPr>
            <w:tcW w:w="1296" w:type="dxa"/>
          </w:tcPr>
          <w:p w:rsidR="00850993" w:rsidRDefault="00850993" w:rsidP="00850993">
            <w:pPr>
              <w:spacing w:line="240" w:lineRule="auto"/>
              <w:jc w:val="center"/>
            </w:pPr>
            <w:r w:rsidRPr="006E7929">
              <w:rPr>
                <w:rFonts w:ascii="Times New Roman" w:hAnsi="Times New Roman" w:cs="Times New Roman"/>
                <w:sz w:val="26"/>
                <w:szCs w:val="26"/>
              </w:rPr>
              <w:t>2.5.1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400" w:type="dxa"/>
          </w:tcPr>
          <w:p w:rsidR="00850993" w:rsidRPr="007C3F69" w:rsidRDefault="00850993" w:rsidP="0085099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7C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М</w:t>
            </w:r>
            <w:r w:rsidRPr="00285E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униципальн</w:t>
            </w:r>
            <w:r w:rsidRPr="007C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ая</w:t>
            </w:r>
            <w:r w:rsidRPr="00285E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программ</w:t>
            </w:r>
            <w:r w:rsidRPr="007C3F6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а</w:t>
            </w:r>
            <w:r w:rsidRPr="00285E86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«Формирование культуры здорового питания обучающихся общеобразовательных учреждений города Благовещенска»</w:t>
            </w:r>
            <w:r w:rsidRPr="007C3F69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</w:t>
            </w:r>
          </w:p>
        </w:tc>
        <w:tc>
          <w:tcPr>
            <w:tcW w:w="2042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sz w:val="26"/>
                <w:szCs w:val="26"/>
              </w:rPr>
              <w:t>Постоянно</w:t>
            </w:r>
          </w:p>
        </w:tc>
        <w:tc>
          <w:tcPr>
            <w:tcW w:w="3343" w:type="dxa"/>
          </w:tcPr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Управление образования города,</w:t>
            </w:r>
          </w:p>
          <w:p w:rsidR="00850993" w:rsidRPr="007C3F69" w:rsidRDefault="00850993" w:rsidP="0085099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7C3F6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образовательные организации</w:t>
            </w:r>
          </w:p>
        </w:tc>
      </w:tr>
    </w:tbl>
    <w:p w:rsidR="00321498" w:rsidRPr="007C3F69" w:rsidRDefault="00321498" w:rsidP="00EB0F4A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F43D5E" w:rsidRPr="007C3F69" w:rsidRDefault="00F43D5E">
      <w:pPr>
        <w:rPr>
          <w:sz w:val="26"/>
          <w:szCs w:val="26"/>
        </w:rPr>
      </w:pPr>
    </w:p>
    <w:sectPr w:rsidR="00F43D5E" w:rsidRPr="007C3F69" w:rsidSect="002468C3">
      <w:pgSz w:w="16838" w:h="11906" w:orient="landscape"/>
      <w:pgMar w:top="709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4B5"/>
    <w:multiLevelType w:val="hybridMultilevel"/>
    <w:tmpl w:val="1D6C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60C86"/>
    <w:multiLevelType w:val="hybridMultilevel"/>
    <w:tmpl w:val="A49C7C60"/>
    <w:lvl w:ilvl="0" w:tplc="DDEEA500">
      <w:start w:val="3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4" w:hanging="360"/>
      </w:pPr>
    </w:lvl>
    <w:lvl w:ilvl="2" w:tplc="0419001B" w:tentative="1">
      <w:start w:val="1"/>
      <w:numFmt w:val="lowerRoman"/>
      <w:lvlText w:val="%3."/>
      <w:lvlJc w:val="right"/>
      <w:pPr>
        <w:ind w:left="1854" w:hanging="180"/>
      </w:pPr>
    </w:lvl>
    <w:lvl w:ilvl="3" w:tplc="0419000F" w:tentative="1">
      <w:start w:val="1"/>
      <w:numFmt w:val="decimal"/>
      <w:lvlText w:val="%4."/>
      <w:lvlJc w:val="left"/>
      <w:pPr>
        <w:ind w:left="2574" w:hanging="360"/>
      </w:pPr>
    </w:lvl>
    <w:lvl w:ilvl="4" w:tplc="04190019" w:tentative="1">
      <w:start w:val="1"/>
      <w:numFmt w:val="lowerLetter"/>
      <w:lvlText w:val="%5."/>
      <w:lvlJc w:val="left"/>
      <w:pPr>
        <w:ind w:left="3294" w:hanging="360"/>
      </w:pPr>
    </w:lvl>
    <w:lvl w:ilvl="5" w:tplc="0419001B" w:tentative="1">
      <w:start w:val="1"/>
      <w:numFmt w:val="lowerRoman"/>
      <w:lvlText w:val="%6."/>
      <w:lvlJc w:val="right"/>
      <w:pPr>
        <w:ind w:left="4014" w:hanging="180"/>
      </w:pPr>
    </w:lvl>
    <w:lvl w:ilvl="6" w:tplc="0419000F" w:tentative="1">
      <w:start w:val="1"/>
      <w:numFmt w:val="decimal"/>
      <w:lvlText w:val="%7."/>
      <w:lvlJc w:val="left"/>
      <w:pPr>
        <w:ind w:left="4734" w:hanging="360"/>
      </w:pPr>
    </w:lvl>
    <w:lvl w:ilvl="7" w:tplc="04190019" w:tentative="1">
      <w:start w:val="1"/>
      <w:numFmt w:val="lowerLetter"/>
      <w:lvlText w:val="%8."/>
      <w:lvlJc w:val="left"/>
      <w:pPr>
        <w:ind w:left="5454" w:hanging="360"/>
      </w:pPr>
    </w:lvl>
    <w:lvl w:ilvl="8" w:tplc="0419001B" w:tentative="1">
      <w:start w:val="1"/>
      <w:numFmt w:val="lowerRoman"/>
      <w:lvlText w:val="%9."/>
      <w:lvlJc w:val="right"/>
      <w:pPr>
        <w:ind w:left="6174" w:hanging="180"/>
      </w:pPr>
    </w:lvl>
  </w:abstractNum>
  <w:abstractNum w:abstractNumId="2" w15:restartNumberingAfterBreak="0">
    <w:nsid w:val="1FDB4096"/>
    <w:multiLevelType w:val="hybridMultilevel"/>
    <w:tmpl w:val="7116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C297C"/>
    <w:multiLevelType w:val="hybridMultilevel"/>
    <w:tmpl w:val="1D6C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77B24"/>
    <w:multiLevelType w:val="hybridMultilevel"/>
    <w:tmpl w:val="1D6C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37B5D"/>
    <w:multiLevelType w:val="hybridMultilevel"/>
    <w:tmpl w:val="2806BD9E"/>
    <w:lvl w:ilvl="0" w:tplc="93D605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D384C"/>
    <w:multiLevelType w:val="hybridMultilevel"/>
    <w:tmpl w:val="1D6C1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BF"/>
    <w:rsid w:val="00011D96"/>
    <w:rsid w:val="00050C30"/>
    <w:rsid w:val="00051FE7"/>
    <w:rsid w:val="00063BF7"/>
    <w:rsid w:val="00077413"/>
    <w:rsid w:val="000E5A03"/>
    <w:rsid w:val="00101AEE"/>
    <w:rsid w:val="0016166E"/>
    <w:rsid w:val="00170842"/>
    <w:rsid w:val="001C70BE"/>
    <w:rsid w:val="001D30D7"/>
    <w:rsid w:val="00221C4B"/>
    <w:rsid w:val="0024461F"/>
    <w:rsid w:val="002468C3"/>
    <w:rsid w:val="00262C4E"/>
    <w:rsid w:val="00271AE4"/>
    <w:rsid w:val="00282ECF"/>
    <w:rsid w:val="00285E86"/>
    <w:rsid w:val="00296E11"/>
    <w:rsid w:val="003072C4"/>
    <w:rsid w:val="00321498"/>
    <w:rsid w:val="00325FCA"/>
    <w:rsid w:val="0034350B"/>
    <w:rsid w:val="00367DF7"/>
    <w:rsid w:val="0038070C"/>
    <w:rsid w:val="0039101D"/>
    <w:rsid w:val="003E27FD"/>
    <w:rsid w:val="00425601"/>
    <w:rsid w:val="004652D0"/>
    <w:rsid w:val="0047218C"/>
    <w:rsid w:val="004F121C"/>
    <w:rsid w:val="004F5E98"/>
    <w:rsid w:val="005B1E79"/>
    <w:rsid w:val="005B3CAC"/>
    <w:rsid w:val="005B4C4A"/>
    <w:rsid w:val="005D25DA"/>
    <w:rsid w:val="00693BBC"/>
    <w:rsid w:val="00696FA4"/>
    <w:rsid w:val="006D2F97"/>
    <w:rsid w:val="007005C3"/>
    <w:rsid w:val="00732423"/>
    <w:rsid w:val="00763F51"/>
    <w:rsid w:val="007A7336"/>
    <w:rsid w:val="007B71BF"/>
    <w:rsid w:val="007C3F69"/>
    <w:rsid w:val="007D4E82"/>
    <w:rsid w:val="007D7C2F"/>
    <w:rsid w:val="00816C04"/>
    <w:rsid w:val="008222DE"/>
    <w:rsid w:val="008457DF"/>
    <w:rsid w:val="00850993"/>
    <w:rsid w:val="008D00FB"/>
    <w:rsid w:val="008D4FE4"/>
    <w:rsid w:val="009240D2"/>
    <w:rsid w:val="00953B06"/>
    <w:rsid w:val="009574C3"/>
    <w:rsid w:val="009A70D5"/>
    <w:rsid w:val="009D460E"/>
    <w:rsid w:val="009F1803"/>
    <w:rsid w:val="00A17691"/>
    <w:rsid w:val="00A33FEE"/>
    <w:rsid w:val="00A34C0B"/>
    <w:rsid w:val="00A56BDC"/>
    <w:rsid w:val="00AE438C"/>
    <w:rsid w:val="00B216CF"/>
    <w:rsid w:val="00B3449C"/>
    <w:rsid w:val="00B5207A"/>
    <w:rsid w:val="00B71A15"/>
    <w:rsid w:val="00B74C67"/>
    <w:rsid w:val="00C04766"/>
    <w:rsid w:val="00C4244B"/>
    <w:rsid w:val="00C7445D"/>
    <w:rsid w:val="00CE01B5"/>
    <w:rsid w:val="00CE28DD"/>
    <w:rsid w:val="00CF52C9"/>
    <w:rsid w:val="00D40997"/>
    <w:rsid w:val="00D65D7D"/>
    <w:rsid w:val="00DB67B0"/>
    <w:rsid w:val="00DE6DE7"/>
    <w:rsid w:val="00DF7FBE"/>
    <w:rsid w:val="00EB0F4A"/>
    <w:rsid w:val="00F12A70"/>
    <w:rsid w:val="00F30A2D"/>
    <w:rsid w:val="00F4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481B1"/>
  <w15:docId w15:val="{AB6D1E35-57AE-4C51-BD9E-9F82C3E5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1BF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1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1AE4"/>
    <w:pPr>
      <w:ind w:left="720"/>
      <w:contextualSpacing/>
    </w:pPr>
  </w:style>
  <w:style w:type="character" w:customStyle="1" w:styleId="210">
    <w:name w:val="Основной текст (2) + 10"/>
    <w:aliases w:val="5 pt,Полужирный"/>
    <w:rsid w:val="007A7336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0"/>
      <w:w w:val="100"/>
      <w:position w:val="0"/>
      <w:sz w:val="21"/>
      <w:szCs w:val="21"/>
      <w:u w:val="none"/>
      <w:effect w:val="none"/>
      <w:lang w:val="ru-RU" w:eastAsia="ru-RU" w:bidi="ru-RU"/>
    </w:rPr>
  </w:style>
  <w:style w:type="character" w:customStyle="1" w:styleId="2">
    <w:name w:val="Основной текст (2)_"/>
    <w:link w:val="20"/>
    <w:locked/>
    <w:rsid w:val="007A7336"/>
    <w:rPr>
      <w:sz w:val="26"/>
      <w:szCs w:val="26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A7336"/>
    <w:pPr>
      <w:widowControl w:val="0"/>
      <w:shd w:val="clear" w:color="auto" w:fill="FFFFFF"/>
      <w:spacing w:before="600" w:after="60" w:line="0" w:lineRule="atLeast"/>
      <w:jc w:val="center"/>
    </w:pPr>
    <w:rPr>
      <w:sz w:val="26"/>
      <w:szCs w:val="26"/>
    </w:rPr>
  </w:style>
  <w:style w:type="character" w:customStyle="1" w:styleId="211pt">
    <w:name w:val="Основной текст (2) + 11 pt"/>
    <w:rsid w:val="007A7336"/>
    <w:rPr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5D25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D25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11</Pages>
  <Words>2600</Words>
  <Characters>14821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Аблова ЮВ</dc:creator>
  <cp:lastModifiedBy>Пользователь Windows</cp:lastModifiedBy>
  <cp:revision>39</cp:revision>
  <cp:lastPrinted>2021-03-19T05:17:00Z</cp:lastPrinted>
  <dcterms:created xsi:type="dcterms:W3CDTF">2021-03-12T11:20:00Z</dcterms:created>
  <dcterms:modified xsi:type="dcterms:W3CDTF">2021-03-19T05:47:00Z</dcterms:modified>
</cp:coreProperties>
</file>