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786"/>
      </w:tblGrid>
      <w:tr w:rsidR="00562EDA" w:rsidTr="00562EDA">
        <w:tc>
          <w:tcPr>
            <w:tcW w:w="4785" w:type="dxa"/>
          </w:tcPr>
          <w:p w:rsidR="00562EDA" w:rsidRDefault="00562EDA" w:rsidP="000F2211">
            <w:pPr>
              <w:jc w:val="center"/>
            </w:pPr>
          </w:p>
        </w:tc>
        <w:tc>
          <w:tcPr>
            <w:tcW w:w="4786" w:type="dxa"/>
          </w:tcPr>
          <w:p w:rsidR="00562EDA" w:rsidRDefault="00562EDA" w:rsidP="000F2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EDA">
              <w:rPr>
                <w:rFonts w:ascii="Times New Roman" w:hAnsi="Times New Roman" w:cs="Times New Roman"/>
                <w:sz w:val="24"/>
                <w:szCs w:val="24"/>
              </w:rPr>
              <w:t>Приложение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r w:rsidR="000F22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562EDA" w:rsidRPr="00562EDA" w:rsidRDefault="00562EDA" w:rsidP="000F2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 Концепции муниципальной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системы оценки качества образования города Благовещенска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2021 – 2023 годы</w:t>
            </w:r>
          </w:p>
        </w:tc>
      </w:tr>
    </w:tbl>
    <w:p w:rsidR="00E51B60" w:rsidRDefault="00E51B60" w:rsidP="000F2211">
      <w:pPr>
        <w:spacing w:after="0" w:line="240" w:lineRule="auto"/>
        <w:jc w:val="center"/>
      </w:pPr>
    </w:p>
    <w:p w:rsidR="00562EDA" w:rsidRDefault="00562EDA" w:rsidP="000F2211">
      <w:pPr>
        <w:spacing w:after="0" w:line="240" w:lineRule="auto"/>
        <w:jc w:val="center"/>
      </w:pPr>
    </w:p>
    <w:p w:rsidR="00562EDA" w:rsidRPr="000F2211" w:rsidRDefault="00562EDA" w:rsidP="000F2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2211">
        <w:rPr>
          <w:rFonts w:ascii="Times New Roman" w:hAnsi="Times New Roman" w:cs="Times New Roman"/>
          <w:sz w:val="28"/>
          <w:szCs w:val="28"/>
        </w:rPr>
        <w:t xml:space="preserve">Система мониторинга </w:t>
      </w:r>
    </w:p>
    <w:p w:rsidR="00562EDA" w:rsidRPr="000F2211" w:rsidRDefault="00562EDA" w:rsidP="000F2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2211">
        <w:rPr>
          <w:rFonts w:ascii="Times New Roman" w:hAnsi="Times New Roman" w:cs="Times New Roman"/>
          <w:sz w:val="28"/>
          <w:szCs w:val="28"/>
        </w:rPr>
        <w:t>эффективности руководителей образовательных организаций</w:t>
      </w:r>
    </w:p>
    <w:p w:rsidR="00562EDA" w:rsidRDefault="00562EDA" w:rsidP="000F22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4B91" w:rsidRDefault="00562EDA" w:rsidP="000F221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2EDA">
        <w:rPr>
          <w:rFonts w:ascii="Times New Roman" w:hAnsi="Times New Roman" w:cs="Times New Roman"/>
          <w:sz w:val="28"/>
          <w:szCs w:val="28"/>
        </w:rPr>
        <w:t>Мониторинг</w:t>
      </w:r>
      <w:r>
        <w:rPr>
          <w:rFonts w:ascii="Times New Roman" w:hAnsi="Times New Roman" w:cs="Times New Roman"/>
          <w:sz w:val="28"/>
          <w:szCs w:val="28"/>
        </w:rPr>
        <w:t xml:space="preserve"> эффективности деятельности руководителей образовательных организаций является сос</w:t>
      </w:r>
      <w:r w:rsidR="00044461">
        <w:rPr>
          <w:rFonts w:ascii="Times New Roman" w:hAnsi="Times New Roman" w:cs="Times New Roman"/>
          <w:sz w:val="28"/>
          <w:szCs w:val="28"/>
        </w:rPr>
        <w:t>тавляющим элементом муниципальной системы оценки качества образования.</w:t>
      </w:r>
    </w:p>
    <w:p w:rsidR="008D4B91" w:rsidRPr="008D4B91" w:rsidRDefault="008D4B91" w:rsidP="000F221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4B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6403">
        <w:rPr>
          <w:rFonts w:ascii="Times New Roman" w:hAnsi="Times New Roman" w:cs="Times New Roman"/>
          <w:i/>
          <w:sz w:val="28"/>
          <w:szCs w:val="28"/>
        </w:rPr>
        <w:t>Цель мониторинга:</w:t>
      </w:r>
      <w:r w:rsidRPr="008D4B91">
        <w:rPr>
          <w:rFonts w:ascii="Times New Roman" w:hAnsi="Times New Roman" w:cs="Times New Roman"/>
          <w:sz w:val="28"/>
          <w:szCs w:val="28"/>
        </w:rPr>
        <w:t xml:space="preserve"> всесторонняя и объективная оценка профессиональной компетентности, эффективности и результативности деятельности руководителей муниципальных образовательных организаций для  выработки комплекса мер по совершенствованию управленческой деятельности и устранению проблемных зон в системе менеджмента образовательных  организаций города.</w:t>
      </w:r>
    </w:p>
    <w:p w:rsidR="008D4B91" w:rsidRPr="002B6403" w:rsidRDefault="008D4B91" w:rsidP="000F2211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B6403">
        <w:rPr>
          <w:rFonts w:ascii="Times New Roman" w:hAnsi="Times New Roman" w:cs="Times New Roman"/>
          <w:i/>
          <w:sz w:val="28"/>
          <w:szCs w:val="28"/>
        </w:rPr>
        <w:t>Задачи мониторинга:</w:t>
      </w:r>
    </w:p>
    <w:p w:rsidR="008D4B91" w:rsidRDefault="008D4B91" w:rsidP="000F221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объективные данные</w:t>
      </w:r>
      <w:r w:rsidRPr="008D4B91">
        <w:rPr>
          <w:rFonts w:ascii="Times New Roman" w:hAnsi="Times New Roman" w:cs="Times New Roman"/>
          <w:sz w:val="28"/>
          <w:szCs w:val="28"/>
        </w:rPr>
        <w:t xml:space="preserve"> о текущем состоянии, динамике эффективности, конкурентоспособности руководителей образовательных организаций на основе экспертной оценки их деятельности;</w:t>
      </w:r>
    </w:p>
    <w:p w:rsidR="008D4B91" w:rsidRDefault="008D4B91" w:rsidP="000F221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внедрить  единые подходы</w:t>
      </w:r>
      <w:r w:rsidRPr="008D4B91">
        <w:rPr>
          <w:rFonts w:ascii="Times New Roman" w:hAnsi="Times New Roman" w:cs="Times New Roman"/>
          <w:sz w:val="28"/>
          <w:szCs w:val="28"/>
        </w:rPr>
        <w:t xml:space="preserve"> к оценке эффективности </w:t>
      </w:r>
      <w:r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Pr="008D4B91">
        <w:rPr>
          <w:rFonts w:ascii="Times New Roman" w:hAnsi="Times New Roman" w:cs="Times New Roman"/>
          <w:sz w:val="28"/>
          <w:szCs w:val="28"/>
        </w:rPr>
        <w:t>руководителей  образовательных организаций;</w:t>
      </w:r>
    </w:p>
    <w:p w:rsidR="008D4B91" w:rsidRDefault="008D4B91" w:rsidP="000F221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4B91">
        <w:rPr>
          <w:rFonts w:ascii="Times New Roman" w:hAnsi="Times New Roman" w:cs="Times New Roman"/>
          <w:sz w:val="28"/>
          <w:szCs w:val="28"/>
        </w:rPr>
        <w:t>формиров</w:t>
      </w:r>
      <w:r>
        <w:rPr>
          <w:rFonts w:ascii="Times New Roman" w:hAnsi="Times New Roman" w:cs="Times New Roman"/>
          <w:sz w:val="28"/>
          <w:szCs w:val="28"/>
        </w:rPr>
        <w:t>ать информационную основу</w:t>
      </w:r>
      <w:r w:rsidRPr="008D4B91">
        <w:rPr>
          <w:rFonts w:ascii="Times New Roman" w:hAnsi="Times New Roman" w:cs="Times New Roman"/>
          <w:sz w:val="28"/>
          <w:szCs w:val="28"/>
        </w:rPr>
        <w:t xml:space="preserve"> для принятия обоснованных управленческих решений по качеству профессиональной подготовки и управленческой деятельности руководителей образовательных организаций; </w:t>
      </w:r>
    </w:p>
    <w:p w:rsidR="008D4B91" w:rsidRDefault="008D4B91" w:rsidP="000F221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выявить</w:t>
      </w:r>
      <w:r w:rsidRPr="008D4B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образовательные организации</w:t>
      </w:r>
      <w:r w:rsidRPr="008D4B91">
        <w:rPr>
          <w:rFonts w:ascii="Times New Roman" w:hAnsi="Times New Roman" w:cs="Times New Roman"/>
          <w:sz w:val="28"/>
          <w:szCs w:val="28"/>
        </w:rPr>
        <w:t xml:space="preserve"> с высокой эффективностью деятельности руководителей с целью распространения лучших практик и продуктивных моделей управления.</w:t>
      </w:r>
    </w:p>
    <w:p w:rsidR="00956F5E" w:rsidRPr="00956F5E" w:rsidRDefault="00956F5E" w:rsidP="000F221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56F5E">
        <w:rPr>
          <w:rFonts w:ascii="Times New Roman" w:hAnsi="Times New Roman" w:cs="Times New Roman"/>
          <w:i/>
          <w:sz w:val="28"/>
          <w:szCs w:val="28"/>
        </w:rPr>
        <w:t>Предмет мониторинга:</w:t>
      </w:r>
      <w:r w:rsidRPr="00956F5E">
        <w:rPr>
          <w:rFonts w:ascii="Times New Roman" w:hAnsi="Times New Roman" w:cs="Times New Roman"/>
          <w:sz w:val="28"/>
          <w:szCs w:val="28"/>
        </w:rPr>
        <w:t xml:space="preserve"> результаты деятельности образовательной организации, руководителя образовательной организации и условия функционирования учреждения.</w:t>
      </w:r>
    </w:p>
    <w:p w:rsidR="00956F5E" w:rsidRPr="00956F5E" w:rsidRDefault="00956F5E" w:rsidP="000F221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56F5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56F5E">
        <w:rPr>
          <w:rFonts w:ascii="Times New Roman" w:hAnsi="Times New Roman" w:cs="Times New Roman"/>
          <w:sz w:val="28"/>
          <w:szCs w:val="28"/>
        </w:rPr>
        <w:t>Содержание, методика оценки и показатели эффективности деятельности руководителей образовательных организаций разработаны в соответствии с Методическими рекомендациями по организации и проведению оценки механизмов управления качеством образования в органах местного самоуправления муниципальных районов и городских округов в сфере образования и критериями оценки механизмов управления качеством образования органов местного самоуправления муниципальных районов, городских и муниципальных округов и иных органов, реализующих данные полномочия,  разработанными</w:t>
      </w:r>
      <w:proofErr w:type="gramEnd"/>
      <w:r w:rsidRPr="00956F5E">
        <w:rPr>
          <w:rFonts w:ascii="Times New Roman" w:hAnsi="Times New Roman" w:cs="Times New Roman"/>
          <w:sz w:val="28"/>
          <w:szCs w:val="28"/>
        </w:rPr>
        <w:t xml:space="preserve"> ФИОКО.</w:t>
      </w:r>
    </w:p>
    <w:p w:rsidR="00333F95" w:rsidRPr="00333F95" w:rsidRDefault="00333F95" w:rsidP="000F221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3F95">
        <w:rPr>
          <w:rFonts w:ascii="Times New Roman" w:hAnsi="Times New Roman" w:cs="Times New Roman"/>
          <w:sz w:val="28"/>
          <w:szCs w:val="28"/>
        </w:rPr>
        <w:t>По каждому из показателей Мониторинга определены критерии, индикаторы и шкала оценки, шкала перевода единиц измерения в баллы для подсчета общего количества баллов (приложение № 1).</w:t>
      </w:r>
    </w:p>
    <w:p w:rsidR="004A200D" w:rsidRDefault="004A200D" w:rsidP="000F2211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A200D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Показатели и критерии </w:t>
      </w:r>
      <w:proofErr w:type="gramStart"/>
      <w:r w:rsidRPr="004A200D">
        <w:rPr>
          <w:rFonts w:ascii="Times New Roman" w:hAnsi="Times New Roman" w:cs="Times New Roman"/>
          <w:i/>
          <w:sz w:val="28"/>
          <w:szCs w:val="28"/>
        </w:rPr>
        <w:t>эффективности руководителей общеобразовательных организаций  города Благовещенска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4A200D" w:rsidRDefault="004A200D" w:rsidP="000F221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4A200D">
        <w:rPr>
          <w:rFonts w:ascii="Times New Roman" w:hAnsi="Times New Roman" w:cs="Times New Roman"/>
          <w:sz w:val="28"/>
          <w:szCs w:val="28"/>
        </w:rPr>
        <w:t xml:space="preserve">Уровень </w:t>
      </w:r>
      <w:proofErr w:type="spellStart"/>
      <w:r w:rsidRPr="004A200D">
        <w:rPr>
          <w:rFonts w:ascii="Times New Roman" w:hAnsi="Times New Roman" w:cs="Times New Roman"/>
          <w:sz w:val="28"/>
          <w:szCs w:val="28"/>
        </w:rPr>
        <w:t>сформированности</w:t>
      </w:r>
      <w:proofErr w:type="spellEnd"/>
      <w:r w:rsidRPr="004A200D">
        <w:rPr>
          <w:rFonts w:ascii="Times New Roman" w:hAnsi="Times New Roman" w:cs="Times New Roman"/>
          <w:sz w:val="28"/>
          <w:szCs w:val="28"/>
        </w:rPr>
        <w:t xml:space="preserve"> профессиональных компетенций руководителей ОО:</w:t>
      </w:r>
    </w:p>
    <w:p w:rsidR="004A200D" w:rsidRDefault="00F06DB3" w:rsidP="000F221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 К</w:t>
      </w:r>
      <w:r w:rsidR="004A200D">
        <w:rPr>
          <w:rFonts w:ascii="Times New Roman" w:hAnsi="Times New Roman" w:cs="Times New Roman"/>
          <w:sz w:val="28"/>
          <w:szCs w:val="28"/>
        </w:rPr>
        <w:t>валификация руководителя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06DB3" w:rsidRDefault="00F06DB3" w:rsidP="000F221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6DB3">
        <w:rPr>
          <w:rFonts w:ascii="Times New Roman" w:hAnsi="Times New Roman" w:cs="Times New Roman"/>
          <w:sz w:val="28"/>
          <w:szCs w:val="28"/>
        </w:rPr>
        <w:t>соответствие требованиям квалификации руководителя образовательной организации по ЕКСД по уровню образования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200D" w:rsidRDefault="00F06DB3" w:rsidP="000F221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О</w:t>
      </w:r>
      <w:r w:rsidR="004A200D">
        <w:rPr>
          <w:rFonts w:ascii="Times New Roman" w:hAnsi="Times New Roman" w:cs="Times New Roman"/>
          <w:sz w:val="28"/>
          <w:szCs w:val="28"/>
        </w:rPr>
        <w:t xml:space="preserve">ценка квалификации руководителя </w:t>
      </w:r>
      <w:r w:rsidR="004A200D" w:rsidRPr="004A200D">
        <w:rPr>
          <w:rFonts w:ascii="Times New Roman" w:hAnsi="Times New Roman" w:cs="Times New Roman"/>
          <w:sz w:val="28"/>
          <w:szCs w:val="28"/>
        </w:rPr>
        <w:t>в рамках аттестации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06DB3" w:rsidRPr="00F06DB3" w:rsidRDefault="00F06DB3" w:rsidP="000F221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6DB3">
        <w:rPr>
          <w:rFonts w:ascii="Times New Roman" w:hAnsi="Times New Roman" w:cs="Times New Roman"/>
          <w:sz w:val="28"/>
          <w:szCs w:val="28"/>
        </w:rPr>
        <w:t>соответствие занимаемой должности по результатам аттестации без рекомендаций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200D" w:rsidRDefault="00F06DB3" w:rsidP="000F221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 П</w:t>
      </w:r>
      <w:r w:rsidR="004A200D" w:rsidRPr="004A200D">
        <w:rPr>
          <w:rFonts w:ascii="Times New Roman" w:hAnsi="Times New Roman" w:cs="Times New Roman"/>
          <w:sz w:val="28"/>
          <w:szCs w:val="28"/>
        </w:rPr>
        <w:t>овышение квалификации в области управления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06DB3" w:rsidRPr="00F06DB3" w:rsidRDefault="00F06DB3" w:rsidP="000F221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6DB3">
        <w:rPr>
          <w:rFonts w:ascii="Times New Roman" w:hAnsi="Times New Roman" w:cs="Times New Roman"/>
          <w:sz w:val="28"/>
          <w:szCs w:val="28"/>
        </w:rPr>
        <w:t>прохождение курсов повышения квалификации в области управления за последние три года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200D" w:rsidRDefault="004A200D" w:rsidP="000F2211">
      <w:pPr>
        <w:pStyle w:val="Default"/>
        <w:ind w:firstLine="567"/>
        <w:jc w:val="both"/>
        <w:rPr>
          <w:bCs/>
          <w:sz w:val="28"/>
          <w:szCs w:val="28"/>
        </w:rPr>
      </w:pPr>
      <w:r w:rsidRPr="004A200D">
        <w:rPr>
          <w:sz w:val="28"/>
          <w:szCs w:val="28"/>
        </w:rPr>
        <w:t xml:space="preserve">2. </w:t>
      </w:r>
      <w:r w:rsidRPr="004A200D">
        <w:rPr>
          <w:bCs/>
          <w:sz w:val="28"/>
          <w:szCs w:val="28"/>
        </w:rPr>
        <w:t>Качество управленческой деятельности руководителей ОО</w:t>
      </w:r>
      <w:r>
        <w:rPr>
          <w:bCs/>
          <w:sz w:val="28"/>
          <w:szCs w:val="28"/>
        </w:rPr>
        <w:t>:</w:t>
      </w:r>
    </w:p>
    <w:p w:rsidR="004A200D" w:rsidRDefault="00F06DB3" w:rsidP="000F2211">
      <w:pPr>
        <w:pStyle w:val="Default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F06DB3">
        <w:rPr>
          <w:rFonts w:eastAsia="Times New Roman"/>
          <w:sz w:val="28"/>
          <w:szCs w:val="28"/>
          <w:lang w:eastAsia="ru-RU"/>
        </w:rPr>
        <w:t>2.1. У</w:t>
      </w:r>
      <w:r w:rsidR="004A200D" w:rsidRPr="00F06DB3">
        <w:rPr>
          <w:rFonts w:eastAsia="Times New Roman"/>
          <w:sz w:val="28"/>
          <w:szCs w:val="28"/>
          <w:lang w:eastAsia="ru-RU"/>
        </w:rPr>
        <w:t>чёт специфики ОО</w:t>
      </w:r>
      <w:r w:rsidRPr="00F06DB3">
        <w:rPr>
          <w:rFonts w:eastAsia="Times New Roman"/>
          <w:sz w:val="28"/>
          <w:szCs w:val="28"/>
          <w:lang w:eastAsia="ru-RU"/>
        </w:rPr>
        <w:t>:</w:t>
      </w:r>
    </w:p>
    <w:p w:rsidR="00F06DB3" w:rsidRDefault="00F06DB3" w:rsidP="000F2211">
      <w:pPr>
        <w:pStyle w:val="Default"/>
        <w:ind w:firstLine="567"/>
        <w:jc w:val="both"/>
        <w:rPr>
          <w:rFonts w:eastAsia="Times New Roman"/>
          <w:sz w:val="22"/>
          <w:szCs w:val="22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о</w:t>
      </w:r>
      <w:r w:rsidRPr="00F06DB3">
        <w:rPr>
          <w:rFonts w:eastAsia="Times New Roman"/>
          <w:sz w:val="28"/>
          <w:szCs w:val="28"/>
          <w:lang w:eastAsia="ru-RU"/>
        </w:rPr>
        <w:t>существление образовательной деятельности: с численностью обучающихся до 500 человек; с численностью обучающихся от 500 до 1000 человек; с численностью обучающихся более 1000 человек</w:t>
      </w:r>
      <w:r>
        <w:rPr>
          <w:rFonts w:eastAsia="Times New Roman"/>
          <w:sz w:val="22"/>
          <w:szCs w:val="22"/>
          <w:lang w:eastAsia="ru-RU"/>
        </w:rPr>
        <w:t>.</w:t>
      </w:r>
    </w:p>
    <w:p w:rsidR="004A200D" w:rsidRDefault="00F06DB3" w:rsidP="000F2211">
      <w:pPr>
        <w:pStyle w:val="Default"/>
        <w:ind w:firstLine="567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2.2.</w:t>
      </w:r>
      <w:r w:rsidRPr="00F06DB3">
        <w:rPr>
          <w:rFonts w:eastAsia="Times New Roman"/>
          <w:sz w:val="28"/>
          <w:szCs w:val="28"/>
          <w:lang w:eastAsia="ru-RU"/>
        </w:rPr>
        <w:t>С</w:t>
      </w:r>
      <w:r w:rsidR="004A200D" w:rsidRPr="00F06DB3">
        <w:rPr>
          <w:rFonts w:eastAsia="Times New Roman"/>
          <w:sz w:val="28"/>
          <w:szCs w:val="28"/>
          <w:lang w:eastAsia="ru-RU"/>
        </w:rPr>
        <w:t>оответствие деятельности ОО требованиям законодательства Российской Федерации в сфере образования</w:t>
      </w:r>
      <w:r w:rsidRPr="00F06DB3">
        <w:rPr>
          <w:rFonts w:eastAsia="Times New Roman"/>
          <w:sz w:val="28"/>
          <w:szCs w:val="28"/>
          <w:lang w:eastAsia="ru-RU"/>
        </w:rPr>
        <w:t>:</w:t>
      </w:r>
    </w:p>
    <w:p w:rsidR="00B53515" w:rsidRPr="00B53515" w:rsidRDefault="00B53515" w:rsidP="000F2211">
      <w:pPr>
        <w:pStyle w:val="Default"/>
        <w:ind w:firstLine="567"/>
        <w:jc w:val="both"/>
        <w:rPr>
          <w:sz w:val="28"/>
          <w:szCs w:val="28"/>
        </w:rPr>
      </w:pPr>
      <w:r w:rsidRPr="00B53515">
        <w:rPr>
          <w:sz w:val="28"/>
          <w:szCs w:val="28"/>
        </w:rPr>
        <w:t>отсутствие судебных решений, предписаний, представлений контрольно-надзорных органов;</w:t>
      </w:r>
    </w:p>
    <w:p w:rsidR="00B53515" w:rsidRPr="00B53515" w:rsidRDefault="00B53515" w:rsidP="000F2211">
      <w:pPr>
        <w:pStyle w:val="Default"/>
        <w:ind w:firstLine="567"/>
        <w:jc w:val="both"/>
        <w:rPr>
          <w:sz w:val="28"/>
          <w:szCs w:val="28"/>
        </w:rPr>
      </w:pPr>
      <w:r w:rsidRPr="00B53515">
        <w:rPr>
          <w:sz w:val="28"/>
          <w:szCs w:val="28"/>
        </w:rPr>
        <w:t>своевременное исполнение судебных решений, предписаний, представлений контрольно-надзорных органов;</w:t>
      </w:r>
    </w:p>
    <w:p w:rsidR="00B53515" w:rsidRPr="00B53515" w:rsidRDefault="00B53515" w:rsidP="000F2211">
      <w:pPr>
        <w:pStyle w:val="Default"/>
        <w:ind w:firstLine="567"/>
        <w:jc w:val="both"/>
        <w:rPr>
          <w:bCs/>
          <w:sz w:val="28"/>
          <w:szCs w:val="28"/>
        </w:rPr>
      </w:pPr>
      <w:r w:rsidRPr="00B53515">
        <w:rPr>
          <w:sz w:val="28"/>
          <w:szCs w:val="28"/>
        </w:rPr>
        <w:t xml:space="preserve">отсутствие подтверждённых жалоб, </w:t>
      </w:r>
      <w:r w:rsidRPr="00B53515">
        <w:rPr>
          <w:bCs/>
          <w:sz w:val="28"/>
          <w:szCs w:val="28"/>
        </w:rPr>
        <w:t>обоснованных обращений участников образовательных отношений.</w:t>
      </w:r>
    </w:p>
    <w:p w:rsidR="00B53515" w:rsidRDefault="00B53515" w:rsidP="000F2211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2.3.</w:t>
      </w:r>
      <w:r w:rsidRPr="00B53515">
        <w:rPr>
          <w:sz w:val="28"/>
          <w:szCs w:val="28"/>
        </w:rPr>
        <w:t>Эффективность финансово-экономической, хозяйственной деятельности ОО</w:t>
      </w:r>
      <w:r>
        <w:rPr>
          <w:sz w:val="28"/>
          <w:szCs w:val="28"/>
        </w:rPr>
        <w:t>:</w:t>
      </w:r>
    </w:p>
    <w:p w:rsidR="00B53515" w:rsidRPr="00B53515" w:rsidRDefault="00B53515" w:rsidP="000F2211">
      <w:pPr>
        <w:pStyle w:val="Default"/>
        <w:ind w:firstLine="567"/>
        <w:jc w:val="both"/>
        <w:rPr>
          <w:sz w:val="28"/>
          <w:szCs w:val="28"/>
        </w:rPr>
      </w:pPr>
      <w:r w:rsidRPr="00B53515">
        <w:rPr>
          <w:sz w:val="28"/>
          <w:szCs w:val="28"/>
        </w:rPr>
        <w:t>привлечение дополнительных внебюджетных средств от приносящей доход деятельности в бюджет организации  на развитие ОО;</w:t>
      </w:r>
    </w:p>
    <w:p w:rsidR="00B53515" w:rsidRPr="00B53515" w:rsidRDefault="00B53515" w:rsidP="000F2211">
      <w:pPr>
        <w:pStyle w:val="Default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B53515">
        <w:rPr>
          <w:sz w:val="28"/>
          <w:szCs w:val="28"/>
        </w:rPr>
        <w:t>получение ОО финансовой поддержки в форме субсидий, грантов в рамках конкурсов (</w:t>
      </w:r>
      <w:r w:rsidRPr="00B53515">
        <w:rPr>
          <w:rFonts w:eastAsia="Times New Roman"/>
          <w:sz w:val="28"/>
          <w:szCs w:val="28"/>
          <w:lang w:eastAsia="ru-RU"/>
        </w:rPr>
        <w:t xml:space="preserve">федеральных, региональных, </w:t>
      </w:r>
      <w:r w:rsidRPr="00B53515">
        <w:rPr>
          <w:sz w:val="28"/>
          <w:szCs w:val="28"/>
        </w:rPr>
        <w:t>муниципальных).</w:t>
      </w:r>
    </w:p>
    <w:p w:rsidR="004A200D" w:rsidRDefault="00B53515" w:rsidP="000F2211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2.4.</w:t>
      </w:r>
      <w:r w:rsidRPr="00B5351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53515">
        <w:rPr>
          <w:sz w:val="28"/>
          <w:szCs w:val="28"/>
        </w:rPr>
        <w:t>Информационная открытость образовательной организации</w:t>
      </w:r>
      <w:r>
        <w:rPr>
          <w:sz w:val="28"/>
          <w:szCs w:val="28"/>
        </w:rPr>
        <w:t>:</w:t>
      </w:r>
    </w:p>
    <w:p w:rsidR="00B53515" w:rsidRPr="00B53515" w:rsidRDefault="00B53515" w:rsidP="000F2211">
      <w:pPr>
        <w:pStyle w:val="Default"/>
        <w:ind w:firstLine="567"/>
        <w:jc w:val="both"/>
        <w:rPr>
          <w:sz w:val="28"/>
          <w:szCs w:val="28"/>
        </w:rPr>
      </w:pPr>
      <w:r w:rsidRPr="00B53515">
        <w:rPr>
          <w:sz w:val="28"/>
          <w:szCs w:val="28"/>
        </w:rPr>
        <w:t>соответствие официального сайта образовательной организации требованиям законодательства;</w:t>
      </w:r>
    </w:p>
    <w:p w:rsidR="00B53515" w:rsidRPr="00B53515" w:rsidRDefault="00B53515" w:rsidP="000F2211">
      <w:pPr>
        <w:pStyle w:val="Default"/>
        <w:ind w:firstLine="567"/>
        <w:jc w:val="both"/>
        <w:rPr>
          <w:sz w:val="28"/>
          <w:szCs w:val="28"/>
        </w:rPr>
      </w:pPr>
      <w:r w:rsidRPr="00B53515">
        <w:rPr>
          <w:sz w:val="28"/>
          <w:szCs w:val="28"/>
        </w:rPr>
        <w:t xml:space="preserve">регулярное обновление страницы  образовательной организации в  </w:t>
      </w:r>
      <w:r w:rsidRPr="00B53515">
        <w:rPr>
          <w:sz w:val="28"/>
          <w:szCs w:val="28"/>
          <w:lang w:val="en-US"/>
        </w:rPr>
        <w:t>Instagram</w:t>
      </w:r>
      <w:r w:rsidRPr="00B53515">
        <w:rPr>
          <w:sz w:val="28"/>
          <w:szCs w:val="28"/>
        </w:rPr>
        <w:t>.</w:t>
      </w:r>
    </w:p>
    <w:p w:rsidR="004A200D" w:rsidRDefault="00B53515" w:rsidP="000F221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B53515">
        <w:rPr>
          <w:rFonts w:ascii="Times New Roman" w:hAnsi="Times New Roman" w:cs="Times New Roman"/>
          <w:sz w:val="28"/>
          <w:szCs w:val="28"/>
        </w:rPr>
        <w:t xml:space="preserve">Базовая  подготовка </w:t>
      </w:r>
      <w:proofErr w:type="gramStart"/>
      <w:r w:rsidRPr="00B53515"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B53515" w:rsidRPr="004E6C36" w:rsidRDefault="004E6C36" w:rsidP="000F221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</w:t>
      </w:r>
      <w:r w:rsidRPr="004E6C36">
        <w:rPr>
          <w:rFonts w:ascii="Times New Roman" w:hAnsi="Times New Roman" w:cs="Times New Roman"/>
          <w:color w:val="000000"/>
          <w:sz w:val="28"/>
          <w:szCs w:val="28"/>
        </w:rPr>
        <w:t>Доля выпускников 9-х классов ОО, успешно прошедших государственную итоговую аттестацию в основные сроки, от общего числа допущенных к ГИА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E6C36" w:rsidRDefault="004E6C36" w:rsidP="000F221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6C36">
        <w:rPr>
          <w:rFonts w:ascii="Times New Roman" w:hAnsi="Times New Roman" w:cs="Times New Roman"/>
          <w:sz w:val="28"/>
          <w:szCs w:val="28"/>
        </w:rPr>
        <w:t>отношение количества выпускников 9- х классов ОО, успешно прошедших государственную итоговую аттестацию в основные сроки, к количеству выпускников, допущенных к ГИА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6C36" w:rsidRDefault="004E6C36" w:rsidP="000F221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3.2. </w:t>
      </w:r>
      <w:r w:rsidRPr="004E6C36">
        <w:rPr>
          <w:rFonts w:ascii="Times New Roman" w:hAnsi="Times New Roman" w:cs="Times New Roman"/>
          <w:color w:val="000000"/>
          <w:sz w:val="28"/>
          <w:szCs w:val="28"/>
        </w:rPr>
        <w:t>Доля выпускников 11-х классов ОО, получивших аттестат по результатам ГИА, от общего числа выпускников, допущенных к ГИА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E6C36" w:rsidRDefault="004E6C36" w:rsidP="000F221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C36">
        <w:rPr>
          <w:rFonts w:ascii="Times New Roman" w:hAnsi="Times New Roman" w:cs="Times New Roman"/>
          <w:color w:val="000000"/>
          <w:sz w:val="28"/>
          <w:szCs w:val="28"/>
        </w:rPr>
        <w:t>отношение количества  выпускников 11-х классов ОО, получивших аттестат по результатам ГИА,</w:t>
      </w:r>
      <w:r w:rsidRPr="004E6C36">
        <w:rPr>
          <w:rFonts w:ascii="Times New Roman" w:hAnsi="Times New Roman" w:cs="Times New Roman"/>
          <w:sz w:val="28"/>
          <w:szCs w:val="28"/>
        </w:rPr>
        <w:t xml:space="preserve"> к количеству </w:t>
      </w:r>
      <w:r w:rsidRPr="004E6C36">
        <w:rPr>
          <w:rFonts w:ascii="Times New Roman" w:hAnsi="Times New Roman" w:cs="Times New Roman"/>
          <w:color w:val="000000"/>
          <w:sz w:val="28"/>
          <w:szCs w:val="28"/>
        </w:rPr>
        <w:t xml:space="preserve"> выпускников, допущенных  к ГИА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E6C36" w:rsidRDefault="004E6C36" w:rsidP="000F221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3.3. </w:t>
      </w:r>
      <w:r w:rsidRPr="004E6C36">
        <w:rPr>
          <w:rFonts w:ascii="Times New Roman" w:hAnsi="Times New Roman" w:cs="Times New Roman"/>
          <w:sz w:val="28"/>
          <w:szCs w:val="28"/>
        </w:rPr>
        <w:t>Доля обучающихся 5-9 классов, достигших высокого уровня предметной подготовки при освоении образовательных программ основного общего образования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E6C36" w:rsidRDefault="004E6C36" w:rsidP="000F221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6C36">
        <w:rPr>
          <w:rFonts w:ascii="Times New Roman" w:hAnsi="Times New Roman" w:cs="Times New Roman"/>
          <w:sz w:val="28"/>
          <w:szCs w:val="28"/>
        </w:rPr>
        <w:t>отношение количества обучающихся 5-9 классов, достигших высокого уровня предметной подготовки при освоении образовательных программ  основного общего образования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6C36" w:rsidRDefault="004E6C36" w:rsidP="000F221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3.4. </w:t>
      </w:r>
      <w:r w:rsidR="00DE663F" w:rsidRPr="00DE663F">
        <w:rPr>
          <w:rFonts w:ascii="Times New Roman" w:hAnsi="Times New Roman" w:cs="Times New Roman"/>
          <w:sz w:val="28"/>
          <w:szCs w:val="28"/>
        </w:rPr>
        <w:t>Доля обучающихся 4 классов, достигших базового уровня предметной подготовки при освоении образовательной программы начального общего образования по результатам ВПР по русскому языку</w:t>
      </w:r>
      <w:r w:rsidR="00DE663F">
        <w:rPr>
          <w:rFonts w:ascii="Times New Roman" w:hAnsi="Times New Roman" w:cs="Times New Roman"/>
          <w:sz w:val="28"/>
          <w:szCs w:val="28"/>
        </w:rPr>
        <w:t>:</w:t>
      </w:r>
    </w:p>
    <w:p w:rsidR="00DE663F" w:rsidRDefault="00DE663F" w:rsidP="000F221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E663F">
        <w:rPr>
          <w:rFonts w:ascii="Times New Roman" w:hAnsi="Times New Roman" w:cs="Times New Roman"/>
          <w:sz w:val="28"/>
          <w:szCs w:val="28"/>
        </w:rPr>
        <w:t>отношение количества обучающихся 4 классов, достигших базового уровня предметной подготовки при освоении образовательной программы начального общего образования по результатам ВПР по русскому языку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663F" w:rsidRDefault="00DE663F" w:rsidP="000F2211">
      <w:pPr>
        <w:pStyle w:val="Default"/>
        <w:ind w:firstLine="567"/>
        <w:rPr>
          <w:bCs/>
          <w:sz w:val="22"/>
          <w:szCs w:val="22"/>
        </w:rPr>
      </w:pPr>
      <w:r>
        <w:rPr>
          <w:sz w:val="28"/>
          <w:szCs w:val="28"/>
        </w:rPr>
        <w:t xml:space="preserve">4. </w:t>
      </w:r>
      <w:r w:rsidRPr="00DE663F">
        <w:rPr>
          <w:bCs/>
          <w:sz w:val="28"/>
          <w:szCs w:val="28"/>
        </w:rPr>
        <w:t xml:space="preserve">Подготовка </w:t>
      </w:r>
      <w:proofErr w:type="gramStart"/>
      <w:r w:rsidRPr="00DE663F">
        <w:rPr>
          <w:bCs/>
          <w:sz w:val="28"/>
          <w:szCs w:val="28"/>
        </w:rPr>
        <w:t>обучающихся</w:t>
      </w:r>
      <w:proofErr w:type="gramEnd"/>
      <w:r w:rsidRPr="00DE663F">
        <w:rPr>
          <w:bCs/>
          <w:sz w:val="28"/>
          <w:szCs w:val="28"/>
        </w:rPr>
        <w:t xml:space="preserve"> высокого уровня</w:t>
      </w:r>
      <w:r>
        <w:rPr>
          <w:bCs/>
          <w:sz w:val="22"/>
          <w:szCs w:val="22"/>
        </w:rPr>
        <w:t>:</w:t>
      </w:r>
    </w:p>
    <w:p w:rsidR="00DE663F" w:rsidRDefault="00DE663F" w:rsidP="000F2211">
      <w:pPr>
        <w:pStyle w:val="Default"/>
        <w:ind w:firstLine="567"/>
        <w:rPr>
          <w:bCs/>
          <w:sz w:val="28"/>
          <w:szCs w:val="28"/>
        </w:rPr>
      </w:pPr>
      <w:r w:rsidRPr="00DE663F">
        <w:rPr>
          <w:bCs/>
          <w:sz w:val="28"/>
          <w:szCs w:val="28"/>
        </w:rPr>
        <w:t>4.1. Высокий уровень подготовки</w:t>
      </w:r>
      <w:r>
        <w:rPr>
          <w:bCs/>
          <w:sz w:val="28"/>
          <w:szCs w:val="28"/>
        </w:rPr>
        <w:t>:</w:t>
      </w:r>
    </w:p>
    <w:p w:rsidR="00DE663F" w:rsidRPr="00DE663F" w:rsidRDefault="00DE663F" w:rsidP="000F2211">
      <w:pPr>
        <w:pStyle w:val="Default"/>
        <w:ind w:firstLine="567"/>
        <w:rPr>
          <w:sz w:val="28"/>
          <w:szCs w:val="28"/>
        </w:rPr>
      </w:pPr>
      <w:r w:rsidRPr="00DE663F">
        <w:rPr>
          <w:sz w:val="28"/>
          <w:szCs w:val="28"/>
        </w:rPr>
        <w:t>наличие выпускников уровня среднего общего образования, получивших по результатам ЕГЭ по предметам 100 баллов;</w:t>
      </w:r>
    </w:p>
    <w:p w:rsidR="00DE663F" w:rsidRDefault="00DE663F" w:rsidP="000F2211">
      <w:pPr>
        <w:pStyle w:val="Default"/>
        <w:ind w:firstLine="567"/>
        <w:rPr>
          <w:sz w:val="28"/>
          <w:szCs w:val="28"/>
        </w:rPr>
      </w:pPr>
      <w:r w:rsidRPr="00DE663F">
        <w:rPr>
          <w:sz w:val="28"/>
          <w:szCs w:val="28"/>
        </w:rPr>
        <w:t>наличие выпускников уровня среднего общего образования, получивших по результатам ЕГЭ по предметам свыше 80 баллов.</w:t>
      </w:r>
    </w:p>
    <w:p w:rsidR="000B3C68" w:rsidRDefault="000B3C68" w:rsidP="000F2211">
      <w:pPr>
        <w:pStyle w:val="Default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4.2. </w:t>
      </w:r>
      <w:r w:rsidRPr="000B3C68">
        <w:rPr>
          <w:sz w:val="28"/>
          <w:szCs w:val="28"/>
        </w:rPr>
        <w:t>Доля выпускников 11-х классов ОО, получивших аттестат о среднем общем образовании с отличием и награждённых медалью «За особые успехи в учении»  от общего количества выпускников, претендовавших на получение наград</w:t>
      </w:r>
      <w:r>
        <w:rPr>
          <w:sz w:val="28"/>
          <w:szCs w:val="28"/>
        </w:rPr>
        <w:t>:</w:t>
      </w:r>
    </w:p>
    <w:p w:rsidR="000B3C68" w:rsidRDefault="000B3C68" w:rsidP="000F2211">
      <w:pPr>
        <w:pStyle w:val="Default"/>
        <w:ind w:firstLine="567"/>
        <w:rPr>
          <w:sz w:val="28"/>
          <w:szCs w:val="28"/>
        </w:rPr>
      </w:pPr>
      <w:r w:rsidRPr="000B3C68">
        <w:rPr>
          <w:sz w:val="28"/>
          <w:szCs w:val="28"/>
        </w:rPr>
        <w:t>отношение количества  выпускников 11-х классов ОО, получивших аттестат о среднем общем образовании с отличием и награжденных медалью «За особые успехи в учении» к количеству выпускников, претендовавших на получение наград</w:t>
      </w:r>
      <w:r>
        <w:rPr>
          <w:sz w:val="28"/>
          <w:szCs w:val="28"/>
        </w:rPr>
        <w:t>.</w:t>
      </w:r>
    </w:p>
    <w:p w:rsidR="000B3C68" w:rsidRDefault="000B3C68" w:rsidP="000F2211">
      <w:pPr>
        <w:pStyle w:val="Default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4.3. </w:t>
      </w:r>
      <w:r w:rsidRPr="000B3C68">
        <w:rPr>
          <w:sz w:val="28"/>
          <w:szCs w:val="28"/>
        </w:rPr>
        <w:t>Доля выпускников 11-х классов, поступивших в профессиональные организации среднего и высшего образования, от общего количества выпускников 11-х классов</w:t>
      </w:r>
      <w:r>
        <w:rPr>
          <w:sz w:val="28"/>
          <w:szCs w:val="28"/>
        </w:rPr>
        <w:t>:</w:t>
      </w:r>
    </w:p>
    <w:p w:rsidR="000B3C68" w:rsidRDefault="000B3C68" w:rsidP="000F2211">
      <w:pPr>
        <w:pStyle w:val="Default"/>
        <w:ind w:firstLine="567"/>
        <w:rPr>
          <w:sz w:val="28"/>
          <w:szCs w:val="28"/>
        </w:rPr>
      </w:pPr>
      <w:r w:rsidRPr="000B3C68">
        <w:rPr>
          <w:sz w:val="28"/>
          <w:szCs w:val="28"/>
        </w:rPr>
        <w:t>отношение количества выпускников 11-х классов ОО, поступивших в профессиональные организации среднего и высшего образования, к общему количеству выпускников 11-х классов.</w:t>
      </w:r>
    </w:p>
    <w:p w:rsidR="00651718" w:rsidRDefault="00651718" w:rsidP="000F2211">
      <w:pPr>
        <w:pStyle w:val="Default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4.4. </w:t>
      </w:r>
      <w:r w:rsidRPr="00651718">
        <w:rPr>
          <w:sz w:val="28"/>
          <w:szCs w:val="28"/>
        </w:rPr>
        <w:t>Наличие и действие мер по стимулированию и поощрению способных и талантливых детей</w:t>
      </w:r>
      <w:r>
        <w:rPr>
          <w:sz w:val="28"/>
          <w:szCs w:val="28"/>
        </w:rPr>
        <w:t>:</w:t>
      </w:r>
    </w:p>
    <w:p w:rsidR="00651718" w:rsidRPr="00651718" w:rsidRDefault="00651718" w:rsidP="000F2211">
      <w:pPr>
        <w:pStyle w:val="Default"/>
        <w:ind w:firstLine="567"/>
        <w:rPr>
          <w:sz w:val="28"/>
          <w:szCs w:val="28"/>
        </w:rPr>
      </w:pPr>
      <w:r w:rsidRPr="00651718">
        <w:rPr>
          <w:sz w:val="28"/>
          <w:szCs w:val="28"/>
        </w:rPr>
        <w:t>систематическое проведение конкурсов «Ученик / Выпускник года» с учреждением номинаций и поощрением по результатам;</w:t>
      </w:r>
    </w:p>
    <w:p w:rsidR="00651718" w:rsidRPr="00651718" w:rsidRDefault="00651718" w:rsidP="000F2211">
      <w:pPr>
        <w:pStyle w:val="Default"/>
        <w:ind w:firstLine="567"/>
        <w:rPr>
          <w:sz w:val="28"/>
          <w:szCs w:val="28"/>
        </w:rPr>
      </w:pPr>
      <w:r w:rsidRPr="00651718">
        <w:rPr>
          <w:sz w:val="28"/>
          <w:szCs w:val="28"/>
        </w:rPr>
        <w:t>наличие мер денежного стимулирования и поощрения способных и талантливых детей (премии, стипендии).</w:t>
      </w:r>
    </w:p>
    <w:p w:rsidR="00DE663F" w:rsidRDefault="000918D0" w:rsidP="000F2211">
      <w:pPr>
        <w:pStyle w:val="Default"/>
        <w:ind w:firstLine="567"/>
        <w:rPr>
          <w:sz w:val="28"/>
          <w:szCs w:val="28"/>
        </w:rPr>
      </w:pPr>
      <w:r w:rsidRPr="00C46074">
        <w:rPr>
          <w:sz w:val="28"/>
          <w:szCs w:val="28"/>
        </w:rPr>
        <w:t>5.</w:t>
      </w:r>
      <w:r>
        <w:rPr>
          <w:sz w:val="22"/>
          <w:szCs w:val="22"/>
        </w:rPr>
        <w:t xml:space="preserve"> </w:t>
      </w:r>
      <w:r w:rsidRPr="000918D0">
        <w:rPr>
          <w:sz w:val="28"/>
          <w:szCs w:val="28"/>
        </w:rPr>
        <w:t xml:space="preserve">Организация получения образования </w:t>
      </w:r>
      <w:proofErr w:type="gramStart"/>
      <w:r w:rsidRPr="000918D0">
        <w:rPr>
          <w:sz w:val="28"/>
          <w:szCs w:val="28"/>
        </w:rPr>
        <w:t>обучающимися</w:t>
      </w:r>
      <w:proofErr w:type="gramEnd"/>
      <w:r w:rsidRPr="000918D0">
        <w:rPr>
          <w:sz w:val="28"/>
          <w:szCs w:val="28"/>
        </w:rPr>
        <w:t xml:space="preserve"> с ОВЗ:</w:t>
      </w:r>
    </w:p>
    <w:p w:rsidR="000918D0" w:rsidRPr="000918D0" w:rsidRDefault="000918D0" w:rsidP="000F2211">
      <w:pPr>
        <w:pStyle w:val="Default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5.1.</w:t>
      </w:r>
      <w:r w:rsidRPr="000918D0">
        <w:rPr>
          <w:sz w:val="22"/>
          <w:szCs w:val="22"/>
        </w:rPr>
        <w:t xml:space="preserve"> </w:t>
      </w:r>
      <w:r w:rsidRPr="000918D0">
        <w:rPr>
          <w:sz w:val="28"/>
          <w:szCs w:val="28"/>
        </w:rPr>
        <w:t>Доля выпускников 11-х классов, успешно сдавших два обязательных экзамена в рамках государственной итоговой аттестации:</w:t>
      </w:r>
    </w:p>
    <w:p w:rsidR="000918D0" w:rsidRDefault="000918D0" w:rsidP="000F2211">
      <w:pPr>
        <w:pStyle w:val="Default"/>
        <w:ind w:firstLine="567"/>
        <w:rPr>
          <w:sz w:val="28"/>
          <w:szCs w:val="28"/>
        </w:rPr>
      </w:pPr>
      <w:r w:rsidRPr="000918D0">
        <w:rPr>
          <w:sz w:val="28"/>
          <w:szCs w:val="28"/>
        </w:rPr>
        <w:t>отношение количества выпускников 11- х классов, успешно сдавших два обязательных экзамена в рамках государственной итоговой аттестации.</w:t>
      </w:r>
    </w:p>
    <w:p w:rsidR="00C46074" w:rsidRDefault="00C46074" w:rsidP="000F221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46074">
        <w:rPr>
          <w:rFonts w:ascii="Times New Roman" w:hAnsi="Times New Roman" w:cs="Times New Roman"/>
          <w:sz w:val="28"/>
          <w:szCs w:val="28"/>
        </w:rPr>
        <w:t>5.2. Доля выпускников 9 классов, успешно сдавших два экзамена в рамках государственной итоговой аттестации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46074" w:rsidRDefault="00C46074" w:rsidP="000F221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C46074">
        <w:rPr>
          <w:rFonts w:ascii="Times New Roman" w:hAnsi="Times New Roman" w:cs="Times New Roman"/>
          <w:color w:val="000000"/>
          <w:sz w:val="28"/>
          <w:szCs w:val="28"/>
        </w:rPr>
        <w:t xml:space="preserve">тношение количества выпускников 9 – х классов, успешно сдавших два обязательных </w:t>
      </w:r>
      <w:r w:rsidRPr="00C46074">
        <w:rPr>
          <w:rFonts w:ascii="Times New Roman" w:hAnsi="Times New Roman" w:cs="Times New Roman"/>
          <w:sz w:val="28"/>
          <w:szCs w:val="28"/>
        </w:rPr>
        <w:t>экзамена в рамках государственной итоговой аттестации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1425" w:rsidRDefault="00921425" w:rsidP="000F2211">
      <w:pPr>
        <w:pStyle w:val="Default"/>
        <w:ind w:firstLine="567"/>
        <w:rPr>
          <w:bCs/>
          <w:sz w:val="22"/>
          <w:szCs w:val="22"/>
        </w:rPr>
      </w:pPr>
      <w:r>
        <w:rPr>
          <w:sz w:val="28"/>
          <w:szCs w:val="28"/>
        </w:rPr>
        <w:t xml:space="preserve">6. </w:t>
      </w:r>
      <w:r w:rsidRPr="00921425">
        <w:rPr>
          <w:bCs/>
          <w:sz w:val="28"/>
          <w:szCs w:val="28"/>
        </w:rPr>
        <w:t>Объективность результатов внешней оценки</w:t>
      </w:r>
      <w:r>
        <w:rPr>
          <w:bCs/>
          <w:sz w:val="22"/>
          <w:szCs w:val="22"/>
        </w:rPr>
        <w:t>:</w:t>
      </w:r>
    </w:p>
    <w:p w:rsidR="00921425" w:rsidRPr="00921425" w:rsidRDefault="00921425" w:rsidP="000F2211">
      <w:pPr>
        <w:pStyle w:val="Default"/>
        <w:ind w:firstLine="567"/>
        <w:rPr>
          <w:sz w:val="28"/>
          <w:szCs w:val="28"/>
        </w:rPr>
      </w:pPr>
      <w:r w:rsidRPr="00921425">
        <w:rPr>
          <w:bCs/>
          <w:sz w:val="28"/>
          <w:szCs w:val="28"/>
        </w:rPr>
        <w:t xml:space="preserve">6.1. </w:t>
      </w:r>
      <w:r w:rsidRPr="00921425">
        <w:rPr>
          <w:sz w:val="28"/>
          <w:szCs w:val="28"/>
        </w:rPr>
        <w:t>Отсутствие признаков необъективности образовательных результатов в образовательной организации согласно данных анализа ФГБУ «ФИОКО»:</w:t>
      </w:r>
    </w:p>
    <w:p w:rsidR="00921425" w:rsidRDefault="00921425" w:rsidP="000F2211">
      <w:pPr>
        <w:pStyle w:val="Default"/>
        <w:ind w:firstLine="567"/>
        <w:rPr>
          <w:sz w:val="28"/>
          <w:szCs w:val="28"/>
        </w:rPr>
      </w:pPr>
      <w:r w:rsidRPr="00921425">
        <w:rPr>
          <w:sz w:val="28"/>
          <w:szCs w:val="28"/>
        </w:rPr>
        <w:t>общеобразовательная  организация не внесена в список школ с признаками необъективных результатов.</w:t>
      </w:r>
    </w:p>
    <w:p w:rsidR="00921425" w:rsidRDefault="00921425" w:rsidP="000F2211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6.2.</w:t>
      </w:r>
      <w:r w:rsidRPr="00921425">
        <w:rPr>
          <w:sz w:val="28"/>
          <w:szCs w:val="28"/>
        </w:rPr>
        <w:t>Удовлетворённость ка</w:t>
      </w:r>
      <w:r>
        <w:rPr>
          <w:sz w:val="28"/>
          <w:szCs w:val="28"/>
        </w:rPr>
        <w:t xml:space="preserve">чеством образования участниками </w:t>
      </w:r>
      <w:r w:rsidRPr="00921425">
        <w:rPr>
          <w:sz w:val="28"/>
          <w:szCs w:val="28"/>
        </w:rPr>
        <w:t>образовательных отношений</w:t>
      </w:r>
      <w:r>
        <w:rPr>
          <w:sz w:val="28"/>
          <w:szCs w:val="28"/>
        </w:rPr>
        <w:t>:</w:t>
      </w:r>
    </w:p>
    <w:p w:rsidR="00921425" w:rsidRDefault="00921425" w:rsidP="000F2211">
      <w:pPr>
        <w:pStyle w:val="Default"/>
        <w:ind w:firstLine="567"/>
        <w:jc w:val="both"/>
        <w:rPr>
          <w:sz w:val="28"/>
          <w:szCs w:val="28"/>
        </w:rPr>
      </w:pPr>
      <w:r w:rsidRPr="00921425">
        <w:rPr>
          <w:sz w:val="28"/>
          <w:szCs w:val="28"/>
        </w:rPr>
        <w:t>результаты мониторинга удовлетворённости родительской общественности качеством образования</w:t>
      </w:r>
      <w:r>
        <w:rPr>
          <w:sz w:val="28"/>
          <w:szCs w:val="28"/>
        </w:rPr>
        <w:t>.</w:t>
      </w:r>
    </w:p>
    <w:p w:rsidR="00C81E31" w:rsidRDefault="00C81E31" w:rsidP="000F2211">
      <w:pPr>
        <w:pStyle w:val="Default"/>
        <w:ind w:firstLine="567"/>
        <w:jc w:val="both"/>
        <w:rPr>
          <w:bCs/>
          <w:sz w:val="28"/>
          <w:szCs w:val="28"/>
        </w:rPr>
      </w:pPr>
      <w:r w:rsidRPr="00C81E31">
        <w:rPr>
          <w:sz w:val="28"/>
          <w:szCs w:val="28"/>
        </w:rPr>
        <w:t xml:space="preserve">7. </w:t>
      </w:r>
      <w:r w:rsidRPr="00C81E31">
        <w:rPr>
          <w:bCs/>
          <w:sz w:val="28"/>
          <w:szCs w:val="28"/>
        </w:rPr>
        <w:t xml:space="preserve">Условия осуществления образовательной деятельности </w:t>
      </w:r>
    </w:p>
    <w:p w:rsidR="00C81E31" w:rsidRPr="00C81E31" w:rsidRDefault="00C81E31" w:rsidP="000F2211">
      <w:pPr>
        <w:pStyle w:val="Default"/>
        <w:ind w:firstLine="567"/>
        <w:jc w:val="both"/>
        <w:rPr>
          <w:sz w:val="28"/>
          <w:szCs w:val="28"/>
        </w:rPr>
      </w:pPr>
      <w:r w:rsidRPr="00C81E31">
        <w:rPr>
          <w:bCs/>
          <w:sz w:val="28"/>
          <w:szCs w:val="28"/>
        </w:rPr>
        <w:t xml:space="preserve">7.1. </w:t>
      </w:r>
      <w:r w:rsidRPr="00C81E31">
        <w:rPr>
          <w:sz w:val="28"/>
          <w:szCs w:val="28"/>
        </w:rPr>
        <w:t>Доля педагогических работников, имеющих первую и высшую квалификационную категорию от общей численности педагогических работников:</w:t>
      </w:r>
    </w:p>
    <w:p w:rsidR="00C81E31" w:rsidRDefault="00C81E31" w:rsidP="000F2211">
      <w:pPr>
        <w:pStyle w:val="Default"/>
        <w:ind w:firstLine="567"/>
        <w:jc w:val="both"/>
        <w:rPr>
          <w:sz w:val="28"/>
          <w:szCs w:val="28"/>
        </w:rPr>
      </w:pPr>
      <w:r w:rsidRPr="00C81E31">
        <w:rPr>
          <w:sz w:val="28"/>
          <w:szCs w:val="28"/>
        </w:rPr>
        <w:t>отношение педагогических работников, имеющих первую и высшую квалификационную категорию от  общей численности педагогических работников.</w:t>
      </w:r>
    </w:p>
    <w:p w:rsidR="00FF592E" w:rsidRPr="00FF592E" w:rsidRDefault="00FF592E" w:rsidP="000F2211">
      <w:pPr>
        <w:pStyle w:val="Default"/>
        <w:ind w:firstLine="567"/>
        <w:jc w:val="both"/>
        <w:rPr>
          <w:sz w:val="28"/>
          <w:szCs w:val="28"/>
        </w:rPr>
      </w:pPr>
      <w:r w:rsidRPr="00FF592E">
        <w:rPr>
          <w:sz w:val="28"/>
          <w:szCs w:val="28"/>
        </w:rPr>
        <w:t xml:space="preserve">7.2. Обеспечение безопасности </w:t>
      </w:r>
      <w:proofErr w:type="gramStart"/>
      <w:r w:rsidRPr="00FF592E">
        <w:rPr>
          <w:sz w:val="28"/>
          <w:szCs w:val="28"/>
        </w:rPr>
        <w:t>обучающихся</w:t>
      </w:r>
      <w:proofErr w:type="gramEnd"/>
      <w:r w:rsidRPr="00FF592E">
        <w:rPr>
          <w:sz w:val="28"/>
          <w:szCs w:val="28"/>
        </w:rPr>
        <w:t xml:space="preserve"> во время пребывания в организации, осуществляющей образовательную деятельность:</w:t>
      </w:r>
    </w:p>
    <w:p w:rsidR="00FF592E" w:rsidRPr="00FF592E" w:rsidRDefault="00FF592E" w:rsidP="000F2211">
      <w:pPr>
        <w:pStyle w:val="Default"/>
        <w:ind w:firstLine="567"/>
        <w:jc w:val="both"/>
        <w:rPr>
          <w:sz w:val="28"/>
          <w:szCs w:val="28"/>
        </w:rPr>
      </w:pPr>
      <w:r w:rsidRPr="00FF592E">
        <w:rPr>
          <w:sz w:val="28"/>
          <w:szCs w:val="28"/>
        </w:rPr>
        <w:t xml:space="preserve">обеспечение безопасности </w:t>
      </w:r>
      <w:proofErr w:type="gramStart"/>
      <w:r w:rsidRPr="00FF592E">
        <w:rPr>
          <w:sz w:val="28"/>
          <w:szCs w:val="28"/>
        </w:rPr>
        <w:t>обучающихся</w:t>
      </w:r>
      <w:proofErr w:type="gramEnd"/>
      <w:r w:rsidRPr="00FF592E">
        <w:rPr>
          <w:sz w:val="28"/>
          <w:szCs w:val="28"/>
        </w:rPr>
        <w:t xml:space="preserve"> во время пребывания в организации дополнительными средствами (тревожная кнопка, система видеонаблюдения, рамка металлоискатель и другие);</w:t>
      </w:r>
    </w:p>
    <w:p w:rsidR="00FF592E" w:rsidRPr="00FF592E" w:rsidRDefault="00FF592E" w:rsidP="000F2211">
      <w:pPr>
        <w:pStyle w:val="Default"/>
        <w:ind w:firstLine="567"/>
        <w:jc w:val="both"/>
        <w:rPr>
          <w:sz w:val="28"/>
          <w:szCs w:val="28"/>
        </w:rPr>
      </w:pPr>
      <w:r w:rsidRPr="00FF592E">
        <w:rPr>
          <w:sz w:val="28"/>
          <w:szCs w:val="28"/>
        </w:rPr>
        <w:t>отсутствие случаев травматизма обучающихся.</w:t>
      </w:r>
    </w:p>
    <w:p w:rsidR="00C81E31" w:rsidRDefault="002B09D4" w:rsidP="000F2211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2B09D4">
        <w:rPr>
          <w:sz w:val="28"/>
          <w:szCs w:val="28"/>
        </w:rPr>
        <w:t xml:space="preserve">Организация профессиональной ориентации и дополнительного образования </w:t>
      </w:r>
      <w:proofErr w:type="gramStart"/>
      <w:r w:rsidRPr="002B09D4">
        <w:rPr>
          <w:sz w:val="28"/>
          <w:szCs w:val="28"/>
        </w:rPr>
        <w:t>обучающихся</w:t>
      </w:r>
      <w:proofErr w:type="gramEnd"/>
      <w:r>
        <w:rPr>
          <w:sz w:val="28"/>
          <w:szCs w:val="28"/>
        </w:rPr>
        <w:t>:</w:t>
      </w:r>
    </w:p>
    <w:p w:rsidR="002B09D4" w:rsidRDefault="002B09D4" w:rsidP="000F2211">
      <w:pPr>
        <w:pStyle w:val="Default"/>
        <w:ind w:firstLine="567"/>
        <w:jc w:val="both"/>
        <w:rPr>
          <w:sz w:val="22"/>
          <w:szCs w:val="22"/>
        </w:rPr>
      </w:pPr>
      <w:r>
        <w:rPr>
          <w:sz w:val="28"/>
          <w:szCs w:val="28"/>
        </w:rPr>
        <w:t xml:space="preserve">8.1. </w:t>
      </w:r>
      <w:r w:rsidRPr="002B09D4">
        <w:rPr>
          <w:sz w:val="28"/>
          <w:szCs w:val="28"/>
        </w:rPr>
        <w:t xml:space="preserve">Организация дополнительного образования </w:t>
      </w:r>
      <w:proofErr w:type="gramStart"/>
      <w:r w:rsidRPr="002B09D4">
        <w:rPr>
          <w:sz w:val="28"/>
          <w:szCs w:val="28"/>
        </w:rPr>
        <w:t>обучающихся</w:t>
      </w:r>
      <w:proofErr w:type="gramEnd"/>
      <w:r w:rsidRPr="002B09D4">
        <w:rPr>
          <w:sz w:val="28"/>
          <w:szCs w:val="28"/>
        </w:rPr>
        <w:t>:</w:t>
      </w:r>
    </w:p>
    <w:p w:rsidR="002B09D4" w:rsidRDefault="002B09D4" w:rsidP="000F221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2B09D4">
        <w:rPr>
          <w:rFonts w:ascii="Times New Roman" w:hAnsi="Times New Roman" w:cs="Times New Roman"/>
          <w:sz w:val="28"/>
          <w:szCs w:val="28"/>
        </w:rPr>
        <w:t xml:space="preserve">еализация </w:t>
      </w:r>
      <w:proofErr w:type="gramStart"/>
      <w:r w:rsidRPr="002B09D4">
        <w:rPr>
          <w:rFonts w:ascii="Times New Roman" w:hAnsi="Times New Roman" w:cs="Times New Roman"/>
          <w:sz w:val="28"/>
          <w:szCs w:val="28"/>
        </w:rPr>
        <w:t>дополнительных</w:t>
      </w:r>
      <w:proofErr w:type="gramEnd"/>
      <w:r w:rsidRPr="002B09D4">
        <w:rPr>
          <w:rFonts w:ascii="Times New Roman" w:hAnsi="Times New Roman" w:cs="Times New Roman"/>
          <w:sz w:val="28"/>
          <w:szCs w:val="28"/>
        </w:rPr>
        <w:t xml:space="preserve"> общеобразовательных  программам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09D4" w:rsidRDefault="002B09D4" w:rsidP="000F221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8.2. </w:t>
      </w:r>
      <w:r w:rsidRPr="002B09D4">
        <w:rPr>
          <w:rFonts w:ascii="Times New Roman" w:hAnsi="Times New Roman" w:cs="Times New Roman"/>
          <w:sz w:val="28"/>
          <w:szCs w:val="28"/>
        </w:rPr>
        <w:t>Организация профессиональной ориентации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B09D4" w:rsidRDefault="002B09D4" w:rsidP="000F221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B09D4">
        <w:rPr>
          <w:rFonts w:ascii="Times New Roman" w:hAnsi="Times New Roman" w:cs="Times New Roman"/>
          <w:sz w:val="28"/>
          <w:szCs w:val="28"/>
        </w:rPr>
        <w:t>существление взаимодействия образовательных организаций с учреждениями/предприятиями в  проведении  профориентации обучающихся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B09D4" w:rsidRDefault="002B09D4" w:rsidP="000F221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B09D4">
        <w:rPr>
          <w:rFonts w:ascii="Times New Roman" w:hAnsi="Times New Roman" w:cs="Times New Roman"/>
          <w:sz w:val="28"/>
          <w:szCs w:val="28"/>
        </w:rPr>
        <w:t>взаимодействие с вузами в организации профориентации и профессионального самоопределения школьников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095E" w:rsidRDefault="0065095E" w:rsidP="000F221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Формирование резерва управленческих кадров:</w:t>
      </w:r>
    </w:p>
    <w:p w:rsidR="0065095E" w:rsidRDefault="0065095E" w:rsidP="000F221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9.1. Работа по формированию резерва </w:t>
      </w:r>
      <w:proofErr w:type="gramStart"/>
      <w:r>
        <w:rPr>
          <w:rFonts w:ascii="Times New Roman" w:hAnsi="Times New Roman" w:cs="Times New Roman"/>
          <w:sz w:val="28"/>
          <w:szCs w:val="28"/>
        </w:rPr>
        <w:t>управленческих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кдров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образовательной организации:</w:t>
      </w:r>
    </w:p>
    <w:p w:rsidR="0065095E" w:rsidRDefault="0065095E" w:rsidP="000F221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привлечение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внутришкольному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контролю руководителей предметных МО, проблемных групп, творческих педагогов;</w:t>
      </w:r>
    </w:p>
    <w:p w:rsidR="0065095E" w:rsidRDefault="0065095E" w:rsidP="000F221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профессиональный кадровый рост педагогов;</w:t>
      </w:r>
    </w:p>
    <w:p w:rsidR="0065095E" w:rsidRDefault="0065095E" w:rsidP="000F221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профессиональный кадровый рост заместителей руководителя образовательной организации.</w:t>
      </w:r>
    </w:p>
    <w:p w:rsidR="0065095E" w:rsidRDefault="00B95FEB" w:rsidP="000F221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B95FEB">
        <w:rPr>
          <w:rFonts w:ascii="Times New Roman" w:hAnsi="Times New Roman" w:cs="Times New Roman"/>
          <w:sz w:val="28"/>
          <w:szCs w:val="28"/>
        </w:rPr>
        <w:t>Оценка компетенций руководителей образовательных организаций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95FEB" w:rsidRPr="00B95FEB" w:rsidRDefault="00B95FEB" w:rsidP="000F221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10.1. </w:t>
      </w:r>
      <w:r w:rsidRPr="00B95FEB">
        <w:rPr>
          <w:rFonts w:ascii="Times New Roman" w:hAnsi="Times New Roman" w:cs="Times New Roman"/>
          <w:sz w:val="28"/>
          <w:szCs w:val="28"/>
        </w:rPr>
        <w:t>Участие руководителя образовательной организации в профессиональных конкурсах федерального уровня:</w:t>
      </w:r>
    </w:p>
    <w:p w:rsidR="00B95FEB" w:rsidRPr="00B95FEB" w:rsidRDefault="00B95FEB" w:rsidP="000F221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95FEB">
        <w:rPr>
          <w:rFonts w:ascii="Times New Roman" w:hAnsi="Times New Roman" w:cs="Times New Roman"/>
          <w:sz w:val="28"/>
          <w:szCs w:val="28"/>
        </w:rPr>
        <w:t>участие руководителя в конкурсах;</w:t>
      </w:r>
    </w:p>
    <w:p w:rsidR="00B95FEB" w:rsidRDefault="00B95FEB" w:rsidP="000F221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95FEB">
        <w:rPr>
          <w:rFonts w:ascii="Times New Roman" w:hAnsi="Times New Roman" w:cs="Times New Roman"/>
          <w:sz w:val="28"/>
          <w:szCs w:val="28"/>
        </w:rPr>
        <w:t>победа  руководителя в конкурсах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1714" w:rsidRDefault="00E91714" w:rsidP="000F221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10.2. </w:t>
      </w:r>
      <w:r w:rsidRPr="00E91714">
        <w:rPr>
          <w:rFonts w:ascii="Times New Roman" w:hAnsi="Times New Roman" w:cs="Times New Roman"/>
          <w:sz w:val="28"/>
          <w:szCs w:val="28"/>
        </w:rPr>
        <w:t>Тиражирование опыта профессиональной деятельности:</w:t>
      </w:r>
    </w:p>
    <w:p w:rsidR="00E91714" w:rsidRDefault="00E91714" w:rsidP="000F221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1714">
        <w:rPr>
          <w:rFonts w:ascii="Times New Roman" w:hAnsi="Times New Roman" w:cs="Times New Roman"/>
          <w:sz w:val="28"/>
          <w:szCs w:val="28"/>
        </w:rPr>
        <w:t xml:space="preserve">10.2.1. </w:t>
      </w:r>
      <w:r>
        <w:rPr>
          <w:rFonts w:ascii="Times New Roman" w:hAnsi="Times New Roman" w:cs="Times New Roman"/>
          <w:sz w:val="28"/>
          <w:szCs w:val="28"/>
        </w:rPr>
        <w:t>Муниципальный уровень:</w:t>
      </w:r>
    </w:p>
    <w:p w:rsidR="00E91714" w:rsidRPr="00E91714" w:rsidRDefault="00E91714" w:rsidP="000F221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1714">
        <w:rPr>
          <w:rFonts w:ascii="Times New Roman" w:hAnsi="Times New Roman" w:cs="Times New Roman"/>
          <w:sz w:val="28"/>
          <w:szCs w:val="28"/>
        </w:rPr>
        <w:t>выступление  из опыта работы по различным направлениям эффективного управления ОО;</w:t>
      </w:r>
    </w:p>
    <w:p w:rsidR="00E91714" w:rsidRDefault="00E91714" w:rsidP="000F221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1714">
        <w:rPr>
          <w:rFonts w:ascii="Times New Roman" w:hAnsi="Times New Roman" w:cs="Times New Roman"/>
          <w:sz w:val="28"/>
          <w:szCs w:val="28"/>
        </w:rPr>
        <w:t>проведение обучающих мероприятий для руководителей на базе ОО.</w:t>
      </w:r>
    </w:p>
    <w:p w:rsidR="000267BD" w:rsidRDefault="000267BD" w:rsidP="000F221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267BD">
        <w:rPr>
          <w:rFonts w:ascii="Times New Roman" w:hAnsi="Times New Roman" w:cs="Times New Roman"/>
          <w:sz w:val="28"/>
          <w:szCs w:val="28"/>
        </w:rPr>
        <w:t xml:space="preserve">10.2.2. </w:t>
      </w:r>
      <w:r>
        <w:rPr>
          <w:rFonts w:ascii="Times New Roman" w:hAnsi="Times New Roman" w:cs="Times New Roman"/>
          <w:sz w:val="28"/>
          <w:szCs w:val="28"/>
        </w:rPr>
        <w:t>Региональный уровень:</w:t>
      </w:r>
    </w:p>
    <w:p w:rsidR="000267BD" w:rsidRDefault="000267BD" w:rsidP="000F221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267BD">
        <w:rPr>
          <w:rFonts w:ascii="Times New Roman" w:hAnsi="Times New Roman" w:cs="Times New Roman"/>
          <w:sz w:val="28"/>
          <w:szCs w:val="28"/>
        </w:rPr>
        <w:t>ыступление  из опыта работы по различным направлен</w:t>
      </w:r>
      <w:r>
        <w:rPr>
          <w:rFonts w:ascii="Times New Roman" w:hAnsi="Times New Roman" w:cs="Times New Roman"/>
          <w:sz w:val="28"/>
          <w:szCs w:val="28"/>
        </w:rPr>
        <w:t>иям эффективного управления ОО.</w:t>
      </w:r>
    </w:p>
    <w:p w:rsidR="00BB576F" w:rsidRDefault="00BB576F" w:rsidP="000F221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10.2.3. У</w:t>
      </w:r>
      <w:r w:rsidRPr="00BB576F">
        <w:rPr>
          <w:rFonts w:ascii="Times New Roman" w:hAnsi="Times New Roman" w:cs="Times New Roman"/>
          <w:sz w:val="28"/>
          <w:szCs w:val="28"/>
        </w:rPr>
        <w:t>частие  в  научно-практических конференциях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B576F" w:rsidRDefault="00E03ACC" w:rsidP="000F221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B576F" w:rsidRPr="00BB576F">
        <w:rPr>
          <w:rFonts w:ascii="Times New Roman" w:hAnsi="Times New Roman" w:cs="Times New Roman"/>
          <w:sz w:val="28"/>
          <w:szCs w:val="28"/>
        </w:rPr>
        <w:t>ыступление из опыта работы по вопросам эффективного управления ОО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7607" w:rsidRPr="002B6B90" w:rsidRDefault="002B6B90" w:rsidP="000F221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B6B90">
        <w:rPr>
          <w:rFonts w:ascii="Times New Roman" w:hAnsi="Times New Roman" w:cs="Times New Roman"/>
          <w:sz w:val="28"/>
          <w:szCs w:val="28"/>
        </w:rPr>
        <w:t>10.2.4. Общественная профессиональная активность:</w:t>
      </w:r>
    </w:p>
    <w:p w:rsidR="000267BD" w:rsidRPr="001E3EAC" w:rsidRDefault="001E3EAC" w:rsidP="000F221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E3EAC">
        <w:rPr>
          <w:rFonts w:ascii="Times New Roman" w:hAnsi="Times New Roman" w:cs="Times New Roman"/>
          <w:sz w:val="28"/>
          <w:szCs w:val="28"/>
        </w:rPr>
        <w:t>участие руководителя в экспертных советах  регионального уровня;</w:t>
      </w:r>
    </w:p>
    <w:p w:rsidR="001E3EAC" w:rsidRDefault="001E3EAC" w:rsidP="000F221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E3EAC">
        <w:rPr>
          <w:rFonts w:ascii="Times New Roman" w:hAnsi="Times New Roman" w:cs="Times New Roman"/>
          <w:sz w:val="28"/>
          <w:szCs w:val="28"/>
        </w:rPr>
        <w:t>участие руководителя в различных общественных советах руководителей муниципального и регионального  уровней.</w:t>
      </w:r>
    </w:p>
    <w:p w:rsidR="00477262" w:rsidRPr="00477262" w:rsidRDefault="00477262" w:rsidP="000F221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477262">
        <w:rPr>
          <w:rFonts w:ascii="Times New Roman" w:hAnsi="Times New Roman" w:cs="Times New Roman"/>
          <w:i/>
          <w:sz w:val="28"/>
          <w:szCs w:val="28"/>
        </w:rPr>
        <w:t>Процедура проведения мониторинга.</w:t>
      </w:r>
    </w:p>
    <w:p w:rsidR="00477262" w:rsidRPr="00477262" w:rsidRDefault="00477262" w:rsidP="000F221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7262">
        <w:rPr>
          <w:rFonts w:ascii="Times New Roman" w:hAnsi="Times New Roman" w:cs="Times New Roman"/>
          <w:sz w:val="28"/>
          <w:szCs w:val="28"/>
        </w:rPr>
        <w:t>Самооценка руководителя предполагает заполнение оценочного листа эффективности руководителя образовательной организации (приложение                № 2).</w:t>
      </w:r>
    </w:p>
    <w:p w:rsidR="00477262" w:rsidRPr="00477262" w:rsidRDefault="00477262" w:rsidP="000F221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7262">
        <w:rPr>
          <w:rFonts w:ascii="Times New Roman" w:hAnsi="Times New Roman" w:cs="Times New Roman"/>
          <w:sz w:val="28"/>
          <w:szCs w:val="28"/>
        </w:rPr>
        <w:t>Руководитель образовательной организации проводит оценку своей управлен</w:t>
      </w:r>
      <w:r w:rsidR="005A3BC6">
        <w:rPr>
          <w:rFonts w:ascii="Times New Roman" w:hAnsi="Times New Roman" w:cs="Times New Roman"/>
          <w:sz w:val="28"/>
          <w:szCs w:val="28"/>
        </w:rPr>
        <w:t>ческой деятельности за</w:t>
      </w:r>
      <w:r w:rsidRPr="00477262">
        <w:rPr>
          <w:rFonts w:ascii="Times New Roman" w:hAnsi="Times New Roman" w:cs="Times New Roman"/>
          <w:sz w:val="28"/>
          <w:szCs w:val="28"/>
        </w:rPr>
        <w:t xml:space="preserve"> учебный год, заполняет оценочный лист с расстановкой баллов и ссылкой на подтверждающие документы. По итогам самооценки руководителя образовательной организации организатор Мониторинга осуществляет аудит данных, внесённых в функциональную карту оценки эффективности руководителя образовательной организации (приложение № 3). </w:t>
      </w:r>
    </w:p>
    <w:p w:rsidR="00477262" w:rsidRPr="00477262" w:rsidRDefault="00477262" w:rsidP="000F221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7262">
        <w:rPr>
          <w:rFonts w:ascii="Times New Roman" w:hAnsi="Times New Roman" w:cs="Times New Roman"/>
          <w:sz w:val="28"/>
          <w:szCs w:val="28"/>
        </w:rPr>
        <w:t xml:space="preserve">По итогам </w:t>
      </w:r>
      <w:proofErr w:type="gramStart"/>
      <w:r w:rsidRPr="00477262">
        <w:rPr>
          <w:rFonts w:ascii="Times New Roman" w:hAnsi="Times New Roman" w:cs="Times New Roman"/>
          <w:sz w:val="28"/>
          <w:szCs w:val="28"/>
        </w:rPr>
        <w:t>проведения аудита результатов самооценки руководителя образовательной организации</w:t>
      </w:r>
      <w:proofErr w:type="gramEnd"/>
      <w:r w:rsidRPr="00477262">
        <w:rPr>
          <w:rFonts w:ascii="Times New Roman" w:hAnsi="Times New Roman" w:cs="Times New Roman"/>
          <w:sz w:val="28"/>
          <w:szCs w:val="28"/>
        </w:rPr>
        <w:t xml:space="preserve"> учредитель принимает решение о подтверждении каждого индикатора каждого критерия по к</w:t>
      </w:r>
      <w:r w:rsidR="005A3BC6">
        <w:rPr>
          <w:rFonts w:ascii="Times New Roman" w:hAnsi="Times New Roman" w:cs="Times New Roman"/>
          <w:sz w:val="28"/>
          <w:szCs w:val="28"/>
        </w:rPr>
        <w:t>аждому показателю или отклонение.</w:t>
      </w:r>
      <w:r w:rsidRPr="004772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1425" w:rsidRPr="00921425" w:rsidRDefault="00477262" w:rsidP="000F22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7262">
        <w:rPr>
          <w:rFonts w:ascii="Times New Roman" w:hAnsi="Times New Roman" w:cs="Times New Roman"/>
          <w:sz w:val="28"/>
          <w:szCs w:val="28"/>
        </w:rPr>
        <w:t>Организатор мониторинга обобщает полученные данные, составляет аналитическую справку, включающую статистические данные о реальном состоянии эффективности руководителей ОО, и направляет её начальнику управления образования для принятия конкретных управленческих решений по повышению эффективности руководителей ОО на муниципальном уровне.</w:t>
      </w:r>
    </w:p>
    <w:p w:rsidR="00044461" w:rsidRPr="008D4B91" w:rsidRDefault="00044461" w:rsidP="000F2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44461" w:rsidRPr="008D4B91" w:rsidSect="007C143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C5F63"/>
    <w:multiLevelType w:val="hybridMultilevel"/>
    <w:tmpl w:val="33EEAA5A"/>
    <w:lvl w:ilvl="0" w:tplc="83F6033A">
      <w:start w:val="1"/>
      <w:numFmt w:val="decimal"/>
      <w:lvlText w:val="%1."/>
      <w:lvlJc w:val="left"/>
      <w:pPr>
        <w:ind w:left="1362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E49709F"/>
    <w:multiLevelType w:val="hybridMultilevel"/>
    <w:tmpl w:val="4A8EAFF0"/>
    <w:lvl w:ilvl="0" w:tplc="B3E030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7FE2802"/>
    <w:multiLevelType w:val="hybridMultilevel"/>
    <w:tmpl w:val="610C7E98"/>
    <w:lvl w:ilvl="0" w:tplc="6DF015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E0C"/>
    <w:rsid w:val="000267BD"/>
    <w:rsid w:val="00044461"/>
    <w:rsid w:val="000918D0"/>
    <w:rsid w:val="000B3C68"/>
    <w:rsid w:val="000F2211"/>
    <w:rsid w:val="001E3EAC"/>
    <w:rsid w:val="002B09D4"/>
    <w:rsid w:val="002B6403"/>
    <w:rsid w:val="002B6B90"/>
    <w:rsid w:val="00333F95"/>
    <w:rsid w:val="00477262"/>
    <w:rsid w:val="004A200D"/>
    <w:rsid w:val="004E6C36"/>
    <w:rsid w:val="004F343E"/>
    <w:rsid w:val="00562EDA"/>
    <w:rsid w:val="005A3BC6"/>
    <w:rsid w:val="0065095E"/>
    <w:rsid w:val="00651718"/>
    <w:rsid w:val="006801E8"/>
    <w:rsid w:val="006D7607"/>
    <w:rsid w:val="007C1435"/>
    <w:rsid w:val="008D4B91"/>
    <w:rsid w:val="00921425"/>
    <w:rsid w:val="00956F5E"/>
    <w:rsid w:val="00B53515"/>
    <w:rsid w:val="00B95FEB"/>
    <w:rsid w:val="00BB576F"/>
    <w:rsid w:val="00C46074"/>
    <w:rsid w:val="00C81E31"/>
    <w:rsid w:val="00CE2E0C"/>
    <w:rsid w:val="00DE663F"/>
    <w:rsid w:val="00E03ACC"/>
    <w:rsid w:val="00E51B60"/>
    <w:rsid w:val="00E91714"/>
    <w:rsid w:val="00F06DB3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2E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A200D"/>
    <w:pPr>
      <w:ind w:left="720"/>
      <w:contextualSpacing/>
    </w:pPr>
  </w:style>
  <w:style w:type="paragraph" w:customStyle="1" w:styleId="Default">
    <w:name w:val="Default"/>
    <w:rsid w:val="004A200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customStyle="1" w:styleId="a5">
    <w:name w:val="Знак"/>
    <w:basedOn w:val="a"/>
    <w:rsid w:val="00C46074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2E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A200D"/>
    <w:pPr>
      <w:ind w:left="720"/>
      <w:contextualSpacing/>
    </w:pPr>
  </w:style>
  <w:style w:type="paragraph" w:customStyle="1" w:styleId="Default">
    <w:name w:val="Default"/>
    <w:rsid w:val="004A200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customStyle="1" w:styleId="a5">
    <w:name w:val="Знак"/>
    <w:basedOn w:val="a"/>
    <w:rsid w:val="00C46074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2021-06-24T07:18:00Z</dcterms:created>
  <dcterms:modified xsi:type="dcterms:W3CDTF">2021-07-08T13:21:00Z</dcterms:modified>
</cp:coreProperties>
</file>