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66" w:rsidRDefault="00485466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ПАМЯТКА: </w:t>
      </w:r>
      <w:r w:rsidRPr="004854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Профилактике экстремизма в молодежной среде – </w:t>
      </w:r>
    </w:p>
    <w:p w:rsidR="00BA5374" w:rsidRDefault="00485466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854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каждодневное внимание</w:t>
      </w:r>
    </w:p>
    <w:bookmarkEnd w:id="0"/>
    <w:p w:rsidR="00485466" w:rsidRPr="00485466" w:rsidRDefault="00485466" w:rsidP="001D02F9">
      <w:pPr>
        <w:pStyle w:val="a5"/>
        <w:ind w:left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В настоящее время в мире все чаще говорят о проблеме экстремизма. И для этого есть все основания. Никто из нас не застрахован от его проявлений.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Молодежь наиболее подвержена экстремистским проявлениям.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Экстремизм становится, как правило, последней ступенью к возникновению терроризма.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Противодействие экстремистской деятельности осуществляется по двум направлениям – это профилактика и непосредственное выявление, предупреждение и пресечение экстремистской деятельности.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Экстремизм</w:t>
      </w:r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 (от фр. </w:t>
      </w:r>
      <w:proofErr w:type="spell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exremisme</w:t>
      </w:r>
      <w:proofErr w:type="spell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>, от лат.) – «крайне опасное явление в жизни любого общества. Оно создает угрозу основам конституционного строя, ведет к попиранию конституционных прав и свобод человека и гражданина, подрывает общественную безопасность и государственную целостность Российской Федерации».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Одной из форм проявления экстремизма является распространение фашистской и неонацистской символики.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Экстремизм, как правило, в своей основе имеет определенную идеологию.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Признаки экстремизма содержат только такие идеологии, которые основаны на утверждении исключительности, превосходства либо неполноценности человека на почве социальной, расовой, национальной, религиозной или языковой </w:t>
      </w:r>
      <w:proofErr w:type="gram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принадлежности</w:t>
      </w:r>
      <w:proofErr w:type="gram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 или отношения к религии, а также идеи политической, идеологической, расовой, национальной или религиозной ненависти или вражды в отношении какой-либо социальной группы.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Экстремистскими являются действия, связанные со стремлением разрушить, опорочить существующие в настоящее время общественные и государственные институты, права, традиции, ценности. При этом такие действия могут носить насильственный характер, содержать прямые или косвенные призывы к насилию.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В целях профилактики экстремизма в молодёжной среде следует различать группировки экстремистской направленности от неформальных молодёжных объединений. В неформальных объединениях отсутствует четкое членство и их принято рассматривать, как формирования, объединяющие в себе молодёжь по признаку субкультуры (лат. </w:t>
      </w:r>
      <w:proofErr w:type="spell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sub</w:t>
      </w:r>
      <w:proofErr w:type="spell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 – «под» + культура).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В националистические группировки вовлекаются подростки всё более раннего возраста. В отличие от обычных групп подростков, совершающих хулиганские действия или акты вандализма, как правило, с целью «поразвлечься», неформальные экстремистские группировки осуществляют свои противоправные действия для «преодоления всех политических и экономических проблем в стране с целью создания «чисто национального» государства», так как это, по их представлению, послужит гарантией от любых угроз.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При этом следует отметить, что в такие группировки попадает, в основном, молодёжь, не занятая какой-либо общественно-полезной деятельностью, не посещающая спортивные секции, клубы, иные заведения дополнительного образования.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Проблемные семьи в этой среде редкость. Как правило, это дети, финансово обеспеченные, но ограниченные в общении с родителями в связи с их постоянной занятостью.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За осуществление экстремистской деятельности граждане Российской Федерации, иностранные граждане и лица без гражданства несут: уголовную, административную, гражданско-правовую ответственность в установленном законодательством РФ порядке.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В соответствии с законодательством на территории Российской Федерации запрещаются распространение экстремистских материалов, а также их производство или хранение в целях распространения. Производство, хранение или распространение экстремистских материалов является правонарушением и влечет за собой ОТВЕТСТВЕННОСТЬ.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Пропаганда и публичное демонстрирование нацистской атрибутики или символики, сходных с нацистской атрибутикой или символикой до степени смешения, влечет наложение административного штрафа с конфискацией нацистской или иной указанной атрибутики или символики либо административный арест на срок до 15 суток с конфискацией нацистской или иной указанной атрибутики или символики.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Публичные призывы к осуществлению экстремистской деятельности наказываются штрафом, либо арестом на срок от 4 до 6 месяцев, либо лишением свободы на срок до 3 лет.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Действия, направленные на возбуждение ненависти либо вражды, а также на уничтожение достоинства человека, либо группы, либо по признакам пола, расы, национальности, языка, происхождения, отношения к религии, а равно принадлежности к какой-либо социальной группе, совершенные публично или с использованием средств массовой информации, наказываются штрафом, либо лишением права занимать определенные должности или заниматься определенной деятельностью на срок до 3 лет, либо обязательными работами на срок до 180 часов, либо исправительными работами на срок до 1 года, либо лишением свободы на срок до 2 лет.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Приоритет в работе по профилактике экстремизма среди молодежи отводится мерам воспитательного и пропагандистского характера. По сути, всю работу в части </w:t>
      </w:r>
      <w:proofErr w:type="gram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взаимодействия  молодежи</w:t>
      </w:r>
      <w:proofErr w:type="gram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 с общественностью можно считать профилактической, так как любое такое мероприятие с привлечением общественности положительно влияет на минимизацию противоправных и экстремистских проявлений.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В связи с этим привлечение молодежи к физическому развитию, формированию здорового образа жизни, к работе военно-патриотической направленности, в частности, организация встреч с ветеранами Великой Отечественной войны и военной службы (ветеранами локальных войн), оказание адресной помощи инвалидам войны и труда, семьям погибших воинов, проведение героико-патриотических акций, организация традиционных мероприятий к празднованию Дня Победы, их освещение в средствах массовой информации, в совокупности влияют на формирование толерантного сознания молодежи.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При этом следует больше внимания уделять профессионально-</w:t>
      </w:r>
      <w:proofErr w:type="spell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деятельностному</w:t>
      </w:r>
      <w:proofErr w:type="spell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 и социокультурному направлениям. Такую работу проводят </w:t>
      </w:r>
      <w:r w:rsidRPr="004854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краеведческие музеи, кружки художественного творчества. Любовь к родному краю, его культуре и обычаям, интерес к народным традициям, формируют основы патриотичного отношения к своей малой Родине и стране в целом. Необходимо проведение «круглых столов», конференций, семинаров, различных массовых мероприятий и молодежных акций, способствующих сплочению молодежи на общегражданских позициях по темам: национализм, терроризм, экстремизм, подростковая преступность, наркомания и пьянство.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 xml:space="preserve">Все мы живем в одном обществе. Вокруг нас тысячи, нет, даже миллионы, миллиарды людей. У каждого из нас свои интересы, принципы, желания, цели. Каждый из нас выглядит по-разному, по-разному одевается, по-разному разговаривает. Все имеют что-то неповторимое. Прелесть современного мира именно в многообразии, </w:t>
      </w:r>
      <w:proofErr w:type="spellStart"/>
      <w:r w:rsidRPr="00485466">
        <w:rPr>
          <w:rFonts w:ascii="Times New Roman" w:hAnsi="Times New Roman" w:cs="Times New Roman"/>
          <w:sz w:val="28"/>
          <w:szCs w:val="28"/>
          <w:lang w:eastAsia="ru-RU"/>
        </w:rPr>
        <w:t>разногранности</w:t>
      </w:r>
      <w:proofErr w:type="spellEnd"/>
      <w:r w:rsidRPr="00485466">
        <w:rPr>
          <w:rFonts w:ascii="Times New Roman" w:hAnsi="Times New Roman" w:cs="Times New Roman"/>
          <w:sz w:val="28"/>
          <w:szCs w:val="28"/>
          <w:lang w:eastAsia="ru-RU"/>
        </w:rPr>
        <w:t>. Не все это могут понять и принять. Безусловно, сейчас значимой задачей общества стало объединение различных индивидов в общее и понимающее друг друга человечество. Для того, чтобы объединиться всем вместе, нам необходимо проявлять уважение к чуждым для себя вещам, культурам, обычаям, традициям. Мы должны научиться прислушиваться к мнению окружающих и признавать свои ошибки.</w:t>
      </w:r>
    </w:p>
    <w:p w:rsidR="00485466" w:rsidRPr="00485466" w:rsidRDefault="00485466" w:rsidP="00485466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466">
        <w:rPr>
          <w:rFonts w:ascii="Times New Roman" w:hAnsi="Times New Roman" w:cs="Times New Roman"/>
          <w:sz w:val="28"/>
          <w:szCs w:val="28"/>
          <w:lang w:eastAsia="ru-RU"/>
        </w:rPr>
        <w:t>Будущее мира за новыми поколениями. Так давайте сделаем, чтоб этот мир был полон тепла и любви. Это отчасти в наших руках! В руках каждого!</w:t>
      </w:r>
    </w:p>
    <w:p w:rsidR="00474C16" w:rsidRPr="00D92C15" w:rsidRDefault="00474C16" w:rsidP="00765198">
      <w:pPr>
        <w:rPr>
          <w:rFonts w:ascii="Times New Roman" w:hAnsi="Times New Roman" w:cs="Times New Roman"/>
          <w:sz w:val="28"/>
          <w:szCs w:val="28"/>
        </w:rPr>
      </w:pPr>
    </w:p>
    <w:sectPr w:rsidR="00474C16" w:rsidRPr="00D92C15" w:rsidSect="00ED5B97">
      <w:headerReference w:type="default" r:id="rId7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32F" w:rsidRDefault="0001632F" w:rsidP="00522F5B">
      <w:pPr>
        <w:spacing w:after="0" w:line="240" w:lineRule="auto"/>
      </w:pPr>
      <w:r>
        <w:separator/>
      </w:r>
    </w:p>
  </w:endnote>
  <w:endnote w:type="continuationSeparator" w:id="0">
    <w:p w:rsidR="0001632F" w:rsidRDefault="0001632F" w:rsidP="0052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32F" w:rsidRDefault="0001632F" w:rsidP="00522F5B">
      <w:pPr>
        <w:spacing w:after="0" w:line="240" w:lineRule="auto"/>
      </w:pPr>
      <w:r>
        <w:separator/>
      </w:r>
    </w:p>
  </w:footnote>
  <w:footnote w:type="continuationSeparator" w:id="0">
    <w:p w:rsidR="0001632F" w:rsidRDefault="0001632F" w:rsidP="00522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8800219"/>
      <w:docPartObj>
        <w:docPartGallery w:val="Page Numbers (Top of Page)"/>
        <w:docPartUnique/>
      </w:docPartObj>
    </w:sdtPr>
    <w:sdtEndPr/>
    <w:sdtContent>
      <w:p w:rsidR="00522F5B" w:rsidRDefault="00522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79B">
          <w:rPr>
            <w:noProof/>
          </w:rPr>
          <w:t>2</w:t>
        </w:r>
        <w:r>
          <w:fldChar w:fldCharType="end"/>
        </w:r>
      </w:p>
    </w:sdtContent>
  </w:sdt>
  <w:p w:rsidR="00522F5B" w:rsidRDefault="00522F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7BE"/>
    <w:multiLevelType w:val="multilevel"/>
    <w:tmpl w:val="439E9922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8D"/>
    <w:rsid w:val="0001632F"/>
    <w:rsid w:val="00071127"/>
    <w:rsid w:val="00082E9F"/>
    <w:rsid w:val="00091289"/>
    <w:rsid w:val="000C4B2B"/>
    <w:rsid w:val="00103CB9"/>
    <w:rsid w:val="00180152"/>
    <w:rsid w:val="001B664A"/>
    <w:rsid w:val="001C5100"/>
    <w:rsid w:val="001D02F9"/>
    <w:rsid w:val="001E11E6"/>
    <w:rsid w:val="002045FE"/>
    <w:rsid w:val="00207054"/>
    <w:rsid w:val="00221762"/>
    <w:rsid w:val="0022578B"/>
    <w:rsid w:val="002810AC"/>
    <w:rsid w:val="002A3CFA"/>
    <w:rsid w:val="002A60B8"/>
    <w:rsid w:val="002C1172"/>
    <w:rsid w:val="002F6607"/>
    <w:rsid w:val="00342918"/>
    <w:rsid w:val="00352793"/>
    <w:rsid w:val="003A63D5"/>
    <w:rsid w:val="003F495D"/>
    <w:rsid w:val="00474C16"/>
    <w:rsid w:val="00485466"/>
    <w:rsid w:val="00494B2D"/>
    <w:rsid w:val="00512A44"/>
    <w:rsid w:val="00517E49"/>
    <w:rsid w:val="00522F5B"/>
    <w:rsid w:val="005250BD"/>
    <w:rsid w:val="005357B8"/>
    <w:rsid w:val="00541EED"/>
    <w:rsid w:val="005A3DB3"/>
    <w:rsid w:val="005A7070"/>
    <w:rsid w:val="005C7AFD"/>
    <w:rsid w:val="005F0C3A"/>
    <w:rsid w:val="00600851"/>
    <w:rsid w:val="00616F72"/>
    <w:rsid w:val="006541AF"/>
    <w:rsid w:val="006679FB"/>
    <w:rsid w:val="006C2DA0"/>
    <w:rsid w:val="00707AE5"/>
    <w:rsid w:val="0073179B"/>
    <w:rsid w:val="00746044"/>
    <w:rsid w:val="0075133A"/>
    <w:rsid w:val="00765198"/>
    <w:rsid w:val="00791EA2"/>
    <w:rsid w:val="007C12C7"/>
    <w:rsid w:val="007D2674"/>
    <w:rsid w:val="007D3D27"/>
    <w:rsid w:val="00890521"/>
    <w:rsid w:val="008A4238"/>
    <w:rsid w:val="008B5AF0"/>
    <w:rsid w:val="0094126D"/>
    <w:rsid w:val="009A22E5"/>
    <w:rsid w:val="009C0BEC"/>
    <w:rsid w:val="009D49F3"/>
    <w:rsid w:val="009E508B"/>
    <w:rsid w:val="009E6814"/>
    <w:rsid w:val="009F4DB3"/>
    <w:rsid w:val="00A0325B"/>
    <w:rsid w:val="00A40AA8"/>
    <w:rsid w:val="00A61BD0"/>
    <w:rsid w:val="00AA55C2"/>
    <w:rsid w:val="00B04192"/>
    <w:rsid w:val="00B04BAC"/>
    <w:rsid w:val="00B40EAB"/>
    <w:rsid w:val="00B62E38"/>
    <w:rsid w:val="00B631A2"/>
    <w:rsid w:val="00B73FC7"/>
    <w:rsid w:val="00B83D45"/>
    <w:rsid w:val="00B87F8A"/>
    <w:rsid w:val="00BA5374"/>
    <w:rsid w:val="00BB22A6"/>
    <w:rsid w:val="00BC54C2"/>
    <w:rsid w:val="00BD2508"/>
    <w:rsid w:val="00BD4109"/>
    <w:rsid w:val="00BF6944"/>
    <w:rsid w:val="00C02B55"/>
    <w:rsid w:val="00C2538D"/>
    <w:rsid w:val="00C6471B"/>
    <w:rsid w:val="00C769AB"/>
    <w:rsid w:val="00C91E31"/>
    <w:rsid w:val="00CB0941"/>
    <w:rsid w:val="00CB6CAE"/>
    <w:rsid w:val="00CC5C76"/>
    <w:rsid w:val="00D31FA5"/>
    <w:rsid w:val="00D6457F"/>
    <w:rsid w:val="00D72B98"/>
    <w:rsid w:val="00D8197B"/>
    <w:rsid w:val="00D92C15"/>
    <w:rsid w:val="00DC51BF"/>
    <w:rsid w:val="00E229F0"/>
    <w:rsid w:val="00EA0799"/>
    <w:rsid w:val="00EA2F89"/>
    <w:rsid w:val="00EA5B0E"/>
    <w:rsid w:val="00ED0DE4"/>
    <w:rsid w:val="00ED5B97"/>
    <w:rsid w:val="00F007BB"/>
    <w:rsid w:val="00F60098"/>
    <w:rsid w:val="00F84809"/>
    <w:rsid w:val="00FD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912D"/>
  <w15:chartTrackingRefBased/>
  <w15:docId w15:val="{77EA3FBB-B19D-4306-B45A-783EFD72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F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03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A3CF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A3C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 Spacing"/>
    <w:uiPriority w:val="1"/>
    <w:qFormat/>
    <w:rsid w:val="002A3CF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B0941"/>
  </w:style>
  <w:style w:type="table" w:styleId="a6">
    <w:name w:val="Table Grid"/>
    <w:basedOn w:val="a1"/>
    <w:uiPriority w:val="39"/>
    <w:rsid w:val="00CB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rsid w:val="00EA5B0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7">
    <w:name w:val="Hyperlink"/>
    <w:rsid w:val="00474C16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22F5B"/>
  </w:style>
  <w:style w:type="paragraph" w:styleId="aa">
    <w:name w:val="footer"/>
    <w:basedOn w:val="a"/>
    <w:link w:val="ab"/>
    <w:uiPriority w:val="99"/>
    <w:unhideWhenUsed/>
    <w:rsid w:val="00522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22F5B"/>
  </w:style>
  <w:style w:type="paragraph" w:styleId="ac">
    <w:name w:val="Balloon Text"/>
    <w:basedOn w:val="a"/>
    <w:link w:val="ad"/>
    <w:unhideWhenUsed/>
    <w:rsid w:val="00522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22F5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03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"/>
    <w:next w:val="af"/>
    <w:link w:val="af0"/>
    <w:qFormat/>
    <w:rsid w:val="00B83D45"/>
    <w:pPr>
      <w:keepNext/>
      <w:widowControl w:val="0"/>
      <w:suppressAutoHyphens/>
      <w:spacing w:before="240" w:after="120" w:line="240" w:lineRule="auto"/>
      <w:jc w:val="center"/>
    </w:pPr>
    <w:rPr>
      <w:rFonts w:ascii="Arial" w:eastAsia="MS Mincho" w:hAnsi="Arial" w:cs="Tahoma"/>
      <w:i/>
      <w:iCs/>
      <w:kern w:val="1"/>
      <w:sz w:val="28"/>
      <w:szCs w:val="28"/>
    </w:rPr>
  </w:style>
  <w:style w:type="character" w:customStyle="1" w:styleId="af0">
    <w:name w:val="Подзаголовок Знак"/>
    <w:basedOn w:val="a0"/>
    <w:link w:val="ae"/>
    <w:rsid w:val="00B83D45"/>
    <w:rPr>
      <w:rFonts w:ascii="Arial" w:eastAsia="MS Mincho" w:hAnsi="Arial" w:cs="Tahoma"/>
      <w:i/>
      <w:iCs/>
      <w:kern w:val="1"/>
      <w:sz w:val="28"/>
      <w:szCs w:val="28"/>
    </w:rPr>
  </w:style>
  <w:style w:type="paragraph" w:styleId="af">
    <w:name w:val="Body Text"/>
    <w:basedOn w:val="a"/>
    <w:link w:val="af1"/>
    <w:uiPriority w:val="99"/>
    <w:semiHidden/>
    <w:unhideWhenUsed/>
    <w:rsid w:val="00B83D45"/>
    <w:pPr>
      <w:spacing w:after="120"/>
    </w:pPr>
  </w:style>
  <w:style w:type="character" w:customStyle="1" w:styleId="af1">
    <w:name w:val="Основной текст Знак"/>
    <w:basedOn w:val="a0"/>
    <w:link w:val="af"/>
    <w:uiPriority w:val="99"/>
    <w:semiHidden/>
    <w:rsid w:val="00B83D45"/>
  </w:style>
  <w:style w:type="paragraph" w:styleId="af2">
    <w:name w:val="List Paragraph"/>
    <w:basedOn w:val="a"/>
    <w:uiPriority w:val="34"/>
    <w:qFormat/>
    <w:rsid w:val="001E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cp:lastPrinted>2021-07-06T23:39:00Z</cp:lastPrinted>
  <dcterms:created xsi:type="dcterms:W3CDTF">2021-07-06T23:48:00Z</dcterms:created>
  <dcterms:modified xsi:type="dcterms:W3CDTF">2021-07-07T06:04:00Z</dcterms:modified>
</cp:coreProperties>
</file>