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C4F" w:rsidRDefault="00822C4F" w:rsidP="00D1652B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Управление образования администрации города Благовещенска</w:t>
      </w:r>
    </w:p>
    <w:p w:rsidR="00822C4F" w:rsidRDefault="00822C4F" w:rsidP="00D1652B">
      <w:pPr>
        <w:jc w:val="center"/>
        <w:rPr>
          <w:sz w:val="28"/>
          <w:szCs w:val="28"/>
        </w:rPr>
      </w:pPr>
    </w:p>
    <w:p w:rsidR="00822C4F" w:rsidRDefault="00822C4F" w:rsidP="00D1652B">
      <w:pPr>
        <w:jc w:val="center"/>
        <w:rPr>
          <w:sz w:val="28"/>
          <w:szCs w:val="28"/>
        </w:rPr>
      </w:pPr>
    </w:p>
    <w:p w:rsidR="00822C4F" w:rsidRDefault="00822C4F" w:rsidP="00D1652B">
      <w:pPr>
        <w:jc w:val="center"/>
        <w:rPr>
          <w:sz w:val="28"/>
          <w:szCs w:val="28"/>
        </w:rPr>
      </w:pPr>
    </w:p>
    <w:p w:rsidR="001C266D" w:rsidRDefault="001C266D" w:rsidP="00D1652B">
      <w:pPr>
        <w:jc w:val="center"/>
        <w:rPr>
          <w:sz w:val="28"/>
          <w:szCs w:val="28"/>
        </w:rPr>
      </w:pPr>
    </w:p>
    <w:p w:rsidR="001C266D" w:rsidRDefault="001C266D" w:rsidP="00D1652B">
      <w:pPr>
        <w:jc w:val="center"/>
        <w:rPr>
          <w:sz w:val="28"/>
          <w:szCs w:val="28"/>
        </w:rPr>
      </w:pPr>
    </w:p>
    <w:p w:rsidR="001C266D" w:rsidRDefault="001C266D" w:rsidP="00D1652B">
      <w:pPr>
        <w:jc w:val="center"/>
        <w:rPr>
          <w:sz w:val="28"/>
          <w:szCs w:val="28"/>
        </w:rPr>
      </w:pPr>
    </w:p>
    <w:p w:rsidR="001C266D" w:rsidRDefault="001C266D" w:rsidP="00D1652B">
      <w:pPr>
        <w:jc w:val="center"/>
        <w:rPr>
          <w:sz w:val="28"/>
          <w:szCs w:val="28"/>
        </w:rPr>
      </w:pPr>
    </w:p>
    <w:p w:rsidR="001C266D" w:rsidRDefault="001C266D" w:rsidP="00D1652B">
      <w:pPr>
        <w:jc w:val="center"/>
        <w:rPr>
          <w:sz w:val="28"/>
          <w:szCs w:val="28"/>
        </w:rPr>
      </w:pPr>
    </w:p>
    <w:p w:rsidR="001C266D" w:rsidRDefault="001C266D" w:rsidP="00D1652B">
      <w:pPr>
        <w:jc w:val="center"/>
        <w:rPr>
          <w:sz w:val="28"/>
          <w:szCs w:val="28"/>
        </w:rPr>
      </w:pPr>
    </w:p>
    <w:p w:rsidR="001C266D" w:rsidRDefault="001C266D" w:rsidP="00D1652B">
      <w:pPr>
        <w:jc w:val="center"/>
        <w:rPr>
          <w:sz w:val="28"/>
          <w:szCs w:val="28"/>
        </w:rPr>
      </w:pPr>
    </w:p>
    <w:p w:rsidR="001C266D" w:rsidRDefault="001C266D" w:rsidP="00D1652B">
      <w:pPr>
        <w:jc w:val="center"/>
        <w:rPr>
          <w:sz w:val="28"/>
          <w:szCs w:val="28"/>
        </w:rPr>
      </w:pPr>
    </w:p>
    <w:p w:rsidR="001C266D" w:rsidRDefault="001C266D" w:rsidP="001C266D">
      <w:pPr>
        <w:rPr>
          <w:sz w:val="28"/>
          <w:szCs w:val="28"/>
        </w:rPr>
      </w:pPr>
    </w:p>
    <w:p w:rsidR="00822C4F" w:rsidRPr="00822C4F" w:rsidRDefault="00822C4F" w:rsidP="00D1652B">
      <w:pPr>
        <w:jc w:val="center"/>
        <w:rPr>
          <w:b/>
          <w:sz w:val="28"/>
          <w:szCs w:val="28"/>
        </w:rPr>
      </w:pPr>
      <w:r w:rsidRPr="00822C4F">
        <w:rPr>
          <w:b/>
          <w:sz w:val="28"/>
          <w:szCs w:val="28"/>
        </w:rPr>
        <w:t>Проект</w:t>
      </w:r>
    </w:p>
    <w:p w:rsidR="00D1652B" w:rsidRPr="00822C4F" w:rsidRDefault="00822C4F" w:rsidP="00D1652B">
      <w:pPr>
        <w:jc w:val="center"/>
        <w:rPr>
          <w:b/>
          <w:sz w:val="28"/>
          <w:szCs w:val="28"/>
        </w:rPr>
      </w:pPr>
      <w:r w:rsidRPr="00822C4F">
        <w:rPr>
          <w:b/>
          <w:sz w:val="28"/>
          <w:szCs w:val="28"/>
        </w:rPr>
        <w:t xml:space="preserve"> «Муниципальная система  формирования и обучения кадрового резерва руководителей  в сфере образования»</w:t>
      </w:r>
    </w:p>
    <w:p w:rsidR="00822C4F" w:rsidRPr="00D1652B" w:rsidRDefault="00822C4F" w:rsidP="00D1652B">
      <w:pPr>
        <w:jc w:val="center"/>
        <w:rPr>
          <w:sz w:val="28"/>
          <w:szCs w:val="28"/>
        </w:rPr>
      </w:pPr>
    </w:p>
    <w:p w:rsidR="00D1652B" w:rsidRDefault="00D1652B" w:rsidP="00D1652B">
      <w:pPr>
        <w:jc w:val="center"/>
        <w:rPr>
          <w:b/>
          <w:sz w:val="28"/>
          <w:szCs w:val="28"/>
        </w:rPr>
      </w:pPr>
    </w:p>
    <w:p w:rsidR="00822C4F" w:rsidRDefault="00822C4F" w:rsidP="00D1652B">
      <w:pPr>
        <w:jc w:val="center"/>
        <w:rPr>
          <w:b/>
          <w:sz w:val="28"/>
          <w:szCs w:val="28"/>
        </w:rPr>
      </w:pPr>
    </w:p>
    <w:p w:rsidR="00822C4F" w:rsidRDefault="00822C4F" w:rsidP="00D1652B">
      <w:pPr>
        <w:jc w:val="center"/>
        <w:rPr>
          <w:b/>
          <w:sz w:val="28"/>
          <w:szCs w:val="28"/>
        </w:rPr>
      </w:pPr>
    </w:p>
    <w:p w:rsidR="00822C4F" w:rsidRDefault="00822C4F" w:rsidP="00D165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Разработчики:</w:t>
      </w:r>
    </w:p>
    <w:p w:rsidR="001C266D" w:rsidRDefault="00232A63" w:rsidP="00232A6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1B11DE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>у</w:t>
      </w:r>
      <w:r w:rsidR="001C266D" w:rsidRPr="001C266D">
        <w:rPr>
          <w:sz w:val="28"/>
          <w:szCs w:val="28"/>
        </w:rPr>
        <w:t>правление образ</w:t>
      </w:r>
      <w:r w:rsidR="001C266D">
        <w:rPr>
          <w:sz w:val="28"/>
          <w:szCs w:val="28"/>
        </w:rPr>
        <w:t>ования администрации</w:t>
      </w:r>
    </w:p>
    <w:p w:rsidR="001C266D" w:rsidRDefault="001C266D" w:rsidP="001C26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2A63">
        <w:rPr>
          <w:sz w:val="28"/>
          <w:szCs w:val="28"/>
        </w:rPr>
        <w:t xml:space="preserve">           </w:t>
      </w:r>
      <w:r>
        <w:rPr>
          <w:sz w:val="28"/>
          <w:szCs w:val="28"/>
        </w:rPr>
        <w:t>города Благовещенска</w:t>
      </w:r>
    </w:p>
    <w:p w:rsidR="001C266D" w:rsidRDefault="001C266D" w:rsidP="001C266D">
      <w:pPr>
        <w:jc w:val="right"/>
        <w:rPr>
          <w:sz w:val="28"/>
          <w:szCs w:val="28"/>
        </w:rPr>
      </w:pPr>
    </w:p>
    <w:p w:rsidR="00232A63" w:rsidRDefault="001B11DE" w:rsidP="00232A63">
      <w:pPr>
        <w:ind w:left="3686" w:hanging="14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32A63" w:rsidRPr="00232A63">
        <w:rPr>
          <w:sz w:val="28"/>
          <w:szCs w:val="28"/>
        </w:rPr>
        <w:t xml:space="preserve">муниципальное бюджетное учреждение </w:t>
      </w:r>
      <w:r w:rsidR="00232A63">
        <w:rPr>
          <w:sz w:val="28"/>
          <w:szCs w:val="28"/>
        </w:rPr>
        <w:t xml:space="preserve">              «Информационно-аналитический методический центр»</w:t>
      </w:r>
    </w:p>
    <w:p w:rsidR="001C266D" w:rsidRDefault="001C266D" w:rsidP="001C266D">
      <w:pPr>
        <w:jc w:val="right"/>
        <w:rPr>
          <w:sz w:val="28"/>
          <w:szCs w:val="28"/>
        </w:rPr>
      </w:pPr>
    </w:p>
    <w:p w:rsidR="001C266D" w:rsidRDefault="001C266D" w:rsidP="001C266D">
      <w:pPr>
        <w:jc w:val="right"/>
        <w:rPr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jc w:val="right"/>
        <w:rPr>
          <w:b/>
          <w:sz w:val="28"/>
          <w:szCs w:val="28"/>
        </w:rPr>
      </w:pPr>
    </w:p>
    <w:p w:rsidR="001C266D" w:rsidRDefault="001C266D" w:rsidP="001C266D">
      <w:pPr>
        <w:rPr>
          <w:b/>
          <w:sz w:val="28"/>
          <w:szCs w:val="28"/>
        </w:rPr>
      </w:pPr>
    </w:p>
    <w:p w:rsidR="001C266D" w:rsidRDefault="001C266D" w:rsidP="001C266D">
      <w:pPr>
        <w:rPr>
          <w:sz w:val="28"/>
          <w:szCs w:val="28"/>
        </w:rPr>
      </w:pPr>
    </w:p>
    <w:p w:rsidR="001C266D" w:rsidRPr="001C266D" w:rsidRDefault="001C266D" w:rsidP="001C266D">
      <w:pPr>
        <w:rPr>
          <w:sz w:val="28"/>
          <w:szCs w:val="28"/>
        </w:rPr>
      </w:pPr>
    </w:p>
    <w:p w:rsidR="001C266D" w:rsidRPr="001C266D" w:rsidRDefault="001C266D" w:rsidP="001C266D">
      <w:pPr>
        <w:jc w:val="center"/>
        <w:rPr>
          <w:sz w:val="28"/>
          <w:szCs w:val="28"/>
        </w:rPr>
      </w:pPr>
      <w:r w:rsidRPr="001C266D">
        <w:rPr>
          <w:sz w:val="28"/>
          <w:szCs w:val="28"/>
        </w:rPr>
        <w:t>г. Благовещенск</w:t>
      </w:r>
    </w:p>
    <w:p w:rsidR="001213F4" w:rsidRDefault="001C266D" w:rsidP="00020611">
      <w:pPr>
        <w:jc w:val="center"/>
        <w:rPr>
          <w:sz w:val="28"/>
          <w:szCs w:val="28"/>
        </w:rPr>
      </w:pPr>
      <w:r w:rsidRPr="001C266D">
        <w:rPr>
          <w:sz w:val="28"/>
          <w:szCs w:val="28"/>
        </w:rPr>
        <w:t xml:space="preserve">2018 </w:t>
      </w: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Pr="00FD6F98" w:rsidRDefault="00D741C6" w:rsidP="00D741C6">
      <w:pPr>
        <w:jc w:val="center"/>
        <w:rPr>
          <w:sz w:val="28"/>
          <w:szCs w:val="28"/>
        </w:rPr>
      </w:pPr>
      <w:r w:rsidRPr="00FD6F98">
        <w:rPr>
          <w:sz w:val="28"/>
          <w:szCs w:val="28"/>
        </w:rPr>
        <w:t>СОДЕРЖАНИЕ</w:t>
      </w:r>
    </w:p>
    <w:p w:rsidR="00D741C6" w:rsidRPr="00FD6F98" w:rsidRDefault="00D741C6" w:rsidP="00744403">
      <w:pPr>
        <w:jc w:val="both"/>
        <w:rPr>
          <w:sz w:val="28"/>
          <w:szCs w:val="28"/>
        </w:rPr>
      </w:pPr>
    </w:p>
    <w:tbl>
      <w:tblPr>
        <w:tblStyle w:val="a7"/>
        <w:tblpPr w:leftFromText="180" w:rightFromText="180" w:vertAnchor="page" w:horzAnchor="margin" w:tblpY="24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8405"/>
        <w:gridCol w:w="529"/>
      </w:tblGrid>
      <w:tr w:rsidR="00621DC8" w:rsidRPr="00FD6F98" w:rsidTr="00FD6F98">
        <w:tc>
          <w:tcPr>
            <w:tcW w:w="636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 xml:space="preserve">Ведение                                                                                                          </w:t>
            </w:r>
          </w:p>
        </w:tc>
        <w:tc>
          <w:tcPr>
            <w:tcW w:w="529" w:type="dxa"/>
          </w:tcPr>
          <w:p w:rsidR="00621DC8" w:rsidRPr="00FD6F98" w:rsidRDefault="00143ACF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21DC8" w:rsidRPr="00FD6F98" w:rsidTr="00FD6F98">
        <w:tc>
          <w:tcPr>
            <w:tcW w:w="636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Содержание проекта</w:t>
            </w:r>
          </w:p>
        </w:tc>
        <w:tc>
          <w:tcPr>
            <w:tcW w:w="529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21DC8" w:rsidRPr="00FD6F98" w:rsidTr="00FD6F98">
        <w:tc>
          <w:tcPr>
            <w:tcW w:w="636" w:type="dxa"/>
          </w:tcPr>
          <w:p w:rsidR="00744403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 w:rsidR="00744403" w:rsidRPr="00FD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Актуальность проекта</w:t>
            </w:r>
          </w:p>
        </w:tc>
        <w:tc>
          <w:tcPr>
            <w:tcW w:w="529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21DC8" w:rsidRPr="00FD6F98" w:rsidTr="00FD6F98">
        <w:tc>
          <w:tcPr>
            <w:tcW w:w="636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  <w:r w:rsidR="00621DC8" w:rsidRPr="00FD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Цели</w:t>
            </w:r>
            <w:r w:rsidR="00621DC8" w:rsidRPr="00FD6F98">
              <w:rPr>
                <w:rFonts w:ascii="Times New Roman" w:hAnsi="Times New Roman" w:cs="Times New Roman"/>
                <w:sz w:val="28"/>
                <w:szCs w:val="28"/>
              </w:rPr>
              <w:t xml:space="preserve"> и задачи  </w:t>
            </w: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  <w:r w:rsidR="00621DC8" w:rsidRPr="00FD6F9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</w:t>
            </w:r>
          </w:p>
        </w:tc>
        <w:tc>
          <w:tcPr>
            <w:tcW w:w="529" w:type="dxa"/>
          </w:tcPr>
          <w:p w:rsidR="00621DC8" w:rsidRPr="00FD6F98" w:rsidRDefault="009A0DE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21DC8" w:rsidRPr="00FD6F98" w:rsidTr="00FD6F98">
        <w:tc>
          <w:tcPr>
            <w:tcW w:w="636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44403" w:rsidRPr="00FD6F9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Анализ ситуации и практическая значимость</w:t>
            </w:r>
          </w:p>
        </w:tc>
        <w:tc>
          <w:tcPr>
            <w:tcW w:w="529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21DC8" w:rsidRPr="00FD6F98" w:rsidTr="00FD6F98">
        <w:tc>
          <w:tcPr>
            <w:tcW w:w="636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44403" w:rsidRPr="00FD6F9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Проектное решение</w:t>
            </w:r>
          </w:p>
        </w:tc>
        <w:tc>
          <w:tcPr>
            <w:tcW w:w="529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21DC8" w:rsidRPr="00FD6F98" w:rsidTr="00FD6F98">
        <w:tc>
          <w:tcPr>
            <w:tcW w:w="636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  <w:r w:rsidR="00621DC8" w:rsidRPr="00FD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 xml:space="preserve">Ресурсное обеспечение  проекта                                                               </w:t>
            </w:r>
          </w:p>
        </w:tc>
        <w:tc>
          <w:tcPr>
            <w:tcW w:w="529" w:type="dxa"/>
          </w:tcPr>
          <w:p w:rsidR="00621DC8" w:rsidRPr="00FD6F98" w:rsidRDefault="0023066F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21DC8" w:rsidRPr="00FD6F98" w:rsidTr="00FD6F98">
        <w:tc>
          <w:tcPr>
            <w:tcW w:w="636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  <w:r w:rsidR="00621DC8" w:rsidRPr="00FD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Описание ожидаемых результатов и возможных рисков</w:t>
            </w:r>
          </w:p>
        </w:tc>
        <w:tc>
          <w:tcPr>
            <w:tcW w:w="529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21DC8" w:rsidRPr="00FD6F98" w:rsidTr="00FD6F98">
        <w:tc>
          <w:tcPr>
            <w:tcW w:w="636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21DC8" w:rsidRPr="00FD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621DC8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29" w:type="dxa"/>
          </w:tcPr>
          <w:p w:rsidR="00621DC8" w:rsidRPr="00FD6F98" w:rsidRDefault="00621DC8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44403" w:rsidRPr="00FD6F98" w:rsidTr="00FD6F98">
        <w:tc>
          <w:tcPr>
            <w:tcW w:w="636" w:type="dxa"/>
          </w:tcPr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5" w:type="dxa"/>
          </w:tcPr>
          <w:p w:rsidR="00744403" w:rsidRPr="00FD6F98" w:rsidRDefault="00744403" w:rsidP="009727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документов и источников информации</w:t>
            </w:r>
          </w:p>
        </w:tc>
        <w:tc>
          <w:tcPr>
            <w:tcW w:w="529" w:type="dxa"/>
          </w:tcPr>
          <w:p w:rsidR="00744403" w:rsidRPr="00FD6F98" w:rsidRDefault="00744403" w:rsidP="00FD6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6F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306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D741C6" w:rsidRPr="00744403" w:rsidRDefault="00D741C6" w:rsidP="00744403">
      <w:pPr>
        <w:spacing w:line="276" w:lineRule="auto"/>
        <w:jc w:val="both"/>
        <w:rPr>
          <w:sz w:val="28"/>
          <w:szCs w:val="28"/>
        </w:rPr>
      </w:pPr>
    </w:p>
    <w:p w:rsidR="00D741C6" w:rsidRPr="00744403" w:rsidRDefault="00D741C6" w:rsidP="00744403">
      <w:pPr>
        <w:spacing w:line="276" w:lineRule="auto"/>
        <w:jc w:val="both"/>
        <w:rPr>
          <w:sz w:val="28"/>
          <w:szCs w:val="28"/>
        </w:rPr>
      </w:pPr>
    </w:p>
    <w:p w:rsidR="00D741C6" w:rsidRPr="00744403" w:rsidRDefault="00D741C6" w:rsidP="00744403">
      <w:pPr>
        <w:spacing w:line="276" w:lineRule="auto"/>
        <w:jc w:val="both"/>
        <w:rPr>
          <w:sz w:val="28"/>
          <w:szCs w:val="28"/>
        </w:rPr>
      </w:pPr>
    </w:p>
    <w:p w:rsidR="00D741C6" w:rsidRPr="00744403" w:rsidRDefault="00D741C6" w:rsidP="00744403">
      <w:pPr>
        <w:spacing w:line="276" w:lineRule="auto"/>
        <w:jc w:val="both"/>
        <w:rPr>
          <w:sz w:val="28"/>
          <w:szCs w:val="28"/>
        </w:rPr>
      </w:pPr>
    </w:p>
    <w:p w:rsidR="00D741C6" w:rsidRPr="00744403" w:rsidRDefault="00D741C6" w:rsidP="00FD6F98">
      <w:pPr>
        <w:jc w:val="both"/>
        <w:rPr>
          <w:sz w:val="28"/>
          <w:szCs w:val="28"/>
        </w:rPr>
      </w:pPr>
    </w:p>
    <w:p w:rsidR="00D741C6" w:rsidRPr="00D741C6" w:rsidRDefault="00D741C6" w:rsidP="00D741C6">
      <w:pPr>
        <w:jc w:val="both"/>
        <w:rPr>
          <w:sz w:val="28"/>
          <w:szCs w:val="28"/>
        </w:rPr>
      </w:pPr>
    </w:p>
    <w:p w:rsidR="00D741C6" w:rsidRPr="00D741C6" w:rsidRDefault="00D741C6" w:rsidP="00D741C6">
      <w:pPr>
        <w:jc w:val="both"/>
        <w:rPr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Default="00D741C6" w:rsidP="00020611">
      <w:pPr>
        <w:jc w:val="center"/>
        <w:rPr>
          <w:b/>
          <w:sz w:val="28"/>
          <w:szCs w:val="28"/>
        </w:rPr>
      </w:pPr>
    </w:p>
    <w:p w:rsidR="00D741C6" w:rsidRPr="00566189" w:rsidRDefault="00D741C6" w:rsidP="00D741C6">
      <w:pPr>
        <w:rPr>
          <w:b/>
          <w:sz w:val="28"/>
          <w:szCs w:val="28"/>
        </w:rPr>
      </w:pPr>
    </w:p>
    <w:p w:rsidR="00020611" w:rsidRPr="00566189" w:rsidRDefault="00C2750F" w:rsidP="00566189">
      <w:pPr>
        <w:pStyle w:val="a5"/>
        <w:numPr>
          <w:ilvl w:val="0"/>
          <w:numId w:val="23"/>
        </w:numPr>
        <w:jc w:val="center"/>
        <w:rPr>
          <w:rFonts w:ascii="Times New Roman" w:hAnsi="Times New Roman"/>
          <w:b/>
          <w:sz w:val="28"/>
          <w:szCs w:val="28"/>
        </w:rPr>
      </w:pPr>
      <w:r w:rsidRPr="00566189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C2750F" w:rsidRDefault="00C2750F" w:rsidP="00020611">
      <w:pPr>
        <w:jc w:val="center"/>
        <w:rPr>
          <w:sz w:val="28"/>
          <w:szCs w:val="28"/>
        </w:rPr>
      </w:pPr>
    </w:p>
    <w:p w:rsidR="00C2750F" w:rsidRDefault="00C2750F" w:rsidP="00C2750F">
      <w:pPr>
        <w:ind w:firstLine="708"/>
        <w:jc w:val="both"/>
        <w:rPr>
          <w:sz w:val="28"/>
          <w:szCs w:val="28"/>
        </w:rPr>
      </w:pPr>
      <w:r w:rsidRPr="00C2750F">
        <w:rPr>
          <w:sz w:val="28"/>
          <w:szCs w:val="28"/>
        </w:rPr>
        <w:t>В ситуации модернизации образования, обновления  законодательства, внед</w:t>
      </w:r>
      <w:r w:rsidR="007E1E37">
        <w:rPr>
          <w:sz w:val="28"/>
          <w:szCs w:val="28"/>
        </w:rPr>
        <w:t>рения новых финансово-</w:t>
      </w:r>
      <w:r w:rsidRPr="00C2750F">
        <w:rPr>
          <w:sz w:val="28"/>
          <w:szCs w:val="28"/>
        </w:rPr>
        <w:t>экономических механизмов управления особое значение приобретает профессионализм управленческого корпуса системы образования. Для решения данной задачи необходимо проводить мероприятия по формированию кадрового резерва.</w:t>
      </w:r>
    </w:p>
    <w:p w:rsidR="00C2750F" w:rsidRPr="00C2750F" w:rsidRDefault="00C2750F" w:rsidP="00C2750F">
      <w:pPr>
        <w:ind w:firstLine="708"/>
        <w:jc w:val="both"/>
        <w:rPr>
          <w:sz w:val="28"/>
          <w:szCs w:val="28"/>
        </w:rPr>
      </w:pPr>
      <w:r w:rsidRPr="00C2750F">
        <w:rPr>
          <w:sz w:val="28"/>
          <w:szCs w:val="28"/>
        </w:rPr>
        <w:t xml:space="preserve">В сложившихся условиях проблемы, связанные с реализацией  комплексного подхода в решении  вопросов организации работы с кадровым резервом, </w:t>
      </w:r>
      <w:r>
        <w:rPr>
          <w:sz w:val="28"/>
          <w:szCs w:val="28"/>
        </w:rPr>
        <w:t xml:space="preserve">стоят перед </w:t>
      </w:r>
      <w:r w:rsidR="00336589">
        <w:rPr>
          <w:sz w:val="28"/>
          <w:szCs w:val="28"/>
        </w:rPr>
        <w:t xml:space="preserve">городским </w:t>
      </w:r>
      <w:r>
        <w:rPr>
          <w:sz w:val="28"/>
          <w:szCs w:val="28"/>
        </w:rPr>
        <w:t>управлением</w:t>
      </w:r>
      <w:r w:rsidRPr="00C2750F">
        <w:rPr>
          <w:sz w:val="28"/>
          <w:szCs w:val="28"/>
        </w:rPr>
        <w:t xml:space="preserve"> образо</w:t>
      </w:r>
      <w:r>
        <w:rPr>
          <w:sz w:val="28"/>
          <w:szCs w:val="28"/>
        </w:rPr>
        <w:t>вания</w:t>
      </w:r>
      <w:r w:rsidRPr="00C2750F">
        <w:rPr>
          <w:sz w:val="28"/>
          <w:szCs w:val="28"/>
        </w:rPr>
        <w:t>.</w:t>
      </w:r>
    </w:p>
    <w:p w:rsidR="00C2750F" w:rsidRDefault="00C2750F" w:rsidP="00C275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Сегодня </w:t>
      </w:r>
      <w:r w:rsidRPr="00C2750F">
        <w:rPr>
          <w:sz w:val="28"/>
          <w:szCs w:val="28"/>
        </w:rPr>
        <w:t>деятельность образовательных организаций претерпевает серьезную трансформацию, как внешнюю, так и внутреннюю, изменяется отношение к образованию в целом, все это требует более динамичного руководства.</w:t>
      </w:r>
    </w:p>
    <w:p w:rsidR="00544B3B" w:rsidRPr="00544B3B" w:rsidRDefault="00544B3B" w:rsidP="00544B3B">
      <w:pPr>
        <w:ind w:firstLine="708"/>
        <w:jc w:val="both"/>
        <w:rPr>
          <w:sz w:val="28"/>
          <w:szCs w:val="28"/>
        </w:rPr>
      </w:pPr>
      <w:r w:rsidRPr="00544B3B">
        <w:rPr>
          <w:sz w:val="28"/>
          <w:szCs w:val="28"/>
        </w:rPr>
        <w:t>По-прежнему справедливым ост</w:t>
      </w:r>
      <w:r>
        <w:rPr>
          <w:sz w:val="28"/>
          <w:szCs w:val="28"/>
        </w:rPr>
        <w:t>ается лозунг «Кадры решают все»</w:t>
      </w:r>
      <w:r w:rsidRPr="00544B3B">
        <w:rPr>
          <w:sz w:val="28"/>
          <w:szCs w:val="28"/>
        </w:rPr>
        <w:t xml:space="preserve">. Корпус </w:t>
      </w:r>
      <w:r w:rsidR="00DB4B7D">
        <w:rPr>
          <w:sz w:val="28"/>
          <w:szCs w:val="28"/>
        </w:rPr>
        <w:t xml:space="preserve">руководителей </w:t>
      </w:r>
      <w:r w:rsidRPr="00544B3B">
        <w:rPr>
          <w:sz w:val="28"/>
          <w:szCs w:val="28"/>
        </w:rPr>
        <w:t xml:space="preserve">и </w:t>
      </w:r>
      <w:r w:rsidR="00DB4B7D">
        <w:rPr>
          <w:sz w:val="28"/>
          <w:szCs w:val="28"/>
        </w:rPr>
        <w:t xml:space="preserve"> их </w:t>
      </w:r>
      <w:r w:rsidR="001D2359">
        <w:rPr>
          <w:sz w:val="28"/>
          <w:szCs w:val="28"/>
        </w:rPr>
        <w:t xml:space="preserve">заместителей </w:t>
      </w:r>
      <w:r w:rsidRPr="00544B3B">
        <w:rPr>
          <w:sz w:val="28"/>
          <w:szCs w:val="28"/>
        </w:rPr>
        <w:t>неизбежно</w:t>
      </w:r>
      <w:r>
        <w:rPr>
          <w:sz w:val="28"/>
          <w:szCs w:val="28"/>
        </w:rPr>
        <w:t xml:space="preserve"> </w:t>
      </w:r>
      <w:r w:rsidRPr="00544B3B">
        <w:rPr>
          <w:sz w:val="28"/>
          <w:szCs w:val="28"/>
        </w:rPr>
        <w:t xml:space="preserve">стареет. </w:t>
      </w:r>
      <w:r w:rsidR="001D2359">
        <w:rPr>
          <w:sz w:val="28"/>
          <w:szCs w:val="28"/>
        </w:rPr>
        <w:t>А м</w:t>
      </w:r>
      <w:r w:rsidRPr="00544B3B">
        <w:rPr>
          <w:sz w:val="28"/>
          <w:szCs w:val="28"/>
        </w:rPr>
        <w:t>олодежь</w:t>
      </w:r>
      <w:r w:rsidR="00DB4B7D">
        <w:rPr>
          <w:sz w:val="28"/>
          <w:szCs w:val="28"/>
        </w:rPr>
        <w:t>,</w:t>
      </w:r>
      <w:r w:rsidRPr="00544B3B">
        <w:rPr>
          <w:sz w:val="28"/>
          <w:szCs w:val="28"/>
        </w:rPr>
        <w:t xml:space="preserve"> </w:t>
      </w:r>
      <w:r w:rsidR="00DB4B7D">
        <w:rPr>
          <w:sz w:val="28"/>
          <w:szCs w:val="28"/>
        </w:rPr>
        <w:t xml:space="preserve"> которая должна их заменить, с</w:t>
      </w:r>
      <w:r w:rsidR="001D2359">
        <w:rPr>
          <w:sz w:val="28"/>
          <w:szCs w:val="28"/>
        </w:rPr>
        <w:t xml:space="preserve"> </w:t>
      </w:r>
      <w:r w:rsidRPr="00544B3B">
        <w:rPr>
          <w:sz w:val="28"/>
          <w:szCs w:val="28"/>
        </w:rPr>
        <w:t xml:space="preserve"> одной стороны, </w:t>
      </w:r>
      <w:r w:rsidR="00DB4B7D">
        <w:rPr>
          <w:sz w:val="28"/>
          <w:szCs w:val="28"/>
        </w:rPr>
        <w:t>ощущае</w:t>
      </w:r>
      <w:r w:rsidRPr="00544B3B">
        <w:rPr>
          <w:sz w:val="28"/>
          <w:szCs w:val="28"/>
        </w:rPr>
        <w:t>т недостаток знаний и умений управлять коллективом, что порождает</w:t>
      </w:r>
      <w:r>
        <w:rPr>
          <w:sz w:val="28"/>
          <w:szCs w:val="28"/>
        </w:rPr>
        <w:t xml:space="preserve"> </w:t>
      </w:r>
      <w:r w:rsidRPr="00544B3B">
        <w:rPr>
          <w:sz w:val="28"/>
          <w:szCs w:val="28"/>
        </w:rPr>
        <w:t>неуверенность в своих силах. С другой стороны, современная управленческая работа</w:t>
      </w:r>
      <w:r>
        <w:rPr>
          <w:sz w:val="28"/>
          <w:szCs w:val="28"/>
        </w:rPr>
        <w:t xml:space="preserve"> </w:t>
      </w:r>
      <w:r w:rsidRPr="00544B3B">
        <w:rPr>
          <w:sz w:val="28"/>
          <w:szCs w:val="28"/>
        </w:rPr>
        <w:t>требует высокой компетенции</w:t>
      </w:r>
      <w:r>
        <w:rPr>
          <w:sz w:val="28"/>
          <w:szCs w:val="28"/>
        </w:rPr>
        <w:t xml:space="preserve">. И </w:t>
      </w:r>
      <w:r w:rsidRPr="00544B3B">
        <w:rPr>
          <w:sz w:val="28"/>
          <w:szCs w:val="28"/>
        </w:rPr>
        <w:t xml:space="preserve"> не любому учителю можно доверить должность </w:t>
      </w:r>
      <w:r w:rsidR="001D2359">
        <w:rPr>
          <w:sz w:val="28"/>
          <w:szCs w:val="28"/>
        </w:rPr>
        <w:t xml:space="preserve">заместителя </w:t>
      </w:r>
      <w:r w:rsidRPr="00544B3B">
        <w:rPr>
          <w:sz w:val="28"/>
          <w:szCs w:val="28"/>
        </w:rPr>
        <w:t>или</w:t>
      </w:r>
      <w:r w:rsidR="00DB4B7D">
        <w:rPr>
          <w:sz w:val="28"/>
          <w:szCs w:val="28"/>
        </w:rPr>
        <w:t xml:space="preserve"> руководителя</w:t>
      </w:r>
      <w:r w:rsidRPr="00544B3B">
        <w:rPr>
          <w:sz w:val="28"/>
          <w:szCs w:val="28"/>
        </w:rPr>
        <w:t>.</w:t>
      </w:r>
    </w:p>
    <w:p w:rsidR="00C2750F" w:rsidRDefault="00C2750F" w:rsidP="00C2750F">
      <w:pPr>
        <w:ind w:firstLine="708"/>
        <w:jc w:val="both"/>
        <w:rPr>
          <w:sz w:val="28"/>
          <w:szCs w:val="28"/>
        </w:rPr>
      </w:pPr>
      <w:r w:rsidRPr="00C2750F">
        <w:rPr>
          <w:sz w:val="28"/>
          <w:szCs w:val="28"/>
        </w:rPr>
        <w:t>Сп</w:t>
      </w:r>
      <w:r w:rsidR="00DB4B7D">
        <w:rPr>
          <w:sz w:val="28"/>
          <w:szCs w:val="28"/>
        </w:rPr>
        <w:t>особность эффективно управлять напрямую зависит</w:t>
      </w:r>
      <w:r w:rsidR="000521D4">
        <w:rPr>
          <w:sz w:val="28"/>
          <w:szCs w:val="28"/>
        </w:rPr>
        <w:t xml:space="preserve"> от  управленческих </w:t>
      </w:r>
      <w:r w:rsidRPr="00C2750F">
        <w:rPr>
          <w:sz w:val="28"/>
          <w:szCs w:val="28"/>
        </w:rPr>
        <w:t>компетенци</w:t>
      </w:r>
      <w:r w:rsidR="000521D4">
        <w:rPr>
          <w:sz w:val="28"/>
          <w:szCs w:val="28"/>
        </w:rPr>
        <w:t xml:space="preserve">й руководителя, его готовности </w:t>
      </w:r>
      <w:r w:rsidRPr="00C2750F">
        <w:rPr>
          <w:sz w:val="28"/>
          <w:szCs w:val="28"/>
        </w:rPr>
        <w:t xml:space="preserve">и способности  применять управленческие  знания, умения,  навыки и личностные </w:t>
      </w:r>
      <w:r w:rsidR="000521D4">
        <w:rPr>
          <w:sz w:val="28"/>
          <w:szCs w:val="28"/>
        </w:rPr>
        <w:t>качества в практике управления образовательным</w:t>
      </w:r>
      <w:r w:rsidRPr="00C2750F">
        <w:rPr>
          <w:sz w:val="28"/>
          <w:szCs w:val="28"/>
        </w:rPr>
        <w:t xml:space="preserve"> учреждением. Учитывая стратегические цели, направленные </w:t>
      </w:r>
      <w:r w:rsidR="000521D4">
        <w:rPr>
          <w:sz w:val="28"/>
          <w:szCs w:val="28"/>
        </w:rPr>
        <w:t>на</w:t>
      </w:r>
      <w:r w:rsidRPr="00C2750F">
        <w:rPr>
          <w:sz w:val="28"/>
          <w:szCs w:val="28"/>
        </w:rPr>
        <w:t xml:space="preserve"> каче</w:t>
      </w:r>
      <w:r w:rsidR="000521D4">
        <w:rPr>
          <w:sz w:val="28"/>
          <w:szCs w:val="28"/>
        </w:rPr>
        <w:t>ственные изменения</w:t>
      </w:r>
      <w:r w:rsidRPr="00C2750F">
        <w:rPr>
          <w:sz w:val="28"/>
          <w:szCs w:val="28"/>
        </w:rPr>
        <w:t xml:space="preserve"> в социальной сфер</w:t>
      </w:r>
      <w:r w:rsidR="000521D4">
        <w:rPr>
          <w:sz w:val="28"/>
          <w:szCs w:val="28"/>
        </w:rPr>
        <w:t xml:space="preserve">е, в том числе, в образовании, </w:t>
      </w:r>
      <w:r w:rsidRPr="00C2750F">
        <w:rPr>
          <w:sz w:val="28"/>
          <w:szCs w:val="28"/>
        </w:rPr>
        <w:t>задача эффективной подготовки резерва управленческих кадров предст</w:t>
      </w:r>
      <w:r w:rsidR="000521D4">
        <w:rPr>
          <w:sz w:val="28"/>
          <w:szCs w:val="28"/>
        </w:rPr>
        <w:t xml:space="preserve">авляется </w:t>
      </w:r>
      <w:r>
        <w:rPr>
          <w:sz w:val="28"/>
          <w:szCs w:val="28"/>
        </w:rPr>
        <w:t>особенно актуальной.</w:t>
      </w:r>
    </w:p>
    <w:p w:rsidR="00020611" w:rsidRPr="00020611" w:rsidRDefault="00020611" w:rsidP="00C2750F">
      <w:pPr>
        <w:rPr>
          <w:sz w:val="28"/>
          <w:szCs w:val="28"/>
        </w:rPr>
      </w:pPr>
    </w:p>
    <w:p w:rsidR="00D1652B" w:rsidRPr="00D1652B" w:rsidRDefault="00566189" w:rsidP="00C275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 </w:t>
      </w:r>
      <w:r w:rsidR="001C266D">
        <w:rPr>
          <w:b/>
          <w:sz w:val="28"/>
          <w:szCs w:val="28"/>
        </w:rPr>
        <w:t>Актуальность проекта</w:t>
      </w:r>
    </w:p>
    <w:p w:rsidR="00666E4D" w:rsidRDefault="00666E4D" w:rsidP="001C266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Необходимость создания муниципальной системы </w:t>
      </w:r>
      <w:r w:rsidRPr="00666E4D">
        <w:rPr>
          <w:sz w:val="28"/>
          <w:szCs w:val="28"/>
        </w:rPr>
        <w:t>формирования и обучения кадрового резерва</w:t>
      </w:r>
      <w:r>
        <w:rPr>
          <w:sz w:val="28"/>
          <w:szCs w:val="28"/>
        </w:rPr>
        <w:t xml:space="preserve"> диктуется  рядом причин:</w:t>
      </w:r>
    </w:p>
    <w:p w:rsidR="00D1652B" w:rsidRPr="00D1652B" w:rsidRDefault="00D1652B" w:rsidP="00666E4D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сменяемость руководящих кадров;</w:t>
      </w:r>
    </w:p>
    <w:p w:rsidR="00D1652B" w:rsidRPr="00D1652B" w:rsidRDefault="00D1652B" w:rsidP="00666E4D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отсутствие подготовленных руководителей;</w:t>
      </w:r>
    </w:p>
    <w:p w:rsidR="00D1652B" w:rsidRPr="00D1652B" w:rsidRDefault="00D1652B" w:rsidP="00666E4D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формальный подход к формированию резерва руководящих кадров со стороны действующих руководителей образовательных</w:t>
      </w:r>
      <w:r w:rsidR="00666E4D">
        <w:rPr>
          <w:sz w:val="28"/>
          <w:szCs w:val="28"/>
        </w:rPr>
        <w:t xml:space="preserve"> организаций</w:t>
      </w:r>
      <w:r w:rsidRPr="00D1652B">
        <w:rPr>
          <w:sz w:val="28"/>
          <w:szCs w:val="28"/>
        </w:rPr>
        <w:t>;</w:t>
      </w:r>
    </w:p>
    <w:p w:rsidR="00D1652B" w:rsidRPr="00D1652B" w:rsidRDefault="00666E4D" w:rsidP="00D165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отсутствие </w:t>
      </w:r>
      <w:r w:rsidR="00D1652B" w:rsidRPr="00D1652B">
        <w:rPr>
          <w:sz w:val="28"/>
          <w:szCs w:val="28"/>
        </w:rPr>
        <w:t>анализ</w:t>
      </w:r>
      <w:r>
        <w:rPr>
          <w:sz w:val="28"/>
          <w:szCs w:val="28"/>
        </w:rPr>
        <w:t>а</w:t>
      </w:r>
      <w:r w:rsidR="00D1652B" w:rsidRPr="00D1652B">
        <w:rPr>
          <w:sz w:val="28"/>
          <w:szCs w:val="28"/>
        </w:rPr>
        <w:t xml:space="preserve"> потребности в руководящих кадрах;</w:t>
      </w:r>
    </w:p>
    <w:p w:rsidR="00D1652B" w:rsidRPr="00D1652B" w:rsidRDefault="00D1652B" w:rsidP="00666E4D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отсутств</w:t>
      </w:r>
      <w:r w:rsidR="00666E4D">
        <w:rPr>
          <w:sz w:val="28"/>
          <w:szCs w:val="28"/>
        </w:rPr>
        <w:t>ие целенаправленной и систематической работы</w:t>
      </w:r>
      <w:r w:rsidRPr="00D1652B">
        <w:rPr>
          <w:sz w:val="28"/>
          <w:szCs w:val="28"/>
        </w:rPr>
        <w:t xml:space="preserve"> с резервом</w:t>
      </w:r>
      <w:r w:rsidR="00666E4D">
        <w:rPr>
          <w:sz w:val="28"/>
          <w:szCs w:val="28"/>
        </w:rPr>
        <w:t xml:space="preserve"> руководящих кадров</w:t>
      </w:r>
      <w:r w:rsidRPr="00D1652B">
        <w:rPr>
          <w:sz w:val="28"/>
          <w:szCs w:val="28"/>
        </w:rPr>
        <w:t>;</w:t>
      </w:r>
    </w:p>
    <w:p w:rsidR="00D1652B" w:rsidRPr="00D1652B" w:rsidRDefault="00D1652B" w:rsidP="00666E4D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«старение» кадров.</w:t>
      </w:r>
    </w:p>
    <w:p w:rsidR="005A0743" w:rsidRPr="006A0ADD" w:rsidRDefault="005A0743" w:rsidP="00666E4D">
      <w:pPr>
        <w:ind w:firstLine="708"/>
        <w:jc w:val="both"/>
        <w:rPr>
          <w:sz w:val="28"/>
          <w:szCs w:val="28"/>
        </w:rPr>
      </w:pPr>
      <w:r w:rsidRPr="006A0ADD">
        <w:rPr>
          <w:sz w:val="28"/>
          <w:szCs w:val="28"/>
        </w:rPr>
        <w:t xml:space="preserve">Анализ </w:t>
      </w:r>
      <w:r w:rsidR="00036207" w:rsidRPr="006A0ADD">
        <w:rPr>
          <w:sz w:val="28"/>
          <w:szCs w:val="28"/>
        </w:rPr>
        <w:t xml:space="preserve">возрастного состава </w:t>
      </w:r>
      <w:r w:rsidRPr="006A0ADD">
        <w:rPr>
          <w:sz w:val="28"/>
          <w:szCs w:val="28"/>
        </w:rPr>
        <w:t>руководителей муниципальных образовательных организаций п</w:t>
      </w:r>
      <w:r w:rsidR="009A0DE8">
        <w:rPr>
          <w:sz w:val="28"/>
          <w:szCs w:val="28"/>
        </w:rPr>
        <w:t xml:space="preserve">оказал, что </w:t>
      </w:r>
      <w:r w:rsidR="000F2E67" w:rsidRPr="006A0ADD">
        <w:rPr>
          <w:sz w:val="28"/>
          <w:szCs w:val="28"/>
        </w:rPr>
        <w:t xml:space="preserve">средний возраст директоров общеобразовательных учреждений </w:t>
      </w:r>
      <w:r w:rsidRPr="006A0ADD">
        <w:rPr>
          <w:sz w:val="28"/>
          <w:szCs w:val="28"/>
        </w:rPr>
        <w:t>составляет 53,5</w:t>
      </w:r>
      <w:r w:rsidR="000F2E67" w:rsidRPr="006A0ADD">
        <w:rPr>
          <w:sz w:val="28"/>
          <w:szCs w:val="28"/>
        </w:rPr>
        <w:t xml:space="preserve"> года,</w:t>
      </w:r>
      <w:r w:rsidRPr="006A0ADD">
        <w:rPr>
          <w:sz w:val="28"/>
          <w:szCs w:val="28"/>
        </w:rPr>
        <w:t xml:space="preserve"> руководителей </w:t>
      </w:r>
      <w:r w:rsidRPr="006A0ADD">
        <w:rPr>
          <w:sz w:val="28"/>
          <w:szCs w:val="28"/>
        </w:rPr>
        <w:lastRenderedPageBreak/>
        <w:t>организаций дополнительного образования – 54 года, руководителей организаций дошкольного образования – 50 лет.</w:t>
      </w:r>
    </w:p>
    <w:p w:rsidR="005A0743" w:rsidRDefault="006A0ADD" w:rsidP="00666E4D">
      <w:pPr>
        <w:ind w:firstLine="708"/>
        <w:jc w:val="both"/>
        <w:rPr>
          <w:sz w:val="28"/>
          <w:szCs w:val="28"/>
        </w:rPr>
      </w:pPr>
      <w:r w:rsidRPr="006A0ADD">
        <w:rPr>
          <w:sz w:val="28"/>
          <w:szCs w:val="28"/>
        </w:rPr>
        <w:t>Кроме того, в настоящее время  общеобразовательные организации возглавляют 52% руководителей пенсионного возраста, организации дополнительного образования – 60%, организации дошкольного</w:t>
      </w:r>
      <w:r w:rsidR="001D2359">
        <w:rPr>
          <w:sz w:val="28"/>
          <w:szCs w:val="28"/>
        </w:rPr>
        <w:t xml:space="preserve">             </w:t>
      </w:r>
      <w:r w:rsidRPr="006A0ADD">
        <w:rPr>
          <w:sz w:val="28"/>
          <w:szCs w:val="28"/>
        </w:rPr>
        <w:t xml:space="preserve"> образования – 35%</w:t>
      </w:r>
      <w:r w:rsidR="002E08B9">
        <w:rPr>
          <w:sz w:val="28"/>
          <w:szCs w:val="28"/>
        </w:rPr>
        <w:t>.</w:t>
      </w:r>
    </w:p>
    <w:p w:rsidR="00463474" w:rsidRDefault="00463474" w:rsidP="00463474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4E6CEF">
        <w:rPr>
          <w:sz w:val="28"/>
          <w:szCs w:val="28"/>
        </w:rPr>
        <w:t xml:space="preserve"> № 1</w:t>
      </w:r>
    </w:p>
    <w:p w:rsidR="002E08B9" w:rsidRDefault="002E08B9" w:rsidP="00666E4D">
      <w:pPr>
        <w:ind w:firstLine="708"/>
        <w:jc w:val="both"/>
        <w:rPr>
          <w:sz w:val="28"/>
          <w:szCs w:val="28"/>
        </w:rPr>
      </w:pPr>
    </w:p>
    <w:p w:rsidR="00463474" w:rsidRDefault="002E08B9" w:rsidP="004E6CEF">
      <w:pPr>
        <w:ind w:firstLine="708"/>
        <w:jc w:val="center"/>
        <w:rPr>
          <w:sz w:val="28"/>
          <w:szCs w:val="28"/>
        </w:rPr>
      </w:pPr>
      <w:r w:rsidRPr="002E08B9">
        <w:rPr>
          <w:sz w:val="28"/>
          <w:szCs w:val="28"/>
        </w:rPr>
        <w:t xml:space="preserve">Анализ возрастного состава руководителей </w:t>
      </w:r>
      <w:r w:rsidR="00C93058">
        <w:rPr>
          <w:sz w:val="28"/>
          <w:szCs w:val="28"/>
        </w:rPr>
        <w:t xml:space="preserve"> муниципальных образовательных организаций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65"/>
        <w:gridCol w:w="1123"/>
        <w:gridCol w:w="1060"/>
        <w:gridCol w:w="1060"/>
        <w:gridCol w:w="1060"/>
        <w:gridCol w:w="1060"/>
        <w:gridCol w:w="1142"/>
      </w:tblGrid>
      <w:tr w:rsidR="00463474" w:rsidRPr="00C93058" w:rsidTr="00463474">
        <w:tc>
          <w:tcPr>
            <w:tcW w:w="2657" w:type="dxa"/>
            <w:vMerge w:val="restart"/>
          </w:tcPr>
          <w:p w:rsidR="00C93058" w:rsidRPr="009A0DE8" w:rsidRDefault="00C93058" w:rsidP="00500F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1" w:type="dxa"/>
            <w:vMerge w:val="restart"/>
          </w:tcPr>
          <w:p w:rsidR="00C93058" w:rsidRPr="009A0DE8" w:rsidRDefault="00C93058" w:rsidP="00500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5752" w:type="dxa"/>
            <w:gridSpan w:val="5"/>
          </w:tcPr>
          <w:p w:rsidR="00C93058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</w:tc>
      </w:tr>
      <w:tr w:rsidR="00C93058" w:rsidRPr="00C93058" w:rsidTr="00463474">
        <w:tc>
          <w:tcPr>
            <w:tcW w:w="2657" w:type="dxa"/>
            <w:vMerge/>
          </w:tcPr>
          <w:p w:rsidR="00C93058" w:rsidRPr="009A0DE8" w:rsidRDefault="00C93058" w:rsidP="00500F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1" w:type="dxa"/>
            <w:vMerge/>
          </w:tcPr>
          <w:p w:rsidR="00C93058" w:rsidRPr="009A0DE8" w:rsidRDefault="00C93058" w:rsidP="00500F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:rsidR="00C93058" w:rsidRPr="009A0DE8" w:rsidRDefault="00C93058" w:rsidP="00500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30-39</w:t>
            </w:r>
          </w:p>
        </w:tc>
        <w:tc>
          <w:tcPr>
            <w:tcW w:w="1146" w:type="dxa"/>
          </w:tcPr>
          <w:p w:rsidR="00C93058" w:rsidRPr="009A0DE8" w:rsidRDefault="00C93058" w:rsidP="00500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40-49</w:t>
            </w:r>
          </w:p>
        </w:tc>
        <w:tc>
          <w:tcPr>
            <w:tcW w:w="1146" w:type="dxa"/>
          </w:tcPr>
          <w:p w:rsidR="00C93058" w:rsidRPr="009A0DE8" w:rsidRDefault="00C93058" w:rsidP="00500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50-54</w:t>
            </w:r>
          </w:p>
        </w:tc>
        <w:tc>
          <w:tcPr>
            <w:tcW w:w="1146" w:type="dxa"/>
          </w:tcPr>
          <w:p w:rsidR="00C93058" w:rsidRPr="009A0DE8" w:rsidRDefault="00C93058" w:rsidP="00500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55-60</w:t>
            </w:r>
          </w:p>
        </w:tc>
        <w:tc>
          <w:tcPr>
            <w:tcW w:w="1168" w:type="dxa"/>
          </w:tcPr>
          <w:p w:rsidR="00C93058" w:rsidRPr="009A0DE8" w:rsidRDefault="00C93058" w:rsidP="00500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свыше 60 лет</w:t>
            </w:r>
          </w:p>
        </w:tc>
      </w:tr>
      <w:tr w:rsidR="00C93058" w:rsidRPr="00C93058" w:rsidTr="00463474">
        <w:tc>
          <w:tcPr>
            <w:tcW w:w="2657" w:type="dxa"/>
          </w:tcPr>
          <w:p w:rsidR="00500F06" w:rsidRPr="009A0DE8" w:rsidRDefault="00500F06" w:rsidP="004C41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b/>
                <w:sz w:val="28"/>
                <w:szCs w:val="28"/>
              </w:rPr>
              <w:t>Директора общеобразовательных организаций</w:t>
            </w:r>
          </w:p>
        </w:tc>
        <w:tc>
          <w:tcPr>
            <w:tcW w:w="1161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46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6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6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6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93058" w:rsidRPr="00C93058" w:rsidTr="00463474">
        <w:tc>
          <w:tcPr>
            <w:tcW w:w="2657" w:type="dxa"/>
          </w:tcPr>
          <w:p w:rsidR="00500F06" w:rsidRPr="009A0DE8" w:rsidRDefault="00500F06" w:rsidP="004C41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b/>
                <w:sz w:val="28"/>
                <w:szCs w:val="28"/>
              </w:rPr>
              <w:t>Заместители директоров</w:t>
            </w:r>
          </w:p>
        </w:tc>
        <w:tc>
          <w:tcPr>
            <w:tcW w:w="1161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1146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6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146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46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:rsidR="00500F06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63474" w:rsidRPr="00C93058" w:rsidTr="004E606B">
        <w:tc>
          <w:tcPr>
            <w:tcW w:w="9570" w:type="dxa"/>
            <w:gridSpan w:val="7"/>
          </w:tcPr>
          <w:p w:rsidR="00463474" w:rsidRDefault="00463474" w:rsidP="00C93058">
            <w:pPr>
              <w:jc w:val="center"/>
            </w:pPr>
          </w:p>
        </w:tc>
      </w:tr>
      <w:tr w:rsidR="00C93058" w:rsidRPr="009A0DE8" w:rsidTr="00463474">
        <w:tc>
          <w:tcPr>
            <w:tcW w:w="2657" w:type="dxa"/>
          </w:tcPr>
          <w:p w:rsidR="00C93058" w:rsidRPr="009A0DE8" w:rsidRDefault="00C93058" w:rsidP="004C41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b/>
                <w:sz w:val="28"/>
                <w:szCs w:val="28"/>
              </w:rPr>
              <w:t>Директора  организаций дополнительного</w:t>
            </w:r>
          </w:p>
          <w:p w:rsidR="00C93058" w:rsidRPr="009A0DE8" w:rsidRDefault="00C93058" w:rsidP="004C41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образования</w:t>
            </w:r>
          </w:p>
        </w:tc>
        <w:tc>
          <w:tcPr>
            <w:tcW w:w="1161" w:type="dxa"/>
          </w:tcPr>
          <w:p w:rsidR="00C93058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46" w:type="dxa"/>
          </w:tcPr>
          <w:p w:rsidR="00C93058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</w:tcPr>
          <w:p w:rsidR="00C93058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</w:tcPr>
          <w:p w:rsidR="00C93058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6" w:type="dxa"/>
          </w:tcPr>
          <w:p w:rsidR="00C93058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C93058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93058" w:rsidRPr="009A0DE8" w:rsidTr="00463474">
        <w:tc>
          <w:tcPr>
            <w:tcW w:w="2657" w:type="dxa"/>
          </w:tcPr>
          <w:p w:rsidR="00C93058" w:rsidRPr="009A0DE8" w:rsidRDefault="00C93058" w:rsidP="004C41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b/>
                <w:sz w:val="28"/>
                <w:szCs w:val="28"/>
              </w:rPr>
              <w:t>Заместители директоров</w:t>
            </w:r>
          </w:p>
        </w:tc>
        <w:tc>
          <w:tcPr>
            <w:tcW w:w="1161" w:type="dxa"/>
          </w:tcPr>
          <w:p w:rsidR="00C93058" w:rsidRPr="009A0DE8" w:rsidRDefault="00C93058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6" w:type="dxa"/>
          </w:tcPr>
          <w:p w:rsidR="00C93058" w:rsidRPr="009A0DE8" w:rsidRDefault="004C41D2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6" w:type="dxa"/>
          </w:tcPr>
          <w:p w:rsidR="00C93058" w:rsidRPr="009A0DE8" w:rsidRDefault="004C41D2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6" w:type="dxa"/>
          </w:tcPr>
          <w:p w:rsidR="00C93058" w:rsidRPr="009A0DE8" w:rsidRDefault="004C41D2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</w:tcPr>
          <w:p w:rsidR="00C93058" w:rsidRPr="009A0DE8" w:rsidRDefault="004C41D2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C93058" w:rsidRPr="009A0DE8" w:rsidRDefault="004C41D2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63474" w:rsidRPr="009A0DE8" w:rsidTr="004E606B">
        <w:tc>
          <w:tcPr>
            <w:tcW w:w="9570" w:type="dxa"/>
            <w:gridSpan w:val="7"/>
          </w:tcPr>
          <w:p w:rsidR="00463474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1D2" w:rsidRPr="009A0DE8" w:rsidTr="00463474">
        <w:tc>
          <w:tcPr>
            <w:tcW w:w="2657" w:type="dxa"/>
          </w:tcPr>
          <w:p w:rsidR="004C41D2" w:rsidRPr="009A0DE8" w:rsidRDefault="004C41D2" w:rsidP="004C41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b/>
                <w:sz w:val="28"/>
                <w:szCs w:val="28"/>
              </w:rPr>
              <w:t>Заведующие организаций дошкольного образования</w:t>
            </w:r>
          </w:p>
        </w:tc>
        <w:tc>
          <w:tcPr>
            <w:tcW w:w="1161" w:type="dxa"/>
          </w:tcPr>
          <w:p w:rsidR="004C41D2" w:rsidRPr="009A0DE8" w:rsidRDefault="004C41D2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6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6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6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C41D2" w:rsidRPr="009A0DE8" w:rsidTr="00463474">
        <w:tc>
          <w:tcPr>
            <w:tcW w:w="2657" w:type="dxa"/>
          </w:tcPr>
          <w:p w:rsidR="004C41D2" w:rsidRPr="009A0DE8" w:rsidRDefault="004C41D2" w:rsidP="00500F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b/>
                <w:sz w:val="28"/>
                <w:szCs w:val="28"/>
              </w:rPr>
              <w:t>Заместители заведующих</w:t>
            </w:r>
          </w:p>
        </w:tc>
        <w:tc>
          <w:tcPr>
            <w:tcW w:w="1161" w:type="dxa"/>
          </w:tcPr>
          <w:p w:rsidR="004C41D2" w:rsidRPr="009A0DE8" w:rsidRDefault="004C41D2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46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6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46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6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4C41D2" w:rsidRPr="009A0DE8" w:rsidRDefault="00463474" w:rsidP="00C93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D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500F06" w:rsidRPr="009A0DE8" w:rsidRDefault="00500F06" w:rsidP="00500F06">
      <w:pPr>
        <w:rPr>
          <w:sz w:val="28"/>
          <w:szCs w:val="28"/>
        </w:rPr>
      </w:pPr>
    </w:p>
    <w:p w:rsidR="007E1E37" w:rsidRPr="00810F24" w:rsidRDefault="000F2E67" w:rsidP="00810F24">
      <w:pPr>
        <w:ind w:firstLine="708"/>
        <w:jc w:val="both"/>
        <w:rPr>
          <w:sz w:val="28"/>
          <w:szCs w:val="28"/>
        </w:rPr>
      </w:pPr>
      <w:r w:rsidRPr="00810F24">
        <w:rPr>
          <w:sz w:val="28"/>
          <w:szCs w:val="28"/>
        </w:rPr>
        <w:t>Анализ данных, представленных в табли</w:t>
      </w:r>
      <w:r w:rsidR="00463474" w:rsidRPr="00810F24">
        <w:rPr>
          <w:sz w:val="28"/>
          <w:szCs w:val="28"/>
        </w:rPr>
        <w:t>це</w:t>
      </w:r>
      <w:r w:rsidRPr="00810F24">
        <w:rPr>
          <w:sz w:val="28"/>
          <w:szCs w:val="28"/>
        </w:rPr>
        <w:t>,  указывает на актуальность  вопросов профессиональной подготовки резерва руководящих кадров.</w:t>
      </w:r>
    </w:p>
    <w:p w:rsidR="00566189" w:rsidRDefault="00566189" w:rsidP="009A0DE8">
      <w:pPr>
        <w:jc w:val="both"/>
        <w:rPr>
          <w:b/>
          <w:sz w:val="28"/>
          <w:szCs w:val="28"/>
        </w:rPr>
      </w:pPr>
    </w:p>
    <w:p w:rsidR="00566189" w:rsidRDefault="00566189" w:rsidP="00566189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2.2. Цели и задачи проекта</w:t>
      </w:r>
    </w:p>
    <w:p w:rsidR="00D1652B" w:rsidRPr="00D1652B" w:rsidRDefault="00D1652B" w:rsidP="00566189">
      <w:pPr>
        <w:ind w:firstLine="708"/>
        <w:jc w:val="both"/>
        <w:rPr>
          <w:sz w:val="28"/>
          <w:szCs w:val="28"/>
        </w:rPr>
      </w:pPr>
      <w:r w:rsidRPr="00D1652B">
        <w:rPr>
          <w:b/>
          <w:sz w:val="28"/>
          <w:szCs w:val="28"/>
        </w:rPr>
        <w:t>Цель проекта</w:t>
      </w:r>
      <w:r w:rsidR="00846265">
        <w:rPr>
          <w:sz w:val="28"/>
          <w:szCs w:val="28"/>
        </w:rPr>
        <w:t xml:space="preserve">: </w:t>
      </w:r>
      <w:r w:rsidRPr="00D1652B">
        <w:rPr>
          <w:sz w:val="28"/>
          <w:szCs w:val="28"/>
        </w:rPr>
        <w:t xml:space="preserve">создание </w:t>
      </w:r>
      <w:r w:rsidR="00666E4D">
        <w:rPr>
          <w:sz w:val="28"/>
          <w:szCs w:val="28"/>
        </w:rPr>
        <w:t xml:space="preserve">муниципальной </w:t>
      </w:r>
      <w:r w:rsidRPr="00D1652B">
        <w:rPr>
          <w:sz w:val="28"/>
          <w:szCs w:val="28"/>
        </w:rPr>
        <w:t>системы подготовки кадрового резерва руководителей</w:t>
      </w:r>
      <w:r w:rsidR="00666E4D">
        <w:rPr>
          <w:sz w:val="28"/>
          <w:szCs w:val="28"/>
        </w:rPr>
        <w:t xml:space="preserve"> образовательных организаций</w:t>
      </w:r>
      <w:r w:rsidRPr="00D1652B">
        <w:rPr>
          <w:sz w:val="28"/>
          <w:szCs w:val="28"/>
        </w:rPr>
        <w:t>.</w:t>
      </w:r>
    </w:p>
    <w:p w:rsidR="00D1652B" w:rsidRPr="00D1652B" w:rsidRDefault="00846265" w:rsidP="00CB657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846265">
        <w:rPr>
          <w:b/>
          <w:sz w:val="28"/>
          <w:szCs w:val="28"/>
        </w:rPr>
        <w:t>Идея проекта:</w:t>
      </w:r>
      <w:r w:rsidRPr="00846265">
        <w:rPr>
          <w:sz w:val="28"/>
          <w:szCs w:val="28"/>
        </w:rPr>
        <w:t xml:space="preserve"> обеспечить повышение качества подготовки кадрового резерва руководителей образовательных организаций путем создания  практико-ориентированной среды для формирования профессиональных компетенций будущего руководителя и эффективного использования его потенциала.</w:t>
      </w:r>
    </w:p>
    <w:p w:rsidR="00D1652B" w:rsidRPr="00D1652B" w:rsidRDefault="00D1652B" w:rsidP="00666E4D">
      <w:pPr>
        <w:ind w:firstLine="708"/>
        <w:jc w:val="both"/>
        <w:rPr>
          <w:b/>
          <w:sz w:val="28"/>
          <w:szCs w:val="28"/>
        </w:rPr>
      </w:pPr>
      <w:r w:rsidRPr="00D1652B">
        <w:rPr>
          <w:b/>
          <w:sz w:val="28"/>
          <w:szCs w:val="28"/>
        </w:rPr>
        <w:lastRenderedPageBreak/>
        <w:t>Задачи проекта:</w:t>
      </w:r>
    </w:p>
    <w:p w:rsidR="00D1652B" w:rsidRPr="00D1652B" w:rsidRDefault="00D1652B" w:rsidP="003075D4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1. Выявить активных, деятельных, мотивированных педагогов для формирования группы резерва руководителей.</w:t>
      </w:r>
    </w:p>
    <w:p w:rsidR="00D1652B" w:rsidRPr="00D1652B" w:rsidRDefault="00D1652B" w:rsidP="003075D4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2. Отработать технологию подбора кандидатур  для формирования резерва руководителей образовательных</w:t>
      </w:r>
      <w:r w:rsidR="000521D4">
        <w:rPr>
          <w:sz w:val="28"/>
          <w:szCs w:val="28"/>
        </w:rPr>
        <w:t>организаций</w:t>
      </w:r>
      <w:r w:rsidRPr="00D1652B">
        <w:rPr>
          <w:sz w:val="28"/>
          <w:szCs w:val="28"/>
        </w:rPr>
        <w:t>.</w:t>
      </w:r>
    </w:p>
    <w:p w:rsidR="00D1652B" w:rsidRPr="00D1652B" w:rsidRDefault="00D1652B" w:rsidP="003075D4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3. Осуществить собственно подготовку резерва руководителей образовательных</w:t>
      </w:r>
      <w:r w:rsidR="003075D4">
        <w:rPr>
          <w:sz w:val="28"/>
          <w:szCs w:val="28"/>
        </w:rPr>
        <w:t xml:space="preserve"> организаций</w:t>
      </w:r>
      <w:r w:rsidRPr="00D1652B">
        <w:rPr>
          <w:sz w:val="28"/>
          <w:szCs w:val="28"/>
        </w:rPr>
        <w:t>.</w:t>
      </w:r>
    </w:p>
    <w:p w:rsidR="00D1652B" w:rsidRPr="00D1652B" w:rsidRDefault="00D1652B" w:rsidP="003075D4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4. Совершенствовать управление процессом подготовки резерва руководителей.</w:t>
      </w:r>
    </w:p>
    <w:p w:rsidR="00D1652B" w:rsidRDefault="00D1652B" w:rsidP="003075D4">
      <w:pPr>
        <w:ind w:firstLine="708"/>
        <w:jc w:val="both"/>
        <w:rPr>
          <w:sz w:val="28"/>
          <w:szCs w:val="28"/>
        </w:rPr>
      </w:pPr>
      <w:r w:rsidRPr="00D1652B">
        <w:rPr>
          <w:sz w:val="28"/>
          <w:szCs w:val="28"/>
        </w:rPr>
        <w:t>5.</w:t>
      </w:r>
      <w:r w:rsidR="00096D86">
        <w:rPr>
          <w:sz w:val="28"/>
          <w:szCs w:val="28"/>
        </w:rPr>
        <w:t xml:space="preserve"> Создать </w:t>
      </w:r>
      <w:r w:rsidR="00CB6571">
        <w:rPr>
          <w:sz w:val="28"/>
          <w:szCs w:val="28"/>
        </w:rPr>
        <w:t xml:space="preserve">муниципальную </w:t>
      </w:r>
      <w:r w:rsidR="00096D86">
        <w:rPr>
          <w:sz w:val="28"/>
          <w:szCs w:val="28"/>
        </w:rPr>
        <w:t>Ш</w:t>
      </w:r>
      <w:r w:rsidR="003075D4">
        <w:rPr>
          <w:sz w:val="28"/>
          <w:szCs w:val="28"/>
        </w:rPr>
        <w:t>колу резерва руководящих кадров</w:t>
      </w:r>
      <w:r w:rsidR="00CB6571">
        <w:rPr>
          <w:sz w:val="28"/>
          <w:szCs w:val="28"/>
        </w:rPr>
        <w:t xml:space="preserve">             </w:t>
      </w:r>
      <w:r w:rsidR="00096D86">
        <w:rPr>
          <w:sz w:val="28"/>
          <w:szCs w:val="28"/>
        </w:rPr>
        <w:t xml:space="preserve"> (далее – Школа</w:t>
      </w:r>
      <w:r w:rsidR="00CB6571">
        <w:rPr>
          <w:sz w:val="28"/>
          <w:szCs w:val="28"/>
        </w:rPr>
        <w:t xml:space="preserve"> резерва</w:t>
      </w:r>
      <w:r w:rsidR="00096D86">
        <w:rPr>
          <w:sz w:val="28"/>
          <w:szCs w:val="28"/>
        </w:rPr>
        <w:t>)</w:t>
      </w:r>
      <w:r w:rsidRPr="00D1652B">
        <w:rPr>
          <w:sz w:val="28"/>
          <w:szCs w:val="28"/>
        </w:rPr>
        <w:t>.</w:t>
      </w:r>
    </w:p>
    <w:p w:rsidR="00566189" w:rsidRDefault="00566189" w:rsidP="000F6220">
      <w:pPr>
        <w:ind w:firstLine="708"/>
        <w:jc w:val="center"/>
        <w:rPr>
          <w:b/>
          <w:sz w:val="28"/>
          <w:szCs w:val="28"/>
        </w:rPr>
      </w:pPr>
    </w:p>
    <w:p w:rsidR="00544B3B" w:rsidRPr="00544B3B" w:rsidRDefault="00566189" w:rsidP="000F6220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2.3. </w:t>
      </w:r>
      <w:r w:rsidR="00544B3B" w:rsidRPr="00544B3B">
        <w:rPr>
          <w:b/>
          <w:sz w:val="28"/>
          <w:szCs w:val="28"/>
        </w:rPr>
        <w:t>Анализ ситуации</w:t>
      </w:r>
      <w:r>
        <w:rPr>
          <w:b/>
          <w:sz w:val="28"/>
          <w:szCs w:val="28"/>
        </w:rPr>
        <w:t xml:space="preserve"> и практическая значимость</w:t>
      </w:r>
    </w:p>
    <w:p w:rsidR="00544B3B" w:rsidRPr="00544B3B" w:rsidRDefault="00544B3B" w:rsidP="00544B3B">
      <w:pPr>
        <w:ind w:firstLine="708"/>
        <w:jc w:val="both"/>
        <w:rPr>
          <w:sz w:val="28"/>
          <w:szCs w:val="28"/>
        </w:rPr>
      </w:pPr>
      <w:r w:rsidRPr="00544B3B">
        <w:rPr>
          <w:sz w:val="28"/>
          <w:szCs w:val="28"/>
        </w:rPr>
        <w:t xml:space="preserve">В ходе анализа управленческой деятельности </w:t>
      </w:r>
      <w:r>
        <w:rPr>
          <w:sz w:val="28"/>
          <w:szCs w:val="28"/>
        </w:rPr>
        <w:t xml:space="preserve"> мы </w:t>
      </w:r>
      <w:r w:rsidRPr="00544B3B">
        <w:rPr>
          <w:sz w:val="28"/>
          <w:szCs w:val="28"/>
        </w:rPr>
        <w:t xml:space="preserve">столкнулась с проблемой, которая заключается в практической потребности формирования, подготовки и развития  кадрового резерва и существующими условиями управления, не в полной мере обеспечивающими её удовлетворение. </w:t>
      </w:r>
    </w:p>
    <w:p w:rsidR="00544B3B" w:rsidRDefault="00093150" w:rsidP="00093150">
      <w:pPr>
        <w:ind w:firstLine="708"/>
        <w:jc w:val="both"/>
        <w:rPr>
          <w:sz w:val="28"/>
          <w:szCs w:val="28"/>
        </w:rPr>
      </w:pPr>
      <w:r w:rsidRPr="00093150">
        <w:rPr>
          <w:sz w:val="28"/>
          <w:szCs w:val="28"/>
        </w:rPr>
        <w:t>Система работы с резервом кадров является одним из приоритетных направлений в</w:t>
      </w:r>
      <w:r>
        <w:rPr>
          <w:sz w:val="28"/>
          <w:szCs w:val="28"/>
        </w:rPr>
        <w:t xml:space="preserve"> </w:t>
      </w:r>
      <w:r w:rsidRPr="00093150">
        <w:rPr>
          <w:sz w:val="28"/>
          <w:szCs w:val="28"/>
        </w:rPr>
        <w:t>деятельности руководителя образовательного учреждения, так как обеспечивает</w:t>
      </w:r>
      <w:r>
        <w:rPr>
          <w:sz w:val="28"/>
          <w:szCs w:val="28"/>
        </w:rPr>
        <w:t xml:space="preserve"> </w:t>
      </w:r>
      <w:r w:rsidRPr="00093150">
        <w:rPr>
          <w:sz w:val="28"/>
          <w:szCs w:val="28"/>
        </w:rPr>
        <w:t xml:space="preserve">реализацию стратегических целей организации. Однако </w:t>
      </w:r>
      <w:r w:rsidR="00D76D92">
        <w:rPr>
          <w:sz w:val="28"/>
          <w:szCs w:val="28"/>
        </w:rPr>
        <w:t>часть руководителей</w:t>
      </w:r>
      <w:r>
        <w:rPr>
          <w:sz w:val="28"/>
          <w:szCs w:val="28"/>
        </w:rPr>
        <w:t xml:space="preserve"> </w:t>
      </w:r>
      <w:r w:rsidRPr="00093150">
        <w:rPr>
          <w:sz w:val="28"/>
          <w:szCs w:val="28"/>
        </w:rPr>
        <w:t>образовательных</w:t>
      </w:r>
      <w:r>
        <w:rPr>
          <w:sz w:val="28"/>
          <w:szCs w:val="28"/>
        </w:rPr>
        <w:t xml:space="preserve"> организаций</w:t>
      </w:r>
      <w:r w:rsidRPr="00093150">
        <w:rPr>
          <w:sz w:val="28"/>
          <w:szCs w:val="28"/>
        </w:rPr>
        <w:t>, игнорируя человеческие ресурсы и необходимость</w:t>
      </w:r>
      <w:r>
        <w:rPr>
          <w:sz w:val="28"/>
          <w:szCs w:val="28"/>
        </w:rPr>
        <w:t xml:space="preserve"> </w:t>
      </w:r>
      <w:r w:rsidRPr="00093150">
        <w:rPr>
          <w:sz w:val="28"/>
          <w:szCs w:val="28"/>
        </w:rPr>
        <w:t>планомерной работы с ними, весьма ограниченно понимают и используют возможности</w:t>
      </w:r>
      <w:r>
        <w:rPr>
          <w:sz w:val="28"/>
          <w:szCs w:val="28"/>
        </w:rPr>
        <w:t xml:space="preserve"> </w:t>
      </w:r>
      <w:r w:rsidRPr="00093150">
        <w:rPr>
          <w:sz w:val="28"/>
          <w:szCs w:val="28"/>
        </w:rPr>
        <w:t>современного образовательного менеджмента для достижения стратегических целей</w:t>
      </w:r>
      <w:r>
        <w:rPr>
          <w:sz w:val="28"/>
          <w:szCs w:val="28"/>
        </w:rPr>
        <w:t xml:space="preserve"> </w:t>
      </w:r>
      <w:r w:rsidRPr="00093150">
        <w:rPr>
          <w:sz w:val="28"/>
          <w:szCs w:val="28"/>
        </w:rPr>
        <w:t>организации.</w:t>
      </w:r>
      <w:r w:rsidRPr="00093150">
        <w:t xml:space="preserve"> </w:t>
      </w:r>
      <w:r w:rsidRPr="00093150">
        <w:rPr>
          <w:sz w:val="28"/>
          <w:szCs w:val="28"/>
        </w:rPr>
        <w:t>Практика работы с кадровым резервом и кадрового планирования пока не является</w:t>
      </w:r>
      <w:r>
        <w:rPr>
          <w:sz w:val="28"/>
          <w:szCs w:val="28"/>
        </w:rPr>
        <w:t xml:space="preserve"> </w:t>
      </w:r>
      <w:r w:rsidRPr="00093150">
        <w:rPr>
          <w:sz w:val="28"/>
          <w:szCs w:val="28"/>
        </w:rPr>
        <w:t xml:space="preserve">для </w:t>
      </w:r>
      <w:r w:rsidR="00AB2D40">
        <w:rPr>
          <w:sz w:val="28"/>
          <w:szCs w:val="28"/>
        </w:rPr>
        <w:t xml:space="preserve"> руководителей </w:t>
      </w:r>
      <w:r w:rsidRPr="00093150">
        <w:rPr>
          <w:sz w:val="28"/>
          <w:szCs w:val="28"/>
        </w:rPr>
        <w:t xml:space="preserve">общепринятой. </w:t>
      </w:r>
      <w:r>
        <w:rPr>
          <w:sz w:val="28"/>
          <w:szCs w:val="28"/>
        </w:rPr>
        <w:t>Этому свидетельствует и результаты анкетирования руководителей образовательных организаций города</w:t>
      </w:r>
      <w:r w:rsidR="00693DAB">
        <w:rPr>
          <w:sz w:val="28"/>
          <w:szCs w:val="28"/>
        </w:rPr>
        <w:t xml:space="preserve"> по вопросу организации в образовательном учреждении работы по подготовке резерва на должность директора и его заместителя. </w:t>
      </w:r>
      <w:r w:rsidR="00810F24">
        <w:rPr>
          <w:sz w:val="28"/>
          <w:szCs w:val="28"/>
        </w:rPr>
        <w:t>Отсутст</w:t>
      </w:r>
      <w:r w:rsidR="00C37516">
        <w:rPr>
          <w:sz w:val="28"/>
          <w:szCs w:val="28"/>
        </w:rPr>
        <w:t xml:space="preserve">вие системной </w:t>
      </w:r>
      <w:r w:rsidR="00810F24">
        <w:rPr>
          <w:sz w:val="28"/>
          <w:szCs w:val="28"/>
        </w:rPr>
        <w:t xml:space="preserve"> работы </w:t>
      </w:r>
      <w:r w:rsidR="00C37516">
        <w:rPr>
          <w:sz w:val="28"/>
          <w:szCs w:val="28"/>
        </w:rPr>
        <w:t xml:space="preserve"> по подготовке своего резерва администрации  </w:t>
      </w:r>
      <w:r w:rsidR="00810F24">
        <w:rPr>
          <w:sz w:val="28"/>
          <w:szCs w:val="28"/>
        </w:rPr>
        <w:t>руководи</w:t>
      </w:r>
      <w:r w:rsidR="00C37516">
        <w:rPr>
          <w:sz w:val="28"/>
          <w:szCs w:val="28"/>
        </w:rPr>
        <w:t>тели образовательных организаций</w:t>
      </w:r>
      <w:r w:rsidR="00810F24">
        <w:rPr>
          <w:sz w:val="28"/>
          <w:szCs w:val="28"/>
        </w:rPr>
        <w:t xml:space="preserve"> объясняют рядом причин:</w:t>
      </w:r>
    </w:p>
    <w:p w:rsidR="00693DAB" w:rsidRDefault="00693DAB" w:rsidP="000931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отсутствие мотивации у педагогов для карьерного роста;</w:t>
      </w:r>
    </w:p>
    <w:p w:rsidR="00693DAB" w:rsidRDefault="00693DAB" w:rsidP="000931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старение педагогического коллектива</w:t>
      </w:r>
      <w:r w:rsidR="00D76D92">
        <w:rPr>
          <w:sz w:val="28"/>
          <w:szCs w:val="28"/>
        </w:rPr>
        <w:t>;</w:t>
      </w:r>
    </w:p>
    <w:p w:rsidR="00693DAB" w:rsidRDefault="00693DAB" w:rsidP="000931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перегруженность администрации образовательной организации и т.д.</w:t>
      </w:r>
    </w:p>
    <w:p w:rsidR="00693DAB" w:rsidRDefault="00693DAB" w:rsidP="000931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Поэтому 95% образовательных организаций считают необходимым организацию муниципальной Школы резерва руководящих кадров.</w:t>
      </w:r>
    </w:p>
    <w:p w:rsidR="00B55496" w:rsidRDefault="00B55496" w:rsidP="000931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последние </w:t>
      </w:r>
      <w:r w:rsidR="00C37516">
        <w:rPr>
          <w:sz w:val="28"/>
          <w:szCs w:val="28"/>
        </w:rPr>
        <w:t xml:space="preserve"> три </w:t>
      </w:r>
      <w:r>
        <w:rPr>
          <w:sz w:val="28"/>
          <w:szCs w:val="28"/>
        </w:rPr>
        <w:t xml:space="preserve"> года </w:t>
      </w:r>
      <w:r w:rsidR="006D7EDA">
        <w:rPr>
          <w:sz w:val="28"/>
          <w:szCs w:val="28"/>
        </w:rPr>
        <w:t xml:space="preserve">в кадровом резерве на замещение должностей руководителей муниципальных образовательных организаций   и их заместителей  состояли 189 педагогических работников. За данный период вновь назначены 8 руководителей, из них  только  две кандидатуры взяты  из </w:t>
      </w:r>
      <w:r w:rsidR="00C37516">
        <w:rPr>
          <w:sz w:val="28"/>
          <w:szCs w:val="28"/>
        </w:rPr>
        <w:t xml:space="preserve">банка кадрового </w:t>
      </w:r>
      <w:r w:rsidR="006D7EDA">
        <w:rPr>
          <w:sz w:val="28"/>
          <w:szCs w:val="28"/>
        </w:rPr>
        <w:t>резерва.</w:t>
      </w:r>
    </w:p>
    <w:p w:rsidR="003A52C9" w:rsidRDefault="003C6AFB" w:rsidP="000931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Проект предполагает подготовку резерва как процесс, включающий в себя отбор кандидатов,  анализ факторов, влияющих на профессиональный рост резервистов, обучение и повышение их квалификации</w:t>
      </w:r>
      <w:r w:rsidR="00635FF0">
        <w:rPr>
          <w:sz w:val="28"/>
          <w:szCs w:val="28"/>
        </w:rPr>
        <w:t>.</w:t>
      </w:r>
    </w:p>
    <w:p w:rsidR="00635FF0" w:rsidRDefault="00635FF0" w:rsidP="00093150">
      <w:pPr>
        <w:ind w:firstLine="708"/>
        <w:jc w:val="both"/>
        <w:rPr>
          <w:sz w:val="28"/>
          <w:szCs w:val="28"/>
        </w:rPr>
      </w:pPr>
      <w:r w:rsidRPr="00635FF0">
        <w:rPr>
          <w:sz w:val="28"/>
          <w:szCs w:val="28"/>
        </w:rPr>
        <w:lastRenderedPageBreak/>
        <w:t>Для качественного подбора кандидатов в резерв руководящих кадров, прежде всего, необходима объективная оценка кадрового потенциала. Исходя из её результатов</w:t>
      </w:r>
      <w:r w:rsidR="00D6304E">
        <w:rPr>
          <w:sz w:val="28"/>
          <w:szCs w:val="28"/>
        </w:rPr>
        <w:t>,</w:t>
      </w:r>
      <w:r w:rsidRPr="00635FF0">
        <w:rPr>
          <w:sz w:val="28"/>
          <w:szCs w:val="28"/>
        </w:rPr>
        <w:t xml:space="preserve"> будет планироваться работа с теми педагогами, у которых есть положительная мотивация к саморазвитию, потенциал способностей к руководящей работе.</w:t>
      </w:r>
    </w:p>
    <w:p w:rsidR="00413568" w:rsidRDefault="00413568" w:rsidP="00093150">
      <w:pPr>
        <w:ind w:firstLine="708"/>
        <w:jc w:val="both"/>
        <w:rPr>
          <w:sz w:val="28"/>
          <w:szCs w:val="28"/>
        </w:rPr>
      </w:pPr>
    </w:p>
    <w:p w:rsidR="00413568" w:rsidRDefault="00566189" w:rsidP="00413568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 </w:t>
      </w:r>
      <w:r w:rsidR="00413568" w:rsidRPr="00413568">
        <w:rPr>
          <w:b/>
          <w:sz w:val="28"/>
          <w:szCs w:val="28"/>
        </w:rPr>
        <w:t>Проектное решение</w:t>
      </w:r>
    </w:p>
    <w:p w:rsidR="00AB6CBB" w:rsidRPr="00AB6CBB" w:rsidRDefault="00AB6CBB" w:rsidP="00566189">
      <w:pPr>
        <w:ind w:firstLine="708"/>
        <w:jc w:val="both"/>
        <w:rPr>
          <w:sz w:val="28"/>
          <w:szCs w:val="28"/>
        </w:rPr>
      </w:pPr>
      <w:r w:rsidRPr="00AB6CBB">
        <w:rPr>
          <w:sz w:val="28"/>
          <w:szCs w:val="28"/>
        </w:rPr>
        <w:t xml:space="preserve">Данный проект </w:t>
      </w:r>
      <w:r w:rsidR="002A59DC">
        <w:rPr>
          <w:sz w:val="28"/>
          <w:szCs w:val="28"/>
        </w:rPr>
        <w:t xml:space="preserve">реализуется в течение </w:t>
      </w:r>
      <w:r w:rsidR="00713084">
        <w:rPr>
          <w:sz w:val="28"/>
          <w:szCs w:val="28"/>
        </w:rPr>
        <w:t>одного</w:t>
      </w:r>
      <w:r w:rsidR="002A59DC">
        <w:rPr>
          <w:sz w:val="28"/>
          <w:szCs w:val="28"/>
        </w:rPr>
        <w:t xml:space="preserve"> года и </w:t>
      </w:r>
      <w:r w:rsidRPr="00AB6CBB">
        <w:rPr>
          <w:sz w:val="28"/>
          <w:szCs w:val="28"/>
        </w:rPr>
        <w:t>предполагает три основных этапа реализации:</w:t>
      </w:r>
    </w:p>
    <w:p w:rsidR="00413568" w:rsidRPr="00413568" w:rsidRDefault="00413568" w:rsidP="00413568">
      <w:pPr>
        <w:ind w:firstLine="708"/>
        <w:jc w:val="both"/>
        <w:rPr>
          <w:sz w:val="28"/>
          <w:szCs w:val="28"/>
        </w:rPr>
      </w:pPr>
      <w:r w:rsidRPr="00413568">
        <w:rPr>
          <w:sz w:val="28"/>
          <w:szCs w:val="28"/>
        </w:rPr>
        <w:t>I этап – проектный (подготовительный) – январь 2018 года – 15 февраля 2018 года. Дея</w:t>
      </w:r>
      <w:r w:rsidR="00713084">
        <w:rPr>
          <w:sz w:val="28"/>
          <w:szCs w:val="28"/>
        </w:rPr>
        <w:t>тельность на этом этапе включает</w:t>
      </w:r>
      <w:r w:rsidRPr="00413568">
        <w:rPr>
          <w:sz w:val="28"/>
          <w:szCs w:val="28"/>
        </w:rPr>
        <w:t xml:space="preserve"> в себя:</w:t>
      </w:r>
    </w:p>
    <w:p w:rsidR="00413568" w:rsidRPr="00413568" w:rsidRDefault="00413568" w:rsidP="00413568">
      <w:pPr>
        <w:ind w:firstLine="708"/>
        <w:jc w:val="both"/>
        <w:rPr>
          <w:sz w:val="28"/>
          <w:szCs w:val="28"/>
        </w:rPr>
      </w:pPr>
      <w:r w:rsidRPr="00413568">
        <w:rPr>
          <w:sz w:val="28"/>
          <w:szCs w:val="28"/>
        </w:rPr>
        <w:t>создание нормативно-правовой базы по данному направлению деятельности;</w:t>
      </w:r>
    </w:p>
    <w:p w:rsidR="00413568" w:rsidRPr="00413568" w:rsidRDefault="00413568" w:rsidP="00413568">
      <w:pPr>
        <w:ind w:firstLine="708"/>
        <w:jc w:val="both"/>
        <w:rPr>
          <w:sz w:val="28"/>
          <w:szCs w:val="28"/>
        </w:rPr>
      </w:pPr>
      <w:r w:rsidRPr="00413568">
        <w:rPr>
          <w:sz w:val="28"/>
          <w:szCs w:val="28"/>
        </w:rPr>
        <w:t>отбор кандидатов в состав резерва руководителей образовательных  организаций.</w:t>
      </w:r>
    </w:p>
    <w:p w:rsidR="00413568" w:rsidRPr="00413568" w:rsidRDefault="00413568" w:rsidP="00413568">
      <w:pPr>
        <w:ind w:firstLine="708"/>
        <w:jc w:val="both"/>
        <w:rPr>
          <w:sz w:val="28"/>
          <w:szCs w:val="28"/>
        </w:rPr>
      </w:pPr>
      <w:r w:rsidRPr="00413568">
        <w:rPr>
          <w:sz w:val="28"/>
          <w:szCs w:val="28"/>
        </w:rPr>
        <w:t>II эта</w:t>
      </w:r>
      <w:r w:rsidR="00713084">
        <w:rPr>
          <w:sz w:val="28"/>
          <w:szCs w:val="28"/>
        </w:rPr>
        <w:t xml:space="preserve">п – основной (внедренческий) </w:t>
      </w:r>
      <w:r>
        <w:rPr>
          <w:sz w:val="28"/>
          <w:szCs w:val="28"/>
        </w:rPr>
        <w:t xml:space="preserve">с </w:t>
      </w:r>
      <w:r w:rsidRPr="00413568">
        <w:rPr>
          <w:sz w:val="28"/>
          <w:szCs w:val="28"/>
        </w:rPr>
        <w:t>15 февраля 2018</w:t>
      </w:r>
      <w:r w:rsidR="00713084">
        <w:rPr>
          <w:sz w:val="28"/>
          <w:szCs w:val="28"/>
        </w:rPr>
        <w:t xml:space="preserve"> года – 15 декабря 2018 года. </w:t>
      </w:r>
      <w:r w:rsidRPr="00413568">
        <w:rPr>
          <w:sz w:val="28"/>
          <w:szCs w:val="28"/>
        </w:rPr>
        <w:t>На этом этапе реализуются мероприятия, направленные на подготовку резерва руководителей образовательных организаций.</w:t>
      </w:r>
    </w:p>
    <w:p w:rsidR="00413568" w:rsidRDefault="00413568" w:rsidP="00413568">
      <w:pPr>
        <w:ind w:firstLine="708"/>
        <w:jc w:val="both"/>
        <w:rPr>
          <w:sz w:val="28"/>
          <w:szCs w:val="28"/>
        </w:rPr>
      </w:pPr>
      <w:r w:rsidRPr="00413568">
        <w:rPr>
          <w:sz w:val="28"/>
          <w:szCs w:val="28"/>
        </w:rPr>
        <w:t>III этап</w:t>
      </w:r>
      <w:r w:rsidR="00713084">
        <w:rPr>
          <w:sz w:val="28"/>
          <w:szCs w:val="28"/>
        </w:rPr>
        <w:t xml:space="preserve"> – рефлексивный (аналитический) –</w:t>
      </w:r>
      <w:r w:rsidRPr="00413568">
        <w:rPr>
          <w:sz w:val="28"/>
          <w:szCs w:val="28"/>
        </w:rPr>
        <w:t xml:space="preserve"> декабрь 2018 года, связанный с анализом, обобщением и оформлением результатов работы.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Участниками </w:t>
      </w:r>
      <w:r w:rsidRPr="00034974">
        <w:rPr>
          <w:sz w:val="28"/>
          <w:szCs w:val="28"/>
        </w:rPr>
        <w:t xml:space="preserve"> реализации проекта</w:t>
      </w:r>
      <w:r>
        <w:rPr>
          <w:sz w:val="28"/>
          <w:szCs w:val="28"/>
        </w:rPr>
        <w:t xml:space="preserve"> являются</w:t>
      </w:r>
      <w:r w:rsidRPr="00034974">
        <w:rPr>
          <w:sz w:val="28"/>
          <w:szCs w:val="28"/>
        </w:rPr>
        <w:t>: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b/>
          <w:sz w:val="28"/>
          <w:szCs w:val="28"/>
        </w:rPr>
        <w:t>управление образования администрации города</w:t>
      </w:r>
      <w:r w:rsidRPr="00034974">
        <w:rPr>
          <w:sz w:val="28"/>
          <w:szCs w:val="28"/>
        </w:rPr>
        <w:t>: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t>проводит отбор кандидатов для обучения в Школе</w:t>
      </w:r>
      <w:r w:rsidR="00713084">
        <w:rPr>
          <w:sz w:val="28"/>
          <w:szCs w:val="28"/>
        </w:rPr>
        <w:t xml:space="preserve"> резерва</w:t>
      </w:r>
      <w:r w:rsidRPr="00034974">
        <w:rPr>
          <w:sz w:val="28"/>
          <w:szCs w:val="28"/>
        </w:rPr>
        <w:t xml:space="preserve"> на основании лично поданных заявлений;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t xml:space="preserve">формирует состав экспертного совета </w:t>
      </w:r>
      <w:r w:rsidR="00713084" w:rsidRPr="00713084">
        <w:rPr>
          <w:sz w:val="28"/>
          <w:szCs w:val="28"/>
        </w:rPr>
        <w:t xml:space="preserve">и организует работу </w:t>
      </w:r>
      <w:r w:rsidRPr="00034974">
        <w:rPr>
          <w:sz w:val="28"/>
          <w:szCs w:val="28"/>
        </w:rPr>
        <w:t>по оценке уровня</w:t>
      </w:r>
      <w:r w:rsidR="00713084">
        <w:rPr>
          <w:sz w:val="28"/>
          <w:szCs w:val="28"/>
        </w:rPr>
        <w:t xml:space="preserve"> готовности выпускников Школы резерва</w:t>
      </w:r>
      <w:r w:rsidRPr="00034974">
        <w:rPr>
          <w:sz w:val="28"/>
          <w:szCs w:val="28"/>
        </w:rPr>
        <w:t xml:space="preserve"> к самостоятельной управленческой деятельности;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анализирует  эффективность работы с</w:t>
      </w:r>
      <w:r w:rsidRPr="00034974">
        <w:rPr>
          <w:sz w:val="28"/>
          <w:szCs w:val="28"/>
        </w:rPr>
        <w:t xml:space="preserve"> кадровым резервом;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t xml:space="preserve">организует работу по дальнейшему использованию </w:t>
      </w:r>
      <w:r w:rsidR="000521D4">
        <w:rPr>
          <w:sz w:val="28"/>
          <w:szCs w:val="28"/>
        </w:rPr>
        <w:t>подготовленного</w:t>
      </w:r>
      <w:r w:rsidR="003B57FD">
        <w:rPr>
          <w:sz w:val="28"/>
          <w:szCs w:val="28"/>
        </w:rPr>
        <w:t xml:space="preserve"> резерва</w:t>
      </w:r>
      <w:r w:rsidR="000521D4">
        <w:rPr>
          <w:sz w:val="28"/>
          <w:szCs w:val="28"/>
        </w:rPr>
        <w:t xml:space="preserve"> ка</w:t>
      </w:r>
      <w:r w:rsidR="003B57FD">
        <w:rPr>
          <w:sz w:val="28"/>
          <w:szCs w:val="28"/>
        </w:rPr>
        <w:t>дров</w:t>
      </w:r>
      <w:r w:rsidRPr="00034974">
        <w:rPr>
          <w:sz w:val="28"/>
          <w:szCs w:val="28"/>
        </w:rPr>
        <w:t xml:space="preserve">.  </w:t>
      </w:r>
    </w:p>
    <w:p w:rsidR="00034974" w:rsidRPr="00034974" w:rsidRDefault="004E6CEF" w:rsidP="00034974">
      <w:pPr>
        <w:ind w:firstLine="708"/>
        <w:jc w:val="both"/>
        <w:rPr>
          <w:sz w:val="28"/>
          <w:szCs w:val="28"/>
        </w:rPr>
      </w:pPr>
      <w:r w:rsidRPr="00034974">
        <w:rPr>
          <w:b/>
          <w:sz w:val="28"/>
          <w:szCs w:val="28"/>
        </w:rPr>
        <w:t>М</w:t>
      </w:r>
      <w:r w:rsidR="00034974" w:rsidRPr="00034974">
        <w:rPr>
          <w:b/>
          <w:sz w:val="28"/>
          <w:szCs w:val="28"/>
        </w:rPr>
        <w:t>униципальное бюджетное учреждение «Информационно-аналитический методический центр»</w:t>
      </w:r>
      <w:r w:rsidR="00034974">
        <w:rPr>
          <w:sz w:val="28"/>
          <w:szCs w:val="28"/>
        </w:rPr>
        <w:t xml:space="preserve"> (далее – МБУ ИАМЦ)</w:t>
      </w:r>
      <w:r w:rsidR="00034974" w:rsidRPr="00034974">
        <w:rPr>
          <w:sz w:val="28"/>
          <w:szCs w:val="28"/>
        </w:rPr>
        <w:t>: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t xml:space="preserve">составляет </w:t>
      </w:r>
      <w:r w:rsidR="00D76D92">
        <w:rPr>
          <w:sz w:val="28"/>
          <w:szCs w:val="28"/>
        </w:rPr>
        <w:t xml:space="preserve">порядок </w:t>
      </w:r>
      <w:r w:rsidRPr="00034974">
        <w:rPr>
          <w:sz w:val="28"/>
          <w:szCs w:val="28"/>
        </w:rPr>
        <w:t>и  план  работы  Школы</w:t>
      </w:r>
      <w:r w:rsidR="003B57FD">
        <w:rPr>
          <w:sz w:val="28"/>
          <w:szCs w:val="28"/>
        </w:rPr>
        <w:t xml:space="preserve"> резерва</w:t>
      </w:r>
      <w:r w:rsidRPr="00034974">
        <w:rPr>
          <w:sz w:val="28"/>
          <w:szCs w:val="28"/>
        </w:rPr>
        <w:t xml:space="preserve">; 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t xml:space="preserve">разрабатывает форму оценочного листа для фиксации результатов освоения </w:t>
      </w:r>
      <w:r w:rsidR="003B57FD">
        <w:rPr>
          <w:sz w:val="28"/>
          <w:szCs w:val="28"/>
        </w:rPr>
        <w:t xml:space="preserve"> слушателями </w:t>
      </w:r>
      <w:r w:rsidRPr="00034974">
        <w:rPr>
          <w:sz w:val="28"/>
          <w:szCs w:val="28"/>
        </w:rPr>
        <w:t>программ подготовки;</w:t>
      </w:r>
    </w:p>
    <w:p w:rsidR="00034974" w:rsidRPr="00034974" w:rsidRDefault="003B57FD" w:rsidP="0003497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организует</w:t>
      </w:r>
      <w:r w:rsidR="00034974" w:rsidRPr="00034974">
        <w:rPr>
          <w:sz w:val="28"/>
          <w:szCs w:val="28"/>
        </w:rPr>
        <w:t xml:space="preserve"> </w:t>
      </w:r>
      <w:r w:rsidR="00034974">
        <w:rPr>
          <w:sz w:val="28"/>
          <w:szCs w:val="28"/>
        </w:rPr>
        <w:t xml:space="preserve">индивидуальные </w:t>
      </w:r>
      <w:r>
        <w:rPr>
          <w:sz w:val="28"/>
          <w:szCs w:val="28"/>
        </w:rPr>
        <w:t xml:space="preserve">консультации </w:t>
      </w:r>
      <w:r w:rsidR="00D76D92">
        <w:rPr>
          <w:sz w:val="28"/>
          <w:szCs w:val="28"/>
        </w:rPr>
        <w:t>кандидатов в резерв руководителей</w:t>
      </w:r>
      <w:r w:rsidR="00034974" w:rsidRPr="00034974">
        <w:rPr>
          <w:sz w:val="28"/>
          <w:szCs w:val="28"/>
        </w:rPr>
        <w:t>;</w:t>
      </w:r>
    </w:p>
    <w:p w:rsidR="00034974" w:rsidRDefault="00034974" w:rsidP="0003497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способствует </w:t>
      </w:r>
      <w:r w:rsidRPr="00034974">
        <w:rPr>
          <w:sz w:val="28"/>
          <w:szCs w:val="28"/>
        </w:rPr>
        <w:t xml:space="preserve">распространению положительного управленческого опыта; </w:t>
      </w:r>
    </w:p>
    <w:p w:rsidR="00D76D92" w:rsidRPr="00034974" w:rsidRDefault="00D76D92" w:rsidP="0003497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осуществляет методическое сопровождение реализации проекта;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t xml:space="preserve">организует защиту </w:t>
      </w:r>
      <w:r w:rsidR="003B57FD">
        <w:rPr>
          <w:sz w:val="28"/>
          <w:szCs w:val="28"/>
        </w:rPr>
        <w:t>выпускных</w:t>
      </w:r>
      <w:r w:rsidRPr="00034974">
        <w:rPr>
          <w:sz w:val="28"/>
          <w:szCs w:val="28"/>
        </w:rPr>
        <w:t xml:space="preserve"> проектов;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t xml:space="preserve">обеспечивает изготовление сертификатов </w:t>
      </w:r>
      <w:r w:rsidR="00635FF0">
        <w:rPr>
          <w:sz w:val="28"/>
          <w:szCs w:val="28"/>
        </w:rPr>
        <w:t>об окончании Школы резерва.</w:t>
      </w:r>
    </w:p>
    <w:p w:rsidR="00034974" w:rsidRPr="00635FF0" w:rsidRDefault="00034974" w:rsidP="00034974">
      <w:pPr>
        <w:ind w:firstLine="708"/>
        <w:jc w:val="both"/>
        <w:rPr>
          <w:b/>
          <w:sz w:val="28"/>
          <w:szCs w:val="28"/>
        </w:rPr>
      </w:pPr>
      <w:r w:rsidRPr="00635FF0">
        <w:rPr>
          <w:b/>
          <w:sz w:val="28"/>
          <w:szCs w:val="28"/>
        </w:rPr>
        <w:t>Руководители образовательных организаций:</w:t>
      </w:r>
    </w:p>
    <w:p w:rsidR="00034974" w:rsidRP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lastRenderedPageBreak/>
        <w:t xml:space="preserve">оказывают содействие в проведении семинаров-практикумов, консультаций, управленческих мероприятий; </w:t>
      </w:r>
    </w:p>
    <w:p w:rsidR="00034974" w:rsidRPr="00034974" w:rsidRDefault="003B57FD" w:rsidP="0003497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оценивают объё</w:t>
      </w:r>
      <w:r w:rsidR="00034974" w:rsidRPr="00034974">
        <w:rPr>
          <w:sz w:val="28"/>
          <w:szCs w:val="28"/>
        </w:rPr>
        <w:t xml:space="preserve">м и содержание самостоятельно разработанных </w:t>
      </w:r>
      <w:r w:rsidR="00D76D92">
        <w:rPr>
          <w:sz w:val="28"/>
          <w:szCs w:val="28"/>
        </w:rPr>
        <w:t xml:space="preserve"> кандидатами </w:t>
      </w:r>
      <w:r w:rsidR="00034974" w:rsidRPr="00034974">
        <w:rPr>
          <w:sz w:val="28"/>
          <w:szCs w:val="28"/>
        </w:rPr>
        <w:t>управленческих документов и правовых актов (кейс  управленца);</w:t>
      </w:r>
    </w:p>
    <w:p w:rsidR="00034974" w:rsidRDefault="00034974" w:rsidP="00034974">
      <w:pPr>
        <w:ind w:firstLine="708"/>
        <w:jc w:val="both"/>
        <w:rPr>
          <w:sz w:val="28"/>
          <w:szCs w:val="28"/>
        </w:rPr>
      </w:pPr>
      <w:r w:rsidRPr="00034974">
        <w:rPr>
          <w:sz w:val="28"/>
          <w:szCs w:val="28"/>
        </w:rPr>
        <w:t xml:space="preserve">привлекают </w:t>
      </w:r>
      <w:r w:rsidR="00D76D92">
        <w:rPr>
          <w:sz w:val="28"/>
          <w:szCs w:val="28"/>
        </w:rPr>
        <w:t xml:space="preserve"> кандидатов  резерва руководящих кадров </w:t>
      </w:r>
      <w:r w:rsidRPr="00034974">
        <w:rPr>
          <w:sz w:val="28"/>
          <w:szCs w:val="28"/>
        </w:rPr>
        <w:t>к управлению образовательной организа</w:t>
      </w:r>
      <w:r w:rsidR="00635FF0">
        <w:rPr>
          <w:sz w:val="28"/>
          <w:szCs w:val="28"/>
        </w:rPr>
        <w:t>цией в период своего отсутствия;</w:t>
      </w:r>
    </w:p>
    <w:p w:rsidR="00635FF0" w:rsidRPr="00034974" w:rsidRDefault="00635FF0" w:rsidP="0003497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осуществляют контроль и оказывают поддержку педагогам, проходящим  подготовку  в резерв руководящих кадров.</w:t>
      </w:r>
    </w:p>
    <w:p w:rsidR="00AB6CBB" w:rsidRDefault="00AB6CBB" w:rsidP="00635FF0">
      <w:pPr>
        <w:ind w:firstLine="708"/>
        <w:jc w:val="both"/>
        <w:rPr>
          <w:sz w:val="28"/>
          <w:szCs w:val="28"/>
        </w:rPr>
      </w:pPr>
      <w:r w:rsidRPr="00AB6CBB">
        <w:rPr>
          <w:sz w:val="28"/>
          <w:szCs w:val="28"/>
        </w:rPr>
        <w:t xml:space="preserve">Проектное решение представлено </w:t>
      </w:r>
      <w:r w:rsidR="00303CEC">
        <w:rPr>
          <w:sz w:val="28"/>
          <w:szCs w:val="28"/>
        </w:rPr>
        <w:t xml:space="preserve"> в плане-графике реализации проекта</w:t>
      </w:r>
      <w:r w:rsidRPr="00AB6CBB">
        <w:rPr>
          <w:sz w:val="28"/>
          <w:szCs w:val="28"/>
        </w:rPr>
        <w:t xml:space="preserve"> </w:t>
      </w:r>
    </w:p>
    <w:p w:rsidR="003B57FD" w:rsidRDefault="003B57FD" w:rsidP="004E6CEF">
      <w:pPr>
        <w:ind w:firstLine="708"/>
        <w:jc w:val="right"/>
        <w:rPr>
          <w:sz w:val="28"/>
          <w:szCs w:val="28"/>
        </w:rPr>
      </w:pPr>
    </w:p>
    <w:p w:rsidR="00E65826" w:rsidRDefault="004E6CEF" w:rsidP="004E6CEF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Таблица № 2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498"/>
        <w:gridCol w:w="2793"/>
        <w:gridCol w:w="2262"/>
        <w:gridCol w:w="1519"/>
        <w:gridCol w:w="2534"/>
      </w:tblGrid>
      <w:tr w:rsidR="00303CEC" w:rsidRPr="00695FCB" w:rsidTr="00875474">
        <w:tc>
          <w:tcPr>
            <w:tcW w:w="505" w:type="dxa"/>
          </w:tcPr>
          <w:p w:rsidR="00303CEC" w:rsidRPr="00695FCB" w:rsidRDefault="00303CEC" w:rsidP="00AD3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45" w:type="dxa"/>
          </w:tcPr>
          <w:p w:rsidR="00303CEC" w:rsidRPr="00695FCB" w:rsidRDefault="00303CEC" w:rsidP="00AD3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1970" w:type="dxa"/>
          </w:tcPr>
          <w:p w:rsidR="00303CEC" w:rsidRPr="00695FCB" w:rsidRDefault="00303CEC" w:rsidP="00AD3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1542" w:type="dxa"/>
          </w:tcPr>
          <w:p w:rsidR="00303CEC" w:rsidRPr="00695FCB" w:rsidRDefault="00303CEC" w:rsidP="00AD3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644" w:type="dxa"/>
          </w:tcPr>
          <w:p w:rsidR="00303CEC" w:rsidRPr="00695FCB" w:rsidRDefault="00303CEC" w:rsidP="00AD3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</w:t>
            </w:r>
          </w:p>
        </w:tc>
      </w:tr>
      <w:tr w:rsidR="00303CEC" w:rsidRPr="00695FCB" w:rsidTr="00303CEC">
        <w:tc>
          <w:tcPr>
            <w:tcW w:w="9606" w:type="dxa"/>
            <w:gridSpan w:val="5"/>
          </w:tcPr>
          <w:p w:rsidR="00303CEC" w:rsidRPr="00695FCB" w:rsidRDefault="00303CEC" w:rsidP="007F59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организационного механизма реализации проекта путем</w:t>
            </w:r>
          </w:p>
          <w:p w:rsidR="00303CEC" w:rsidRPr="00695FCB" w:rsidRDefault="00303CEC" w:rsidP="00243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b/>
                <w:sz w:val="28"/>
                <w:szCs w:val="28"/>
              </w:rPr>
              <w:t>совершенствования нормативно-правовой базы</w:t>
            </w:r>
          </w:p>
          <w:p w:rsidR="00303CEC" w:rsidRPr="00695FCB" w:rsidRDefault="00303CEC" w:rsidP="007F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45" w:type="dxa"/>
          </w:tcPr>
          <w:p w:rsidR="00303CEC" w:rsidRPr="00695FCB" w:rsidRDefault="00303CEC" w:rsidP="00AD33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Издание  распорядительных актов для отбора кандидатов в резерв</w:t>
            </w:r>
          </w:p>
        </w:tc>
        <w:tc>
          <w:tcPr>
            <w:tcW w:w="1970" w:type="dxa"/>
          </w:tcPr>
          <w:p w:rsidR="00303CEC" w:rsidRPr="00695FCB" w:rsidRDefault="00F345BD" w:rsidP="00635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Лахай Н.А.</w:t>
            </w:r>
          </w:p>
        </w:tc>
        <w:tc>
          <w:tcPr>
            <w:tcW w:w="1542" w:type="dxa"/>
          </w:tcPr>
          <w:p w:rsidR="00303CEC" w:rsidRPr="00695FCB" w:rsidRDefault="00F345BD" w:rsidP="00F34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до 15.01.2018</w:t>
            </w:r>
          </w:p>
        </w:tc>
        <w:tc>
          <w:tcPr>
            <w:tcW w:w="2644" w:type="dxa"/>
          </w:tcPr>
          <w:p w:rsidR="00303CEC" w:rsidRPr="00695FCB" w:rsidRDefault="00303CEC" w:rsidP="00303C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  <w:p w:rsidR="00303CEC" w:rsidRPr="00695FCB" w:rsidRDefault="00333F38" w:rsidP="00303C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303CEC" w:rsidRPr="00695FCB" w:rsidRDefault="00303CEC" w:rsidP="00303C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Положение.</w:t>
            </w:r>
          </w:p>
          <w:p w:rsidR="00303CEC" w:rsidRPr="00695FCB" w:rsidRDefault="00303CEC" w:rsidP="00303C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Анкета</w:t>
            </w:r>
            <w:r w:rsidR="00875474"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кандид</w:t>
            </w:r>
            <w:r w:rsidR="00F345BD" w:rsidRPr="00695FCB">
              <w:rPr>
                <w:rFonts w:ascii="Times New Roman" w:hAnsi="Times New Roman" w:cs="Times New Roman"/>
                <w:sz w:val="28"/>
                <w:szCs w:val="28"/>
              </w:rPr>
              <w:t>ата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4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Разработка пакета документов для организации Школы резерва руководящих кадров</w:t>
            </w:r>
          </w:p>
        </w:tc>
        <w:tc>
          <w:tcPr>
            <w:tcW w:w="1970" w:type="dxa"/>
          </w:tcPr>
          <w:p w:rsidR="00303CEC" w:rsidRPr="00695FCB" w:rsidRDefault="00F345BD" w:rsidP="003B0A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Конищева Е.Н.</w:t>
            </w:r>
          </w:p>
        </w:tc>
        <w:tc>
          <w:tcPr>
            <w:tcW w:w="1542" w:type="dxa"/>
          </w:tcPr>
          <w:p w:rsidR="00303CEC" w:rsidRPr="00695FCB" w:rsidRDefault="00F345BD" w:rsidP="00F34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до 20.01.2018</w:t>
            </w:r>
          </w:p>
        </w:tc>
        <w:tc>
          <w:tcPr>
            <w:tcW w:w="2644" w:type="dxa"/>
          </w:tcPr>
          <w:p w:rsidR="00303CEC" w:rsidRPr="00695FCB" w:rsidRDefault="00303CEC" w:rsidP="00303C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  <w:p w:rsidR="00303CEC" w:rsidRPr="00695FCB" w:rsidRDefault="00303CEC" w:rsidP="00303C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Программа подгот</w:t>
            </w:r>
            <w:r w:rsidR="00875474" w:rsidRPr="00695FCB">
              <w:rPr>
                <w:rFonts w:ascii="Times New Roman" w:hAnsi="Times New Roman" w:cs="Times New Roman"/>
                <w:sz w:val="28"/>
                <w:szCs w:val="28"/>
              </w:rPr>
              <w:t>овки резерва руководящих кадров</w:t>
            </w:r>
          </w:p>
          <w:p w:rsidR="00695FCB" w:rsidRPr="00695FCB" w:rsidRDefault="00D76D92" w:rsidP="00695F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Положение о</w:t>
            </w:r>
            <w:r w:rsidR="00303CEC"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Школе резерва р</w:t>
            </w:r>
          </w:p>
        </w:tc>
      </w:tr>
      <w:tr w:rsidR="0009415E" w:rsidRPr="00695FCB" w:rsidTr="00875474">
        <w:tc>
          <w:tcPr>
            <w:tcW w:w="505" w:type="dxa"/>
          </w:tcPr>
          <w:p w:rsidR="0009415E" w:rsidRPr="00695FCB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45" w:type="dxa"/>
          </w:tcPr>
          <w:p w:rsidR="0009415E" w:rsidRPr="00695FCB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Определение стажировочных площадок</w:t>
            </w:r>
          </w:p>
        </w:tc>
        <w:tc>
          <w:tcPr>
            <w:tcW w:w="1970" w:type="dxa"/>
          </w:tcPr>
          <w:p w:rsidR="0009415E" w:rsidRPr="00695FCB" w:rsidRDefault="0009415E" w:rsidP="003B0A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Конищева Е.Н.</w:t>
            </w:r>
          </w:p>
        </w:tc>
        <w:tc>
          <w:tcPr>
            <w:tcW w:w="1542" w:type="dxa"/>
          </w:tcPr>
          <w:p w:rsidR="003D44CD" w:rsidRPr="00695FCB" w:rsidRDefault="0009415E" w:rsidP="00F34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</w:p>
          <w:p w:rsidR="0009415E" w:rsidRPr="00695FCB" w:rsidRDefault="00695FCB" w:rsidP="00695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</w:t>
            </w:r>
            <w:r w:rsidR="0009415E" w:rsidRPr="00695FCB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2644" w:type="dxa"/>
          </w:tcPr>
          <w:p w:rsidR="0009415E" w:rsidRPr="00695FCB" w:rsidRDefault="0009415E" w:rsidP="00303C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Приказ </w:t>
            </w:r>
          </w:p>
        </w:tc>
      </w:tr>
      <w:tr w:rsidR="00303CEC" w:rsidRPr="00695FCB" w:rsidTr="00303CEC">
        <w:tc>
          <w:tcPr>
            <w:tcW w:w="9606" w:type="dxa"/>
            <w:gridSpan w:val="5"/>
          </w:tcPr>
          <w:p w:rsidR="00303CEC" w:rsidRPr="00695FCB" w:rsidRDefault="00303CEC" w:rsidP="00E003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Организация работы  по формированию кадрового резерва для обучения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45" w:type="dxa"/>
          </w:tcPr>
          <w:p w:rsidR="00303CEC" w:rsidRPr="00695FCB" w:rsidRDefault="00303CEC" w:rsidP="007974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Информирование педагогических работников о подготовке кадрового резерва</w:t>
            </w:r>
          </w:p>
        </w:tc>
        <w:tc>
          <w:tcPr>
            <w:tcW w:w="1970" w:type="dxa"/>
          </w:tcPr>
          <w:p w:rsidR="00303CEC" w:rsidRPr="00695FCB" w:rsidRDefault="00875474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Лахай Н.А.</w:t>
            </w:r>
          </w:p>
          <w:p w:rsidR="00875474" w:rsidRPr="00695FCB" w:rsidRDefault="00875474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5474" w:rsidRPr="00695FCB" w:rsidRDefault="00875474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руководители образовательных организаций</w:t>
            </w:r>
          </w:p>
        </w:tc>
        <w:tc>
          <w:tcPr>
            <w:tcW w:w="1542" w:type="dxa"/>
          </w:tcPr>
          <w:p w:rsidR="00303CEC" w:rsidRPr="00695FCB" w:rsidRDefault="00875474" w:rsidP="00875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до 01.02.2018</w:t>
            </w:r>
          </w:p>
        </w:tc>
        <w:tc>
          <w:tcPr>
            <w:tcW w:w="2644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Личные заявления педагогов</w:t>
            </w:r>
            <w:r w:rsidR="0082324D"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от каждого образовательного учреждения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45" w:type="dxa"/>
          </w:tcPr>
          <w:p w:rsidR="00303CEC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собеседования </w:t>
            </w:r>
            <w:r w:rsidR="00695FCB">
              <w:rPr>
                <w:rFonts w:ascii="Times New Roman" w:hAnsi="Times New Roman" w:cs="Times New Roman"/>
                <w:sz w:val="28"/>
                <w:szCs w:val="28"/>
              </w:rPr>
              <w:t xml:space="preserve">с претендентами </w:t>
            </w: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для включения в список обучающихся в Школе резерва </w:t>
            </w:r>
          </w:p>
          <w:p w:rsidR="003B57FD" w:rsidRPr="00695FCB" w:rsidRDefault="003B57FD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:rsidR="00875474" w:rsidRPr="00695FCB" w:rsidRDefault="00875474" w:rsidP="004B4B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Аблова Ю.В.</w:t>
            </w:r>
          </w:p>
          <w:p w:rsidR="00B74E0F" w:rsidRDefault="00B74E0F" w:rsidP="004B4B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Репина Л.Н.</w:t>
            </w:r>
          </w:p>
          <w:p w:rsidR="00D76D92" w:rsidRPr="00695FCB" w:rsidRDefault="00D76D92" w:rsidP="004B4B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D92">
              <w:rPr>
                <w:rFonts w:ascii="Times New Roman" w:hAnsi="Times New Roman" w:cs="Times New Roman"/>
                <w:sz w:val="28"/>
                <w:szCs w:val="28"/>
              </w:rPr>
              <w:t>Лахай Н.А.</w:t>
            </w:r>
          </w:p>
        </w:tc>
        <w:tc>
          <w:tcPr>
            <w:tcW w:w="1542" w:type="dxa"/>
          </w:tcPr>
          <w:p w:rsidR="00695FCB" w:rsidRDefault="003D44CD" w:rsidP="00695F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  <w:p w:rsidR="00303CEC" w:rsidRPr="00695FCB" w:rsidRDefault="00F345BD" w:rsidP="003D44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05.02 2018</w:t>
            </w:r>
          </w:p>
        </w:tc>
        <w:tc>
          <w:tcPr>
            <w:tcW w:w="2644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Приказ о зачислении в Школу резерва</w:t>
            </w:r>
          </w:p>
        </w:tc>
      </w:tr>
      <w:tr w:rsidR="00303CEC" w:rsidRPr="00695FCB" w:rsidTr="00303CEC">
        <w:tc>
          <w:tcPr>
            <w:tcW w:w="9606" w:type="dxa"/>
            <w:gridSpan w:val="5"/>
          </w:tcPr>
          <w:p w:rsidR="00303CEC" w:rsidRPr="00695FCB" w:rsidRDefault="00303CEC" w:rsidP="003B5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Подготовка кадрового резерва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4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Открытие школы резерва на базе МБУ ИАМЦ</w:t>
            </w:r>
          </w:p>
        </w:tc>
        <w:tc>
          <w:tcPr>
            <w:tcW w:w="1970" w:type="dxa"/>
          </w:tcPr>
          <w:p w:rsidR="00303CEC" w:rsidRPr="00695FCB" w:rsidRDefault="00875474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Аблова Ю.В.</w:t>
            </w:r>
          </w:p>
          <w:p w:rsidR="00B74E0F" w:rsidRDefault="00B74E0F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0F">
              <w:rPr>
                <w:rFonts w:ascii="Times New Roman" w:hAnsi="Times New Roman" w:cs="Times New Roman"/>
                <w:sz w:val="28"/>
                <w:szCs w:val="28"/>
              </w:rPr>
              <w:t>Репина Л.Н.</w:t>
            </w:r>
          </w:p>
          <w:p w:rsidR="00D76D92" w:rsidRPr="00695FCB" w:rsidRDefault="00D76D92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D92">
              <w:rPr>
                <w:rFonts w:ascii="Times New Roman" w:hAnsi="Times New Roman" w:cs="Times New Roman"/>
                <w:sz w:val="28"/>
                <w:szCs w:val="28"/>
              </w:rPr>
              <w:t>Ларионова С.В.</w:t>
            </w:r>
          </w:p>
        </w:tc>
        <w:tc>
          <w:tcPr>
            <w:tcW w:w="1542" w:type="dxa"/>
          </w:tcPr>
          <w:p w:rsidR="00303CEC" w:rsidRPr="00695FCB" w:rsidRDefault="00875474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15.02.2018</w:t>
            </w:r>
          </w:p>
        </w:tc>
        <w:tc>
          <w:tcPr>
            <w:tcW w:w="2644" w:type="dxa"/>
          </w:tcPr>
          <w:p w:rsidR="00303CEC" w:rsidRPr="00695FCB" w:rsidRDefault="00875474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Собрание кандидатов Школы резерва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45" w:type="dxa"/>
          </w:tcPr>
          <w:p w:rsidR="00303CEC" w:rsidRPr="00695FCB" w:rsidRDefault="00303CEC" w:rsidP="004B4B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Стажировка в образовательных организациях </w:t>
            </w:r>
          </w:p>
        </w:tc>
        <w:tc>
          <w:tcPr>
            <w:tcW w:w="1970" w:type="dxa"/>
          </w:tcPr>
          <w:p w:rsidR="00303CEC" w:rsidRPr="00695FCB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Руководители  стажировочных площадок</w:t>
            </w:r>
          </w:p>
        </w:tc>
        <w:tc>
          <w:tcPr>
            <w:tcW w:w="1542" w:type="dxa"/>
          </w:tcPr>
          <w:p w:rsidR="00303CEC" w:rsidRPr="00695FCB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в течение 2018 года</w:t>
            </w:r>
          </w:p>
        </w:tc>
        <w:tc>
          <w:tcPr>
            <w:tcW w:w="2644" w:type="dxa"/>
          </w:tcPr>
          <w:p w:rsidR="00303CEC" w:rsidRPr="00695FCB" w:rsidRDefault="0009415E" w:rsidP="000941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График  обучения на стажировочных площадках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45" w:type="dxa"/>
          </w:tcPr>
          <w:p w:rsidR="00303CEC" w:rsidRPr="00695FCB" w:rsidRDefault="00D76D92" w:rsidP="00D76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Участие кандидатов в резерв руководящих кадров </w:t>
            </w:r>
            <w:r w:rsidR="00303CEC"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в совещаниях, семинарах руководителей ОО, профессиональных конкурсах</w:t>
            </w:r>
          </w:p>
        </w:tc>
        <w:tc>
          <w:tcPr>
            <w:tcW w:w="1970" w:type="dxa"/>
          </w:tcPr>
          <w:p w:rsidR="00303CEC" w:rsidRPr="00695FCB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Ларионова С.В.</w:t>
            </w:r>
          </w:p>
          <w:p w:rsidR="0009415E" w:rsidRPr="00695FCB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Конищева Е.Н.</w:t>
            </w:r>
          </w:p>
        </w:tc>
        <w:tc>
          <w:tcPr>
            <w:tcW w:w="1542" w:type="dxa"/>
          </w:tcPr>
          <w:p w:rsidR="00303CEC" w:rsidRPr="00695FCB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в течение 2018 года</w:t>
            </w:r>
          </w:p>
        </w:tc>
        <w:tc>
          <w:tcPr>
            <w:tcW w:w="2644" w:type="dxa"/>
          </w:tcPr>
          <w:p w:rsidR="00303CEC" w:rsidRPr="00695FCB" w:rsidRDefault="0082324D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100% явка участия во всех мероприя</w:t>
            </w:r>
            <w:r w:rsidR="00B65460" w:rsidRPr="00695FC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65460" w:rsidRPr="00695FC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94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Защита индивидуальных проектов </w:t>
            </w:r>
            <w:r w:rsidR="0009415E"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по теме </w:t>
            </w: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«Образовательная организация глазами будущего руководителя»</w:t>
            </w:r>
          </w:p>
        </w:tc>
        <w:tc>
          <w:tcPr>
            <w:tcW w:w="1970" w:type="dxa"/>
          </w:tcPr>
          <w:p w:rsidR="00303CEC" w:rsidRPr="00695FCB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Аблова Ю.В.</w:t>
            </w:r>
          </w:p>
          <w:p w:rsidR="00B74E0F" w:rsidRDefault="00B74E0F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0F">
              <w:rPr>
                <w:rFonts w:ascii="Times New Roman" w:hAnsi="Times New Roman" w:cs="Times New Roman"/>
                <w:sz w:val="28"/>
                <w:szCs w:val="28"/>
              </w:rPr>
              <w:t>Репина Л.Н.</w:t>
            </w:r>
          </w:p>
          <w:p w:rsidR="00D76D92" w:rsidRPr="00695FCB" w:rsidRDefault="00D76D92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D92">
              <w:rPr>
                <w:rFonts w:ascii="Times New Roman" w:hAnsi="Times New Roman" w:cs="Times New Roman"/>
                <w:sz w:val="28"/>
                <w:szCs w:val="28"/>
              </w:rPr>
              <w:t>Ларионова С.В.</w:t>
            </w:r>
          </w:p>
        </w:tc>
        <w:tc>
          <w:tcPr>
            <w:tcW w:w="1542" w:type="dxa"/>
          </w:tcPr>
          <w:p w:rsidR="00303CEC" w:rsidRPr="00695FCB" w:rsidRDefault="00695FCB" w:rsidP="00AF0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  <w:r w:rsidR="00AF0178" w:rsidRPr="00695FC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  <w:r w:rsidR="00875474" w:rsidRPr="00695FCB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2644" w:type="dxa"/>
          </w:tcPr>
          <w:p w:rsidR="00303CEC" w:rsidRPr="00695FCB" w:rsidRDefault="003D44CD" w:rsidP="00D76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09415E" w:rsidRPr="00695FC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="00AF0178"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от количества</w:t>
            </w:r>
            <w:r w:rsidR="00D76D92">
              <w:rPr>
                <w:rFonts w:ascii="Times New Roman" w:hAnsi="Times New Roman" w:cs="Times New Roman"/>
                <w:sz w:val="28"/>
                <w:szCs w:val="28"/>
              </w:rPr>
              <w:t xml:space="preserve"> кандидатов резерва</w:t>
            </w: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, допущенных к защите проекта </w:t>
            </w:r>
          </w:p>
        </w:tc>
      </w:tr>
      <w:tr w:rsidR="00B65460" w:rsidRPr="00695FCB" w:rsidTr="00875474">
        <w:tc>
          <w:tcPr>
            <w:tcW w:w="505" w:type="dxa"/>
          </w:tcPr>
          <w:p w:rsidR="00B65460" w:rsidRPr="00695FCB" w:rsidRDefault="00DE7597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5460" w:rsidRPr="00695FC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945" w:type="dxa"/>
          </w:tcPr>
          <w:p w:rsidR="00B65460" w:rsidRPr="00695FCB" w:rsidRDefault="00B65460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Размещение лучших проектов на сайте управления образования </w:t>
            </w:r>
            <w:r w:rsidR="00D76D92">
              <w:rPr>
                <w:rFonts w:ascii="Times New Roman" w:hAnsi="Times New Roman" w:cs="Times New Roman"/>
                <w:sz w:val="28"/>
                <w:szCs w:val="28"/>
              </w:rPr>
              <w:t>города</w:t>
            </w:r>
          </w:p>
        </w:tc>
        <w:tc>
          <w:tcPr>
            <w:tcW w:w="1970" w:type="dxa"/>
          </w:tcPr>
          <w:p w:rsidR="00B65460" w:rsidRPr="00695FCB" w:rsidRDefault="00B65460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Конищева Е.Н.</w:t>
            </w:r>
          </w:p>
        </w:tc>
        <w:tc>
          <w:tcPr>
            <w:tcW w:w="1542" w:type="dxa"/>
          </w:tcPr>
          <w:p w:rsidR="00B65460" w:rsidRPr="00695FCB" w:rsidRDefault="00B65460" w:rsidP="00AF0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до 20.12.2018</w:t>
            </w:r>
          </w:p>
        </w:tc>
        <w:tc>
          <w:tcPr>
            <w:tcW w:w="2644" w:type="dxa"/>
          </w:tcPr>
          <w:p w:rsidR="00B65460" w:rsidRPr="00695FCB" w:rsidRDefault="00B65460" w:rsidP="003D44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Информация на сайте управления образования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B65460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03CEC" w:rsidRPr="00695F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45" w:type="dxa"/>
          </w:tcPr>
          <w:p w:rsidR="00303CEC" w:rsidRPr="00695FCB" w:rsidRDefault="00AF0178" w:rsidP="00DE75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Проведение процедуры вручения</w:t>
            </w:r>
            <w:r w:rsidR="00303CEC"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сертификатов о</w:t>
            </w:r>
            <w:r w:rsidR="00DE7597"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б </w:t>
            </w:r>
            <w:r w:rsidR="003B57FD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окончании </w:t>
            </w:r>
            <w:r w:rsidR="00DE7597" w:rsidRPr="00695FCB">
              <w:rPr>
                <w:rFonts w:ascii="Times New Roman" w:hAnsi="Times New Roman" w:cs="Times New Roman"/>
                <w:sz w:val="28"/>
                <w:szCs w:val="28"/>
              </w:rPr>
              <w:t>Школы</w:t>
            </w:r>
            <w:r w:rsidR="00303CEC"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резерва</w:t>
            </w:r>
          </w:p>
        </w:tc>
        <w:tc>
          <w:tcPr>
            <w:tcW w:w="1970" w:type="dxa"/>
          </w:tcPr>
          <w:p w:rsidR="00303CEC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Аблова Ю.В.</w:t>
            </w:r>
          </w:p>
          <w:p w:rsidR="00D76D92" w:rsidRPr="00695FCB" w:rsidRDefault="00D76D92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Репина Л.Н.</w:t>
            </w:r>
          </w:p>
          <w:p w:rsidR="0009415E" w:rsidRPr="00695FCB" w:rsidRDefault="0009415E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Лахай Н.А.</w:t>
            </w:r>
          </w:p>
        </w:tc>
        <w:tc>
          <w:tcPr>
            <w:tcW w:w="1542" w:type="dxa"/>
          </w:tcPr>
          <w:p w:rsidR="00303CEC" w:rsidRPr="00695FCB" w:rsidRDefault="00AF0178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20.12.2018</w:t>
            </w:r>
          </w:p>
        </w:tc>
        <w:tc>
          <w:tcPr>
            <w:tcW w:w="2644" w:type="dxa"/>
          </w:tcPr>
          <w:p w:rsidR="00303CEC" w:rsidRPr="00695FCB" w:rsidRDefault="00CA33C1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F0178" w:rsidRPr="00695FCB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  <w:r w:rsidR="003D44CD"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от количества кандидатов принятых на обучение в Школу резерва</w:t>
            </w:r>
          </w:p>
        </w:tc>
      </w:tr>
      <w:tr w:rsidR="00303CEC" w:rsidRPr="00695FCB" w:rsidTr="00303CEC">
        <w:tc>
          <w:tcPr>
            <w:tcW w:w="9606" w:type="dxa"/>
            <w:gridSpan w:val="5"/>
          </w:tcPr>
          <w:p w:rsidR="00303CEC" w:rsidRPr="00695FCB" w:rsidRDefault="00303CEC" w:rsidP="00C9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3CEC" w:rsidRPr="00695FCB" w:rsidRDefault="00303CEC" w:rsidP="00C905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b/>
                <w:sz w:val="28"/>
                <w:szCs w:val="28"/>
              </w:rPr>
              <w:t>Обеспечение системы формирования резерва руководящих кадров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45" w:type="dxa"/>
          </w:tcPr>
          <w:p w:rsidR="00303CEC" w:rsidRDefault="00303CEC" w:rsidP="00D76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Формирование банка данных резерва руководящих кадров из числа</w:t>
            </w:r>
            <w:r w:rsidR="00D76D92">
              <w:rPr>
                <w:rFonts w:ascii="Times New Roman" w:hAnsi="Times New Roman" w:cs="Times New Roman"/>
                <w:sz w:val="28"/>
                <w:szCs w:val="28"/>
              </w:rPr>
              <w:t xml:space="preserve"> кандидатов в резерв</w:t>
            </w: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, успешно завершивших обучение </w:t>
            </w:r>
          </w:p>
          <w:p w:rsidR="0052310E" w:rsidRPr="00695FCB" w:rsidRDefault="0052310E" w:rsidP="00D76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:rsidR="00303CEC" w:rsidRPr="00695FCB" w:rsidRDefault="00AF0178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Лахай Н.А.</w:t>
            </w:r>
          </w:p>
        </w:tc>
        <w:tc>
          <w:tcPr>
            <w:tcW w:w="1542" w:type="dxa"/>
          </w:tcPr>
          <w:p w:rsidR="00695FCB" w:rsidRDefault="00695FCB" w:rsidP="00695F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  <w:p w:rsidR="00303CEC" w:rsidRPr="00695FCB" w:rsidRDefault="00AF0178" w:rsidP="00695F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2019 года</w:t>
            </w:r>
          </w:p>
        </w:tc>
        <w:tc>
          <w:tcPr>
            <w:tcW w:w="2644" w:type="dxa"/>
          </w:tcPr>
          <w:p w:rsidR="00303CEC" w:rsidRPr="00695FCB" w:rsidRDefault="0082324D" w:rsidP="00823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AF0178" w:rsidRPr="00695FCB">
              <w:rPr>
                <w:rFonts w:ascii="Times New Roman" w:hAnsi="Times New Roman" w:cs="Times New Roman"/>
                <w:sz w:val="28"/>
                <w:szCs w:val="28"/>
              </w:rPr>
              <w:t>еестр</w:t>
            </w: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 резерва руководящих кадров </w:t>
            </w:r>
          </w:p>
        </w:tc>
      </w:tr>
      <w:tr w:rsidR="00303CEC" w:rsidRPr="00695FCB" w:rsidTr="00875474">
        <w:tc>
          <w:tcPr>
            <w:tcW w:w="505" w:type="dxa"/>
          </w:tcPr>
          <w:p w:rsidR="00303CEC" w:rsidRPr="00695FCB" w:rsidRDefault="00303CEC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45" w:type="dxa"/>
          </w:tcPr>
          <w:p w:rsidR="00303CEC" w:rsidRPr="00695FCB" w:rsidRDefault="00303CEC" w:rsidP="00EE79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Мониторинг  перспективной  потребности </w:t>
            </w:r>
            <w:r w:rsidRPr="0069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руководящих кадров</w:t>
            </w:r>
          </w:p>
        </w:tc>
        <w:tc>
          <w:tcPr>
            <w:tcW w:w="1970" w:type="dxa"/>
          </w:tcPr>
          <w:p w:rsidR="00303CEC" w:rsidRPr="00695FCB" w:rsidRDefault="00AF0178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Лахай Н.А.</w:t>
            </w:r>
          </w:p>
        </w:tc>
        <w:tc>
          <w:tcPr>
            <w:tcW w:w="1542" w:type="dxa"/>
          </w:tcPr>
          <w:p w:rsidR="00303CEC" w:rsidRPr="00695FCB" w:rsidRDefault="003D44CD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AF0178" w:rsidRPr="00695FCB">
              <w:rPr>
                <w:rFonts w:ascii="Times New Roman" w:hAnsi="Times New Roman" w:cs="Times New Roman"/>
                <w:sz w:val="28"/>
                <w:szCs w:val="28"/>
              </w:rPr>
              <w:t>вгуст текущего года</w:t>
            </w:r>
          </w:p>
        </w:tc>
        <w:tc>
          <w:tcPr>
            <w:tcW w:w="2644" w:type="dxa"/>
          </w:tcPr>
          <w:p w:rsidR="00303CEC" w:rsidRPr="00695FCB" w:rsidRDefault="00AF0178" w:rsidP="0041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FCB">
              <w:rPr>
                <w:rFonts w:ascii="Times New Roman" w:hAnsi="Times New Roman" w:cs="Times New Roman"/>
                <w:sz w:val="28"/>
                <w:szCs w:val="28"/>
              </w:rPr>
              <w:t xml:space="preserve">Анализ потребности руководящих </w:t>
            </w:r>
            <w:r w:rsidRPr="0069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кадров для муниципальных образовательных организаций</w:t>
            </w:r>
          </w:p>
        </w:tc>
      </w:tr>
    </w:tbl>
    <w:p w:rsidR="00AB6CBB" w:rsidRPr="00695FCB" w:rsidRDefault="00AB6CBB" w:rsidP="00413568">
      <w:pPr>
        <w:ind w:firstLine="708"/>
        <w:jc w:val="both"/>
        <w:rPr>
          <w:sz w:val="28"/>
          <w:szCs w:val="28"/>
        </w:rPr>
      </w:pPr>
    </w:p>
    <w:p w:rsidR="00DA609D" w:rsidRDefault="00566189" w:rsidP="00DE75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2.5. </w:t>
      </w:r>
      <w:r w:rsidR="00DA609D" w:rsidRPr="00DA609D">
        <w:rPr>
          <w:b/>
          <w:sz w:val="28"/>
          <w:szCs w:val="28"/>
        </w:rPr>
        <w:t>Ресурсное обеспечение</w:t>
      </w:r>
      <w:r>
        <w:rPr>
          <w:b/>
          <w:sz w:val="28"/>
          <w:szCs w:val="28"/>
        </w:rPr>
        <w:t xml:space="preserve"> проекта</w:t>
      </w:r>
    </w:p>
    <w:p w:rsidR="00552759" w:rsidRPr="00552759" w:rsidRDefault="00552759" w:rsidP="00566189">
      <w:pPr>
        <w:ind w:firstLine="708"/>
        <w:jc w:val="both"/>
        <w:rPr>
          <w:b/>
          <w:sz w:val="28"/>
          <w:szCs w:val="28"/>
        </w:rPr>
      </w:pPr>
      <w:r w:rsidRPr="00552759">
        <w:rPr>
          <w:b/>
          <w:sz w:val="28"/>
          <w:szCs w:val="28"/>
        </w:rPr>
        <w:t>Методическое обеспечение:</w:t>
      </w:r>
    </w:p>
    <w:p w:rsidR="00552759" w:rsidRPr="00552759" w:rsidRDefault="00552759" w:rsidP="0055275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552759">
        <w:rPr>
          <w:sz w:val="28"/>
          <w:szCs w:val="28"/>
        </w:rPr>
        <w:t>оложение о Школе резерва</w:t>
      </w:r>
      <w:r w:rsidR="00695FCB">
        <w:rPr>
          <w:sz w:val="28"/>
          <w:szCs w:val="28"/>
        </w:rPr>
        <w:t>;</w:t>
      </w:r>
    </w:p>
    <w:p w:rsidR="00552759" w:rsidRPr="00552759" w:rsidRDefault="00552759" w:rsidP="0055275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552759">
        <w:rPr>
          <w:sz w:val="28"/>
          <w:szCs w:val="28"/>
        </w:rPr>
        <w:t>рограмма деятельности Школы резерва</w:t>
      </w:r>
      <w:r>
        <w:rPr>
          <w:sz w:val="28"/>
          <w:szCs w:val="28"/>
        </w:rPr>
        <w:t>;</w:t>
      </w:r>
    </w:p>
    <w:p w:rsidR="00552759" w:rsidRPr="00552759" w:rsidRDefault="00552759" w:rsidP="0055275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552759">
        <w:rPr>
          <w:sz w:val="28"/>
          <w:szCs w:val="28"/>
        </w:rPr>
        <w:t>лан работы Школы резерва</w:t>
      </w:r>
      <w:r>
        <w:rPr>
          <w:sz w:val="28"/>
          <w:szCs w:val="28"/>
        </w:rPr>
        <w:t xml:space="preserve"> </w:t>
      </w:r>
      <w:r w:rsidRPr="00552759">
        <w:rPr>
          <w:sz w:val="28"/>
          <w:szCs w:val="28"/>
        </w:rPr>
        <w:t>на текущий год</w:t>
      </w:r>
      <w:r>
        <w:rPr>
          <w:sz w:val="28"/>
          <w:szCs w:val="28"/>
        </w:rPr>
        <w:t>;</w:t>
      </w:r>
    </w:p>
    <w:p w:rsidR="00552759" w:rsidRPr="00552759" w:rsidRDefault="00552759" w:rsidP="0055275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552759">
        <w:rPr>
          <w:sz w:val="28"/>
          <w:szCs w:val="28"/>
        </w:rPr>
        <w:t xml:space="preserve">етодические </w:t>
      </w:r>
      <w:r>
        <w:rPr>
          <w:sz w:val="28"/>
          <w:szCs w:val="28"/>
        </w:rPr>
        <w:t xml:space="preserve"> письма;</w:t>
      </w:r>
    </w:p>
    <w:p w:rsidR="00552759" w:rsidRPr="00552759" w:rsidRDefault="00552759" w:rsidP="0055275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552759">
        <w:rPr>
          <w:sz w:val="28"/>
          <w:szCs w:val="28"/>
        </w:rPr>
        <w:t>ругие нормативно-правовые документы, регламентирующие деятельность Школы резерва</w:t>
      </w:r>
      <w:r>
        <w:rPr>
          <w:sz w:val="28"/>
          <w:szCs w:val="28"/>
        </w:rPr>
        <w:t>.</w:t>
      </w:r>
    </w:p>
    <w:p w:rsidR="00552759" w:rsidRPr="00552759" w:rsidRDefault="00552759" w:rsidP="00552759">
      <w:pPr>
        <w:ind w:firstLine="708"/>
        <w:jc w:val="both"/>
        <w:rPr>
          <w:b/>
          <w:sz w:val="28"/>
          <w:szCs w:val="28"/>
        </w:rPr>
      </w:pPr>
      <w:r w:rsidRPr="00552759">
        <w:rPr>
          <w:b/>
          <w:sz w:val="28"/>
          <w:szCs w:val="28"/>
        </w:rPr>
        <w:t>Кадровое обеспечение</w:t>
      </w:r>
    </w:p>
    <w:p w:rsidR="00552759" w:rsidRPr="00552759" w:rsidRDefault="00552759" w:rsidP="00552759">
      <w:pPr>
        <w:ind w:firstLine="708"/>
        <w:jc w:val="both"/>
        <w:rPr>
          <w:sz w:val="28"/>
          <w:szCs w:val="28"/>
        </w:rPr>
      </w:pPr>
      <w:r w:rsidRPr="00552759">
        <w:rPr>
          <w:sz w:val="28"/>
          <w:szCs w:val="28"/>
        </w:rPr>
        <w:t xml:space="preserve">специалисты управления образования администрации </w:t>
      </w:r>
      <w:r>
        <w:rPr>
          <w:sz w:val="28"/>
          <w:szCs w:val="28"/>
        </w:rPr>
        <w:t>города;</w:t>
      </w:r>
    </w:p>
    <w:p w:rsidR="00552759" w:rsidRPr="00552759" w:rsidRDefault="00552759" w:rsidP="0055275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методисты </w:t>
      </w:r>
      <w:r w:rsidR="00695FCB">
        <w:rPr>
          <w:sz w:val="28"/>
          <w:szCs w:val="28"/>
        </w:rPr>
        <w:t>МБУ ИАМЦ;</w:t>
      </w:r>
    </w:p>
    <w:p w:rsidR="00552759" w:rsidRPr="00552759" w:rsidRDefault="00552759" w:rsidP="00552759">
      <w:pPr>
        <w:ind w:firstLine="708"/>
        <w:jc w:val="both"/>
        <w:rPr>
          <w:sz w:val="28"/>
          <w:szCs w:val="28"/>
        </w:rPr>
      </w:pPr>
      <w:r w:rsidRPr="00552759">
        <w:rPr>
          <w:sz w:val="28"/>
          <w:szCs w:val="28"/>
        </w:rPr>
        <w:t xml:space="preserve">руководители </w:t>
      </w:r>
      <w:r>
        <w:rPr>
          <w:sz w:val="28"/>
          <w:szCs w:val="28"/>
        </w:rPr>
        <w:t xml:space="preserve"> муниципальных </w:t>
      </w:r>
      <w:r w:rsidRPr="00552759">
        <w:rPr>
          <w:sz w:val="28"/>
          <w:szCs w:val="28"/>
        </w:rPr>
        <w:t xml:space="preserve">образовательных </w:t>
      </w:r>
      <w:r>
        <w:rPr>
          <w:sz w:val="28"/>
          <w:szCs w:val="28"/>
        </w:rPr>
        <w:t xml:space="preserve"> организаций.</w:t>
      </w:r>
    </w:p>
    <w:p w:rsidR="00552759" w:rsidRPr="00552759" w:rsidRDefault="00552759" w:rsidP="00552759">
      <w:pPr>
        <w:ind w:firstLine="708"/>
        <w:jc w:val="both"/>
        <w:rPr>
          <w:b/>
          <w:sz w:val="28"/>
          <w:szCs w:val="28"/>
        </w:rPr>
      </w:pPr>
      <w:r w:rsidRPr="00552759">
        <w:rPr>
          <w:b/>
          <w:sz w:val="28"/>
          <w:szCs w:val="28"/>
        </w:rPr>
        <w:t>Материально-техническое обеспечение</w:t>
      </w:r>
      <w:r>
        <w:rPr>
          <w:b/>
          <w:sz w:val="28"/>
          <w:szCs w:val="28"/>
        </w:rPr>
        <w:t>;</w:t>
      </w:r>
    </w:p>
    <w:p w:rsidR="00552759" w:rsidRPr="00552759" w:rsidRDefault="00552759" w:rsidP="00552759">
      <w:pPr>
        <w:ind w:firstLine="708"/>
        <w:jc w:val="both"/>
        <w:rPr>
          <w:sz w:val="28"/>
          <w:szCs w:val="28"/>
        </w:rPr>
      </w:pPr>
      <w:r w:rsidRPr="00552759">
        <w:rPr>
          <w:sz w:val="28"/>
          <w:szCs w:val="28"/>
        </w:rPr>
        <w:t xml:space="preserve">аудитории и оборудование </w:t>
      </w:r>
      <w:r>
        <w:rPr>
          <w:sz w:val="28"/>
          <w:szCs w:val="28"/>
        </w:rPr>
        <w:t xml:space="preserve"> образовательных организаций города и МБУ ИАМЦ</w:t>
      </w:r>
      <w:r w:rsidR="00695FCB">
        <w:rPr>
          <w:sz w:val="28"/>
          <w:szCs w:val="28"/>
        </w:rPr>
        <w:t>.</w:t>
      </w:r>
    </w:p>
    <w:p w:rsidR="00552759" w:rsidRDefault="00DA609D" w:rsidP="00DA609D">
      <w:pPr>
        <w:ind w:firstLine="708"/>
        <w:jc w:val="both"/>
        <w:rPr>
          <w:b/>
          <w:sz w:val="28"/>
          <w:szCs w:val="28"/>
        </w:rPr>
      </w:pPr>
      <w:r w:rsidRPr="00552759">
        <w:rPr>
          <w:b/>
          <w:sz w:val="28"/>
          <w:szCs w:val="28"/>
        </w:rPr>
        <w:t>Финансов</w:t>
      </w:r>
      <w:r w:rsidR="00552759">
        <w:rPr>
          <w:b/>
          <w:sz w:val="28"/>
          <w:szCs w:val="28"/>
        </w:rPr>
        <w:t>ое обеспечение</w:t>
      </w:r>
    </w:p>
    <w:p w:rsidR="00DA609D" w:rsidRDefault="00DA609D" w:rsidP="00DA609D">
      <w:pPr>
        <w:ind w:firstLine="708"/>
        <w:jc w:val="both"/>
        <w:rPr>
          <w:sz w:val="28"/>
          <w:szCs w:val="28"/>
        </w:rPr>
      </w:pPr>
      <w:r w:rsidRPr="00DA609D">
        <w:rPr>
          <w:sz w:val="28"/>
          <w:szCs w:val="28"/>
        </w:rPr>
        <w:t>в рамках имеющегося финансирования</w:t>
      </w:r>
      <w:r w:rsidR="00552759">
        <w:rPr>
          <w:sz w:val="28"/>
          <w:szCs w:val="28"/>
        </w:rPr>
        <w:t>.</w:t>
      </w:r>
    </w:p>
    <w:p w:rsidR="00DA609D" w:rsidRDefault="00DA609D" w:rsidP="00DA609D">
      <w:pPr>
        <w:ind w:firstLine="708"/>
        <w:jc w:val="both"/>
        <w:rPr>
          <w:b/>
          <w:sz w:val="28"/>
          <w:szCs w:val="28"/>
        </w:rPr>
      </w:pPr>
    </w:p>
    <w:p w:rsidR="00DA609D" w:rsidRDefault="00566189" w:rsidP="00DA609D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2.6. </w:t>
      </w:r>
      <w:r w:rsidR="006C665E">
        <w:rPr>
          <w:b/>
          <w:sz w:val="28"/>
          <w:szCs w:val="28"/>
        </w:rPr>
        <w:t>Описание ожидаемых результатов и</w:t>
      </w:r>
      <w:r w:rsidR="00DA609D" w:rsidRPr="00DA609D">
        <w:rPr>
          <w:b/>
          <w:sz w:val="28"/>
          <w:szCs w:val="28"/>
        </w:rPr>
        <w:t xml:space="preserve"> </w:t>
      </w:r>
      <w:r w:rsidR="000F6220">
        <w:rPr>
          <w:b/>
          <w:sz w:val="28"/>
          <w:szCs w:val="28"/>
        </w:rPr>
        <w:t xml:space="preserve"> </w:t>
      </w:r>
      <w:r w:rsidR="006C665E">
        <w:rPr>
          <w:b/>
          <w:sz w:val="28"/>
          <w:szCs w:val="28"/>
        </w:rPr>
        <w:t>возможных рисков</w:t>
      </w:r>
      <w:r w:rsidR="00DA609D" w:rsidRPr="00DA609D">
        <w:rPr>
          <w:b/>
          <w:sz w:val="28"/>
          <w:szCs w:val="28"/>
        </w:rPr>
        <w:t xml:space="preserve"> </w:t>
      </w:r>
    </w:p>
    <w:p w:rsidR="0047486B" w:rsidRDefault="00026681" w:rsidP="000F6220">
      <w:pPr>
        <w:ind w:firstLine="708"/>
        <w:jc w:val="both"/>
        <w:rPr>
          <w:sz w:val="28"/>
          <w:szCs w:val="28"/>
        </w:rPr>
      </w:pPr>
      <w:r w:rsidRPr="00026681">
        <w:rPr>
          <w:sz w:val="28"/>
          <w:szCs w:val="28"/>
        </w:rPr>
        <w:t xml:space="preserve">В качестве прогнозируемых результатов реализации проекта ожидается динамика положительных качественных и количественных показателей, способствующих </w:t>
      </w:r>
      <w:r>
        <w:rPr>
          <w:sz w:val="28"/>
          <w:szCs w:val="28"/>
        </w:rPr>
        <w:t xml:space="preserve">отбору </w:t>
      </w:r>
      <w:r w:rsidR="00C5514B">
        <w:rPr>
          <w:sz w:val="28"/>
          <w:szCs w:val="28"/>
        </w:rPr>
        <w:t xml:space="preserve">педагогов </w:t>
      </w:r>
      <w:r>
        <w:rPr>
          <w:sz w:val="28"/>
          <w:szCs w:val="28"/>
        </w:rPr>
        <w:t xml:space="preserve">мотивированных </w:t>
      </w:r>
      <w:r w:rsidR="00C5514B">
        <w:rPr>
          <w:sz w:val="28"/>
          <w:szCs w:val="28"/>
        </w:rPr>
        <w:t xml:space="preserve"> на карьерный рост и под</w:t>
      </w:r>
      <w:r w:rsidR="0047486B">
        <w:rPr>
          <w:sz w:val="28"/>
          <w:szCs w:val="28"/>
        </w:rPr>
        <w:t>готовке высококвалифицированных</w:t>
      </w:r>
      <w:r w:rsidR="00C5514B">
        <w:rPr>
          <w:sz w:val="28"/>
          <w:szCs w:val="28"/>
        </w:rPr>
        <w:t xml:space="preserve"> кадров, готовых для административной работы в муниципальных образовательных организациях</w:t>
      </w:r>
      <w:r w:rsidR="0047486B">
        <w:rPr>
          <w:sz w:val="28"/>
          <w:szCs w:val="28"/>
        </w:rPr>
        <w:t>, формированию качественного реестра резерва управленческих кадров в сфере образования города.</w:t>
      </w:r>
      <w:r w:rsidR="0047486B" w:rsidRPr="006C665E">
        <w:rPr>
          <w:sz w:val="28"/>
          <w:szCs w:val="28"/>
        </w:rPr>
        <w:t xml:space="preserve"> </w:t>
      </w:r>
      <w:r w:rsidR="004E6CEF">
        <w:rPr>
          <w:sz w:val="28"/>
          <w:szCs w:val="28"/>
        </w:rPr>
        <w:t xml:space="preserve"> </w:t>
      </w:r>
    </w:p>
    <w:p w:rsidR="006C665E" w:rsidRDefault="006C665E" w:rsidP="00541016">
      <w:pPr>
        <w:ind w:firstLine="708"/>
        <w:jc w:val="both"/>
        <w:rPr>
          <w:sz w:val="28"/>
          <w:szCs w:val="28"/>
        </w:rPr>
      </w:pPr>
      <w:r w:rsidRPr="006C665E">
        <w:rPr>
          <w:sz w:val="28"/>
          <w:szCs w:val="28"/>
        </w:rPr>
        <w:t>В результате принятия управленческих решений</w:t>
      </w:r>
      <w:r>
        <w:rPr>
          <w:sz w:val="28"/>
          <w:szCs w:val="28"/>
        </w:rPr>
        <w:t xml:space="preserve"> реализации проекта </w:t>
      </w:r>
      <w:r w:rsidRPr="006C665E">
        <w:rPr>
          <w:sz w:val="28"/>
          <w:szCs w:val="28"/>
        </w:rPr>
        <w:t xml:space="preserve"> </w:t>
      </w:r>
      <w:r>
        <w:rPr>
          <w:sz w:val="28"/>
          <w:szCs w:val="28"/>
        </w:rPr>
        <w:t>ожидаются следующие результаты:</w:t>
      </w:r>
    </w:p>
    <w:p w:rsidR="004E6CEF" w:rsidRDefault="004E6CEF" w:rsidP="004E6CEF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Таблица № 3</w:t>
      </w:r>
    </w:p>
    <w:tbl>
      <w:tblPr>
        <w:tblStyle w:val="a7"/>
        <w:tblW w:w="9498" w:type="dxa"/>
        <w:tblInd w:w="108" w:type="dxa"/>
        <w:tblLook w:val="04A0" w:firstRow="1" w:lastRow="0" w:firstColumn="1" w:lastColumn="0" w:noHBand="0" w:noVBand="1"/>
      </w:tblPr>
      <w:tblGrid>
        <w:gridCol w:w="4677"/>
        <w:gridCol w:w="4821"/>
      </w:tblGrid>
      <w:tr w:rsidR="000F6220" w:rsidRPr="00541016" w:rsidTr="00D76D92">
        <w:tc>
          <w:tcPr>
            <w:tcW w:w="4677" w:type="dxa"/>
          </w:tcPr>
          <w:p w:rsidR="000F6220" w:rsidRPr="00541016" w:rsidRDefault="000F6220" w:rsidP="000F62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Ожидаемые результаты</w:t>
            </w:r>
          </w:p>
        </w:tc>
        <w:tc>
          <w:tcPr>
            <w:tcW w:w="4821" w:type="dxa"/>
          </w:tcPr>
          <w:p w:rsidR="000F6220" w:rsidRPr="00541016" w:rsidRDefault="000F6220" w:rsidP="000F62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Показатели, индикаторы</w:t>
            </w:r>
          </w:p>
        </w:tc>
      </w:tr>
      <w:tr w:rsidR="000F6220" w:rsidRPr="00541016" w:rsidTr="00D76D92">
        <w:tc>
          <w:tcPr>
            <w:tcW w:w="4677" w:type="dxa"/>
          </w:tcPr>
          <w:p w:rsidR="000F6220" w:rsidRPr="00541016" w:rsidRDefault="000F6220" w:rsidP="000F6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Отбор кандидатов в резерв, мотивированных на карьерный рост</w:t>
            </w:r>
          </w:p>
        </w:tc>
        <w:tc>
          <w:tcPr>
            <w:tcW w:w="4821" w:type="dxa"/>
          </w:tcPr>
          <w:p w:rsidR="000F6220" w:rsidRPr="00541016" w:rsidRDefault="000F6220" w:rsidP="000F6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100% мотивированных педагогов на должность руководителя ОО</w:t>
            </w:r>
          </w:p>
        </w:tc>
      </w:tr>
      <w:tr w:rsidR="000F6220" w:rsidRPr="00541016" w:rsidTr="00D76D92">
        <w:tc>
          <w:tcPr>
            <w:tcW w:w="4677" w:type="dxa"/>
          </w:tcPr>
          <w:p w:rsidR="000F6220" w:rsidRPr="00541016" w:rsidRDefault="000F6220" w:rsidP="000F6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Формирование контингента высококвалифицированных специалистов, подготовленных к административной работе в образовательных организациях города</w:t>
            </w:r>
          </w:p>
        </w:tc>
        <w:tc>
          <w:tcPr>
            <w:tcW w:w="4821" w:type="dxa"/>
          </w:tcPr>
          <w:p w:rsidR="000F6220" w:rsidRPr="00541016" w:rsidRDefault="00DE0332" w:rsidP="000F6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Действующие методики оценки управленческих компетенций</w:t>
            </w:r>
          </w:p>
        </w:tc>
      </w:tr>
      <w:tr w:rsidR="000F6220" w:rsidRPr="00541016" w:rsidTr="00D76D92">
        <w:tc>
          <w:tcPr>
            <w:tcW w:w="4677" w:type="dxa"/>
          </w:tcPr>
          <w:p w:rsidR="000F6220" w:rsidRPr="00541016" w:rsidRDefault="000F6220" w:rsidP="000F6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преемственности </w:t>
            </w:r>
            <w:r w:rsidRPr="005410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администрации образовательных организаций</w:t>
            </w:r>
          </w:p>
        </w:tc>
        <w:tc>
          <w:tcPr>
            <w:tcW w:w="4821" w:type="dxa"/>
          </w:tcPr>
          <w:p w:rsidR="000F6220" w:rsidRPr="00541016" w:rsidRDefault="007C1194" w:rsidP="00DE03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50</w:t>
            </w:r>
            <w:r w:rsidR="00DE0332"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% резервистов, назначенных на </w:t>
            </w:r>
            <w:r w:rsidR="00DE0332" w:rsidRPr="005410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должность руководителя, в свою образовательную организацию</w:t>
            </w:r>
          </w:p>
        </w:tc>
      </w:tr>
      <w:tr w:rsidR="000F6220" w:rsidRPr="00541016" w:rsidTr="00D76D92">
        <w:tc>
          <w:tcPr>
            <w:tcW w:w="4677" w:type="dxa"/>
          </w:tcPr>
          <w:p w:rsidR="000F6220" w:rsidRPr="00541016" w:rsidRDefault="000F6220" w:rsidP="000F6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Сокращение периода адаптации педагогических работников при вступлении на должность руководителя</w:t>
            </w:r>
          </w:p>
        </w:tc>
        <w:tc>
          <w:tcPr>
            <w:tcW w:w="4821" w:type="dxa"/>
          </w:tcPr>
          <w:p w:rsidR="000F6220" w:rsidRPr="00541016" w:rsidRDefault="00DE0332" w:rsidP="000F6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Назначение на руководящую должность в своём учреждении</w:t>
            </w:r>
          </w:p>
        </w:tc>
      </w:tr>
      <w:tr w:rsidR="000F6220" w:rsidRPr="00541016" w:rsidTr="00D76D92">
        <w:tc>
          <w:tcPr>
            <w:tcW w:w="4677" w:type="dxa"/>
          </w:tcPr>
          <w:p w:rsidR="000F6220" w:rsidRPr="00541016" w:rsidRDefault="000F6220" w:rsidP="000F6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Сокращение дефицита подготовленных кадров руководителей</w:t>
            </w:r>
          </w:p>
        </w:tc>
        <w:tc>
          <w:tcPr>
            <w:tcW w:w="4821" w:type="dxa"/>
          </w:tcPr>
          <w:p w:rsidR="000F6220" w:rsidRPr="00541016" w:rsidRDefault="000F6220" w:rsidP="000F6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За 3 года – 100%</w:t>
            </w:r>
          </w:p>
        </w:tc>
      </w:tr>
    </w:tbl>
    <w:p w:rsidR="000F6220" w:rsidRPr="00541016" w:rsidRDefault="00026681" w:rsidP="000F6220">
      <w:pPr>
        <w:ind w:firstLine="708"/>
        <w:jc w:val="both"/>
        <w:rPr>
          <w:sz w:val="28"/>
          <w:szCs w:val="28"/>
        </w:rPr>
      </w:pPr>
      <w:r w:rsidRPr="00541016">
        <w:rPr>
          <w:sz w:val="28"/>
          <w:szCs w:val="28"/>
        </w:rPr>
        <w:t>Также была проведена оценка возможных рисков и предложены способы по их минимизации.</w:t>
      </w:r>
    </w:p>
    <w:p w:rsidR="001C5BB8" w:rsidRDefault="001C5BB8" w:rsidP="001F724D">
      <w:pPr>
        <w:jc w:val="center"/>
        <w:rPr>
          <w:sz w:val="28"/>
          <w:szCs w:val="28"/>
        </w:rPr>
      </w:pPr>
      <w:r w:rsidRPr="001C5BB8">
        <w:rPr>
          <w:sz w:val="28"/>
          <w:szCs w:val="28"/>
        </w:rPr>
        <w:t xml:space="preserve">В ходе реализации проекта возможны </w:t>
      </w:r>
      <w:r>
        <w:rPr>
          <w:sz w:val="28"/>
          <w:szCs w:val="28"/>
        </w:rPr>
        <w:t xml:space="preserve"> риски</w:t>
      </w:r>
    </w:p>
    <w:p w:rsidR="004E6CEF" w:rsidRDefault="004E6CEF" w:rsidP="004E6CEF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№ 4</w:t>
      </w:r>
    </w:p>
    <w:tbl>
      <w:tblPr>
        <w:tblStyle w:val="a7"/>
        <w:tblW w:w="9498" w:type="dxa"/>
        <w:tblInd w:w="10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1C5BB8" w:rsidTr="00D76D92">
        <w:tc>
          <w:tcPr>
            <w:tcW w:w="3402" w:type="dxa"/>
          </w:tcPr>
          <w:p w:rsidR="001C5BB8" w:rsidRPr="00541016" w:rsidRDefault="001C5BB8" w:rsidP="001C5B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b/>
                <w:sz w:val="28"/>
                <w:szCs w:val="28"/>
              </w:rPr>
              <w:t>Риски</w:t>
            </w:r>
          </w:p>
        </w:tc>
        <w:tc>
          <w:tcPr>
            <w:tcW w:w="6096" w:type="dxa"/>
          </w:tcPr>
          <w:p w:rsidR="001C5BB8" w:rsidRPr="00541016" w:rsidRDefault="001C5BB8" w:rsidP="001C5B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b/>
                <w:sz w:val="28"/>
                <w:szCs w:val="28"/>
              </w:rPr>
              <w:t>Минимизация рисков</w:t>
            </w:r>
          </w:p>
        </w:tc>
      </w:tr>
      <w:tr w:rsidR="001C5BB8" w:rsidTr="00D76D92">
        <w:tc>
          <w:tcPr>
            <w:tcW w:w="3402" w:type="dxa"/>
          </w:tcPr>
          <w:p w:rsidR="001C5BB8" w:rsidRPr="00541016" w:rsidRDefault="001C5BB8" w:rsidP="001C5B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Пассивность педагогических работников – </w:t>
            </w:r>
            <w:r w:rsidR="00541016">
              <w:rPr>
                <w:rFonts w:ascii="Times New Roman" w:hAnsi="Times New Roman" w:cs="Times New Roman"/>
                <w:sz w:val="28"/>
                <w:szCs w:val="28"/>
              </w:rPr>
              <w:t xml:space="preserve">нежелание участвовать в работе </w:t>
            </w: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Школы  резерва</w:t>
            </w:r>
          </w:p>
        </w:tc>
        <w:tc>
          <w:tcPr>
            <w:tcW w:w="6096" w:type="dxa"/>
          </w:tcPr>
          <w:p w:rsidR="001C5BB8" w:rsidRPr="00541016" w:rsidRDefault="00734DE0" w:rsidP="001C5B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1C5BB8"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Изменения в критериях стимулирования за работу в </w:t>
            </w: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Школе резерва;</w:t>
            </w:r>
          </w:p>
          <w:p w:rsidR="001C5BB8" w:rsidRPr="00541016" w:rsidRDefault="001C5BB8" w:rsidP="001C5B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34DE0" w:rsidRPr="0054101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оощрение</w:t>
            </w:r>
            <w:r w:rsidR="00734DE0"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 за обучение в Школе резерва</w:t>
            </w: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 из стимулирующего фонда;</w:t>
            </w:r>
          </w:p>
          <w:p w:rsidR="001C5BB8" w:rsidRPr="00541016" w:rsidRDefault="00734DE0" w:rsidP="003B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ab/>
              <w:t>п</w:t>
            </w:r>
            <w:r w:rsidR="001C5BB8"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омощь администрации ОО </w:t>
            </w:r>
            <w:r w:rsidR="003B57FD">
              <w:rPr>
                <w:rFonts w:ascii="Times New Roman" w:hAnsi="Times New Roman" w:cs="Times New Roman"/>
                <w:sz w:val="28"/>
                <w:szCs w:val="28"/>
              </w:rPr>
              <w:t xml:space="preserve"> при обучении в Школе резерва</w:t>
            </w:r>
          </w:p>
        </w:tc>
      </w:tr>
      <w:tr w:rsidR="001C5BB8" w:rsidTr="00D76D92">
        <w:tc>
          <w:tcPr>
            <w:tcW w:w="3402" w:type="dxa"/>
          </w:tcPr>
          <w:p w:rsidR="001C5BB8" w:rsidRPr="00541016" w:rsidRDefault="00734DE0" w:rsidP="00734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Недостаток квалифицированных педагогических работников для проведения занятий </w:t>
            </w:r>
          </w:p>
        </w:tc>
        <w:tc>
          <w:tcPr>
            <w:tcW w:w="6096" w:type="dxa"/>
          </w:tcPr>
          <w:p w:rsidR="00734DE0" w:rsidRPr="00541016" w:rsidRDefault="00734DE0" w:rsidP="00734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ab/>
              <w:t>Привлечение специалистов социальных партнеров;</w:t>
            </w:r>
          </w:p>
          <w:p w:rsidR="001C5BB8" w:rsidRPr="00541016" w:rsidRDefault="00734DE0" w:rsidP="00734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ab/>
              <w:t>повышение квалификации сотрудников вне Школы резерва</w:t>
            </w:r>
          </w:p>
        </w:tc>
      </w:tr>
      <w:tr w:rsidR="001C5BB8" w:rsidTr="00D76D92">
        <w:tc>
          <w:tcPr>
            <w:tcW w:w="3402" w:type="dxa"/>
          </w:tcPr>
          <w:p w:rsidR="001C5BB8" w:rsidRPr="00541016" w:rsidRDefault="00734DE0" w:rsidP="00734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Недостаток времени и большая нагр</w:t>
            </w:r>
            <w:r w:rsidR="00D76D92">
              <w:rPr>
                <w:rFonts w:ascii="Times New Roman" w:hAnsi="Times New Roman" w:cs="Times New Roman"/>
                <w:sz w:val="28"/>
                <w:szCs w:val="28"/>
              </w:rPr>
              <w:t>узка педагогических работников</w:t>
            </w:r>
            <w:r w:rsidR="00D76D9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096" w:type="dxa"/>
          </w:tcPr>
          <w:p w:rsidR="00734DE0" w:rsidRPr="00541016" w:rsidRDefault="00734DE0" w:rsidP="00734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 xml:space="preserve">         Коррекция расписания и предоставление методических дней для педагогических работников, участвующих в работе Школы резерва;</w:t>
            </w:r>
          </w:p>
          <w:p w:rsidR="001C5BB8" w:rsidRPr="00541016" w:rsidRDefault="00734DE0" w:rsidP="00734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ab/>
              <w:t>сокращение документооборота для</w:t>
            </w:r>
            <w:r w:rsidR="00D76D92">
              <w:rPr>
                <w:rFonts w:ascii="Times New Roman" w:hAnsi="Times New Roman" w:cs="Times New Roman"/>
                <w:sz w:val="28"/>
                <w:szCs w:val="28"/>
              </w:rPr>
              <w:t xml:space="preserve"> кандидатов в резерв руководящих кадров</w:t>
            </w: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34DE0" w:rsidRPr="00541016" w:rsidRDefault="003B57FD" w:rsidP="00734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734DE0" w:rsidRPr="00541016">
              <w:rPr>
                <w:rFonts w:ascii="Times New Roman" w:hAnsi="Times New Roman" w:cs="Times New Roman"/>
                <w:sz w:val="28"/>
                <w:szCs w:val="28"/>
              </w:rPr>
              <w:t>организация вебинаров и других форм дистанционной работы</w:t>
            </w:r>
          </w:p>
        </w:tc>
      </w:tr>
      <w:tr w:rsidR="00734DE0" w:rsidTr="00D76D92">
        <w:tc>
          <w:tcPr>
            <w:tcW w:w="3402" w:type="dxa"/>
          </w:tcPr>
          <w:p w:rsidR="00734DE0" w:rsidRPr="00541016" w:rsidRDefault="00734DE0" w:rsidP="00734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Отток обученных кадров</w:t>
            </w:r>
          </w:p>
        </w:tc>
        <w:tc>
          <w:tcPr>
            <w:tcW w:w="6096" w:type="dxa"/>
          </w:tcPr>
          <w:p w:rsidR="00734DE0" w:rsidRPr="00541016" w:rsidRDefault="001760D7" w:rsidP="00176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1016">
              <w:rPr>
                <w:rFonts w:ascii="Times New Roman" w:hAnsi="Times New Roman" w:cs="Times New Roman"/>
                <w:sz w:val="28"/>
                <w:szCs w:val="28"/>
              </w:rPr>
              <w:t>Применение мотивационных бонусов</w:t>
            </w:r>
          </w:p>
        </w:tc>
      </w:tr>
    </w:tbl>
    <w:p w:rsidR="00DA609D" w:rsidRDefault="001B11DE" w:rsidP="0032694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66189" w:rsidRPr="00315B67" w:rsidRDefault="00DA609D" w:rsidP="00315B67">
      <w:pPr>
        <w:pStyle w:val="a5"/>
        <w:numPr>
          <w:ilvl w:val="0"/>
          <w:numId w:val="24"/>
        </w:numPr>
        <w:jc w:val="center"/>
        <w:rPr>
          <w:rFonts w:ascii="Times New Roman" w:hAnsi="Times New Roman"/>
          <w:b/>
          <w:sz w:val="28"/>
          <w:szCs w:val="28"/>
        </w:rPr>
      </w:pPr>
      <w:r w:rsidRPr="00315B67">
        <w:rPr>
          <w:rFonts w:ascii="Times New Roman" w:hAnsi="Times New Roman"/>
          <w:b/>
          <w:sz w:val="28"/>
          <w:szCs w:val="28"/>
        </w:rPr>
        <w:t>Заключение</w:t>
      </w:r>
    </w:p>
    <w:p w:rsidR="00AC03EC" w:rsidRDefault="00AC03EC" w:rsidP="00566189">
      <w:pPr>
        <w:pStyle w:val="a5"/>
        <w:ind w:left="-426" w:firstLine="708"/>
        <w:jc w:val="both"/>
        <w:rPr>
          <w:rFonts w:ascii="Times New Roman" w:hAnsi="Times New Roman"/>
          <w:sz w:val="28"/>
          <w:szCs w:val="28"/>
        </w:rPr>
      </w:pPr>
      <w:r w:rsidRPr="00566189">
        <w:rPr>
          <w:rFonts w:ascii="Times New Roman" w:hAnsi="Times New Roman"/>
          <w:sz w:val="28"/>
          <w:szCs w:val="28"/>
        </w:rPr>
        <w:t>Проект формирования и подготовки резерва руководящих ка</w:t>
      </w:r>
      <w:r w:rsidR="00541016">
        <w:rPr>
          <w:rFonts w:ascii="Times New Roman" w:hAnsi="Times New Roman"/>
          <w:sz w:val="28"/>
          <w:szCs w:val="28"/>
        </w:rPr>
        <w:t xml:space="preserve">дров города позволит на основе </w:t>
      </w:r>
      <w:r w:rsidRPr="00566189">
        <w:rPr>
          <w:rFonts w:ascii="Times New Roman" w:hAnsi="Times New Roman"/>
          <w:sz w:val="28"/>
          <w:szCs w:val="28"/>
        </w:rPr>
        <w:t>а</w:t>
      </w:r>
      <w:r w:rsidR="00541016">
        <w:rPr>
          <w:rFonts w:ascii="Times New Roman" w:hAnsi="Times New Roman"/>
          <w:sz w:val="28"/>
          <w:szCs w:val="28"/>
        </w:rPr>
        <w:t>нализа имеющихся ресурсов, прогнозирования,  использования мотивационных механизмов,</w:t>
      </w:r>
      <w:r w:rsidRPr="00566189">
        <w:rPr>
          <w:rFonts w:ascii="Times New Roman" w:hAnsi="Times New Roman"/>
          <w:sz w:val="28"/>
          <w:szCs w:val="28"/>
        </w:rPr>
        <w:t xml:space="preserve"> рациональн</w:t>
      </w:r>
      <w:r w:rsidR="00541016">
        <w:rPr>
          <w:rFonts w:ascii="Times New Roman" w:hAnsi="Times New Roman"/>
          <w:sz w:val="28"/>
          <w:szCs w:val="28"/>
        </w:rPr>
        <w:t xml:space="preserve">ого  планирования  подготовки, открытого </w:t>
      </w:r>
      <w:r w:rsidRPr="00566189">
        <w:rPr>
          <w:rFonts w:ascii="Times New Roman" w:hAnsi="Times New Roman"/>
          <w:sz w:val="28"/>
          <w:szCs w:val="28"/>
        </w:rPr>
        <w:t xml:space="preserve">распределения управленческих кадров обеспечить образовательные организации города управленческим персоналом,  способным на высоком </w:t>
      </w:r>
      <w:r w:rsidR="001B11DE" w:rsidRPr="00566189">
        <w:rPr>
          <w:rFonts w:ascii="Times New Roman" w:hAnsi="Times New Roman"/>
          <w:sz w:val="28"/>
          <w:szCs w:val="28"/>
        </w:rPr>
        <w:t>профессиональном уровне решать</w:t>
      </w:r>
      <w:r w:rsidRPr="00566189">
        <w:rPr>
          <w:rFonts w:ascii="Times New Roman" w:hAnsi="Times New Roman"/>
          <w:sz w:val="28"/>
          <w:szCs w:val="28"/>
        </w:rPr>
        <w:t xml:space="preserve"> задачи перспективного  развития  сферы  образования.</w:t>
      </w:r>
    </w:p>
    <w:p w:rsidR="00541016" w:rsidRDefault="00541016" w:rsidP="002E0B0F">
      <w:pPr>
        <w:pStyle w:val="a5"/>
        <w:ind w:left="-426" w:firstLine="708"/>
        <w:jc w:val="both"/>
        <w:rPr>
          <w:rFonts w:ascii="Times New Roman" w:hAnsi="Times New Roman"/>
          <w:sz w:val="28"/>
          <w:szCs w:val="28"/>
        </w:rPr>
      </w:pPr>
      <w:r w:rsidRPr="00541016">
        <w:rPr>
          <w:rFonts w:ascii="Times New Roman" w:hAnsi="Times New Roman"/>
          <w:sz w:val="28"/>
          <w:szCs w:val="28"/>
        </w:rPr>
        <w:lastRenderedPageBreak/>
        <w:t xml:space="preserve">Реализация проекта </w:t>
      </w:r>
      <w:r>
        <w:rPr>
          <w:rFonts w:ascii="Times New Roman" w:hAnsi="Times New Roman"/>
          <w:sz w:val="28"/>
          <w:szCs w:val="28"/>
        </w:rPr>
        <w:t xml:space="preserve">даст возможность </w:t>
      </w:r>
      <w:r w:rsidR="00635734" w:rsidRPr="00541016">
        <w:rPr>
          <w:rFonts w:ascii="Times New Roman" w:hAnsi="Times New Roman"/>
          <w:sz w:val="28"/>
          <w:szCs w:val="28"/>
        </w:rPr>
        <w:t>сформировать профессионально-управленческие</w:t>
      </w:r>
      <w:r w:rsidRPr="00541016">
        <w:rPr>
          <w:rFonts w:ascii="Times New Roman" w:hAnsi="Times New Roman"/>
          <w:sz w:val="28"/>
          <w:szCs w:val="28"/>
        </w:rPr>
        <w:t xml:space="preserve"> </w:t>
      </w:r>
      <w:r w:rsidR="00635734" w:rsidRPr="00541016">
        <w:rPr>
          <w:rFonts w:ascii="Times New Roman" w:hAnsi="Times New Roman"/>
          <w:sz w:val="28"/>
          <w:szCs w:val="28"/>
        </w:rPr>
        <w:t>компетенции у 100% резервистов, вошедших в оперативный кадровый</w:t>
      </w:r>
      <w:r w:rsidRPr="00541016">
        <w:rPr>
          <w:rFonts w:ascii="Times New Roman" w:hAnsi="Times New Roman"/>
          <w:sz w:val="28"/>
          <w:szCs w:val="28"/>
        </w:rPr>
        <w:t xml:space="preserve"> </w:t>
      </w:r>
      <w:r w:rsidR="00635734" w:rsidRPr="00541016">
        <w:rPr>
          <w:rFonts w:ascii="Times New Roman" w:hAnsi="Times New Roman"/>
          <w:sz w:val="28"/>
          <w:szCs w:val="28"/>
        </w:rPr>
        <w:t xml:space="preserve">резерв руководителей образовательных организаций </w:t>
      </w:r>
      <w:r w:rsidRPr="00541016">
        <w:rPr>
          <w:rFonts w:ascii="Times New Roman" w:hAnsi="Times New Roman"/>
          <w:sz w:val="28"/>
          <w:szCs w:val="28"/>
        </w:rPr>
        <w:t>Благовещенска.</w:t>
      </w:r>
    </w:p>
    <w:p w:rsidR="002E0B0F" w:rsidRPr="002E0B0F" w:rsidRDefault="002E0B0F" w:rsidP="002E0B0F">
      <w:pPr>
        <w:pStyle w:val="a5"/>
        <w:ind w:left="-426" w:firstLine="708"/>
        <w:jc w:val="both"/>
        <w:rPr>
          <w:rFonts w:ascii="Times New Roman" w:hAnsi="Times New Roman"/>
          <w:sz w:val="28"/>
          <w:szCs w:val="28"/>
        </w:rPr>
      </w:pPr>
    </w:p>
    <w:p w:rsidR="002E0B0F" w:rsidRDefault="00493440" w:rsidP="002E0B0F">
      <w:pPr>
        <w:pStyle w:val="a5"/>
        <w:numPr>
          <w:ilvl w:val="0"/>
          <w:numId w:val="24"/>
        </w:numPr>
        <w:jc w:val="center"/>
        <w:rPr>
          <w:rFonts w:ascii="Times New Roman" w:hAnsi="Times New Roman"/>
          <w:b/>
          <w:sz w:val="28"/>
          <w:szCs w:val="28"/>
        </w:rPr>
      </w:pPr>
      <w:r w:rsidRPr="00315B67">
        <w:rPr>
          <w:rFonts w:ascii="Times New Roman" w:hAnsi="Times New Roman"/>
          <w:b/>
          <w:sz w:val="28"/>
          <w:szCs w:val="28"/>
        </w:rPr>
        <w:t>Список</w:t>
      </w:r>
      <w:r w:rsidR="00315B67" w:rsidRPr="00315B67">
        <w:rPr>
          <w:rFonts w:ascii="Times New Roman" w:hAnsi="Times New Roman"/>
          <w:b/>
          <w:sz w:val="28"/>
          <w:szCs w:val="28"/>
        </w:rPr>
        <w:t xml:space="preserve"> использованных документов и источников информации</w:t>
      </w:r>
    </w:p>
    <w:p w:rsidR="00493440" w:rsidRPr="002E0B0F" w:rsidRDefault="00315B67" w:rsidP="002E0B0F">
      <w:pPr>
        <w:pStyle w:val="a5"/>
        <w:spacing w:after="0" w:line="240" w:lineRule="auto"/>
        <w:ind w:left="0" w:firstLine="708"/>
        <w:jc w:val="both"/>
        <w:rPr>
          <w:rFonts w:ascii="Times New Roman" w:hAnsi="Times New Roman"/>
          <w:b/>
          <w:sz w:val="28"/>
          <w:szCs w:val="28"/>
        </w:rPr>
      </w:pPr>
      <w:r w:rsidRPr="002E0B0F">
        <w:rPr>
          <w:rFonts w:ascii="Times New Roman" w:hAnsi="Times New Roman"/>
          <w:sz w:val="28"/>
          <w:szCs w:val="28"/>
        </w:rPr>
        <w:t>1</w:t>
      </w:r>
      <w:r w:rsidR="00493440" w:rsidRPr="002E0B0F">
        <w:rPr>
          <w:rFonts w:ascii="Times New Roman" w:hAnsi="Times New Roman"/>
          <w:sz w:val="28"/>
          <w:szCs w:val="28"/>
        </w:rPr>
        <w:t>.</w:t>
      </w:r>
      <w:r w:rsidR="00493440" w:rsidRPr="002E0B0F">
        <w:rPr>
          <w:rFonts w:ascii="Times New Roman" w:hAnsi="Times New Roman"/>
          <w:sz w:val="28"/>
          <w:szCs w:val="28"/>
        </w:rPr>
        <w:tab/>
      </w:r>
      <w:r w:rsidRPr="002E0B0F">
        <w:rPr>
          <w:rFonts w:ascii="Times New Roman" w:hAnsi="Times New Roman"/>
          <w:sz w:val="28"/>
          <w:szCs w:val="28"/>
        </w:rPr>
        <w:t>Постановление Правительства РФ от 15.10.2016 г. № 1050»Об организации проектной деятельности в Правительстве Российской Федерации».</w:t>
      </w:r>
    </w:p>
    <w:p w:rsidR="00315B67" w:rsidRPr="00493440" w:rsidRDefault="00315B67" w:rsidP="002E0B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17909">
        <w:rPr>
          <w:sz w:val="28"/>
          <w:szCs w:val="28"/>
        </w:rPr>
        <w:t>Тануркова Е.И. Подготовка резерва руководящих кадров //</w:t>
      </w:r>
      <w:r w:rsidRPr="00315B67">
        <w:rPr>
          <w:sz w:val="28"/>
          <w:szCs w:val="28"/>
        </w:rPr>
        <w:t>Журнал руков</w:t>
      </w:r>
      <w:r w:rsidR="00A17909">
        <w:rPr>
          <w:sz w:val="28"/>
          <w:szCs w:val="28"/>
        </w:rPr>
        <w:t>одител</w:t>
      </w:r>
      <w:r w:rsidR="002E0B0F">
        <w:rPr>
          <w:sz w:val="28"/>
          <w:szCs w:val="28"/>
        </w:rPr>
        <w:t>я управления образованием. 2014,</w:t>
      </w:r>
      <w:r w:rsidRPr="00315B67">
        <w:rPr>
          <w:sz w:val="28"/>
          <w:szCs w:val="28"/>
        </w:rPr>
        <w:t xml:space="preserve"> №</w:t>
      </w:r>
      <w:r w:rsidR="00A17909">
        <w:rPr>
          <w:sz w:val="28"/>
          <w:szCs w:val="28"/>
        </w:rPr>
        <w:t xml:space="preserve"> 6//</w:t>
      </w:r>
      <w:r w:rsidRPr="00315B67">
        <w:rPr>
          <w:sz w:val="28"/>
          <w:szCs w:val="28"/>
        </w:rPr>
        <w:t>.</w:t>
      </w:r>
    </w:p>
    <w:p w:rsidR="00493440" w:rsidRDefault="00315B67" w:rsidP="002E0B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E69EE">
        <w:rPr>
          <w:sz w:val="28"/>
          <w:szCs w:val="28"/>
        </w:rPr>
        <w:t xml:space="preserve">. </w:t>
      </w:r>
      <w:r w:rsidR="003E69EE" w:rsidRPr="003E69EE">
        <w:rPr>
          <w:sz w:val="28"/>
          <w:szCs w:val="28"/>
        </w:rPr>
        <w:t>Жилина А. И. Модель управления подготовкой руководящих кадров системы образования в р</w:t>
      </w:r>
      <w:r w:rsidR="003E69EE">
        <w:rPr>
          <w:sz w:val="28"/>
          <w:szCs w:val="28"/>
        </w:rPr>
        <w:t>егионе. - СПб.: ИОВ РАО, 1999.</w:t>
      </w:r>
    </w:p>
    <w:p w:rsidR="000C7EF6" w:rsidRDefault="00315B67" w:rsidP="002E0B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C7EF6">
        <w:rPr>
          <w:sz w:val="28"/>
          <w:szCs w:val="28"/>
        </w:rPr>
        <w:t xml:space="preserve">. </w:t>
      </w:r>
      <w:r w:rsidR="00A17909">
        <w:rPr>
          <w:sz w:val="28"/>
          <w:szCs w:val="28"/>
        </w:rPr>
        <w:t>Чечель И.Д.</w:t>
      </w:r>
      <w:r w:rsidR="000C7EF6" w:rsidRPr="000C7EF6">
        <w:rPr>
          <w:sz w:val="28"/>
          <w:szCs w:val="28"/>
        </w:rPr>
        <w:t xml:space="preserve"> </w:t>
      </w:r>
      <w:r w:rsidR="000C7EF6">
        <w:rPr>
          <w:sz w:val="28"/>
          <w:szCs w:val="28"/>
        </w:rPr>
        <w:t>Формир</w:t>
      </w:r>
      <w:r w:rsidR="00A17909">
        <w:rPr>
          <w:sz w:val="28"/>
          <w:szCs w:val="28"/>
        </w:rPr>
        <w:t xml:space="preserve">ование управленческого резерва </w:t>
      </w:r>
      <w:r w:rsidR="000C7EF6">
        <w:rPr>
          <w:sz w:val="28"/>
          <w:szCs w:val="28"/>
        </w:rPr>
        <w:t>для общеобразовательных организаций.</w:t>
      </w:r>
    </w:p>
    <w:p w:rsidR="000C7EF6" w:rsidRDefault="00315B67" w:rsidP="002E0B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0C7EF6">
        <w:rPr>
          <w:sz w:val="28"/>
          <w:szCs w:val="28"/>
        </w:rPr>
        <w:t xml:space="preserve">. </w:t>
      </w:r>
      <w:r>
        <w:rPr>
          <w:sz w:val="28"/>
          <w:szCs w:val="28"/>
        </w:rPr>
        <w:t>Методические рекомендации для специалистов органов местного самоуправления, осуществляющих управление в сфере образования, по внедрению проектного управления в системе общего образования Хабаровского края, КГБОУ ДПО «Хабаровский краевой институт развития образования».</w:t>
      </w:r>
    </w:p>
    <w:p w:rsidR="000C7EF6" w:rsidRPr="00493440" w:rsidRDefault="00315B67" w:rsidP="002E0B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6. Положение «Об организации проведения проектных работ слушателей в рамках образовательной программы по госконтракту</w:t>
      </w:r>
      <w:r w:rsidR="004E606B">
        <w:rPr>
          <w:sz w:val="28"/>
          <w:szCs w:val="28"/>
        </w:rPr>
        <w:t xml:space="preserve"> «Подготовка управленческих кадров в сфере здравоохранения или образования в 2015-2018 годах», Российская академия народного хозяйства и государственной службы при Президенте Российской Федерации.</w:t>
      </w:r>
    </w:p>
    <w:sectPr w:rsidR="000C7EF6" w:rsidRPr="00493440" w:rsidSect="001B11DE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623" w:rsidRDefault="00693623" w:rsidP="0036750E">
      <w:r>
        <w:separator/>
      </w:r>
    </w:p>
  </w:endnote>
  <w:endnote w:type="continuationSeparator" w:id="0">
    <w:p w:rsidR="00693623" w:rsidRDefault="00693623" w:rsidP="0036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C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9069498"/>
      <w:docPartObj>
        <w:docPartGallery w:val="Page Numbers (Bottom of Page)"/>
        <w:docPartUnique/>
      </w:docPartObj>
    </w:sdtPr>
    <w:sdtEndPr/>
    <w:sdtContent>
      <w:p w:rsidR="004E606B" w:rsidRDefault="004E606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13F">
          <w:rPr>
            <w:noProof/>
          </w:rPr>
          <w:t>11</w:t>
        </w:r>
        <w:r>
          <w:fldChar w:fldCharType="end"/>
        </w:r>
      </w:p>
    </w:sdtContent>
  </w:sdt>
  <w:p w:rsidR="004E606B" w:rsidRDefault="004E606B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623" w:rsidRDefault="00693623" w:rsidP="0036750E">
      <w:r>
        <w:separator/>
      </w:r>
    </w:p>
  </w:footnote>
  <w:footnote w:type="continuationSeparator" w:id="0">
    <w:p w:rsidR="00693623" w:rsidRDefault="00693623" w:rsidP="00367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6A41"/>
    <w:multiLevelType w:val="hybridMultilevel"/>
    <w:tmpl w:val="9C780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67D06"/>
    <w:multiLevelType w:val="hybridMultilevel"/>
    <w:tmpl w:val="4AC017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296797"/>
    <w:multiLevelType w:val="hybridMultilevel"/>
    <w:tmpl w:val="8AD2FE88"/>
    <w:lvl w:ilvl="0" w:tplc="5DC8351A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F9376DD"/>
    <w:multiLevelType w:val="hybridMultilevel"/>
    <w:tmpl w:val="AB240A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A4A19EF"/>
    <w:multiLevelType w:val="hybridMultilevel"/>
    <w:tmpl w:val="F2E62656"/>
    <w:lvl w:ilvl="0" w:tplc="1A3CDFD0">
      <w:start w:val="6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CFF643F"/>
    <w:multiLevelType w:val="hybridMultilevel"/>
    <w:tmpl w:val="C35C1D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D15333"/>
    <w:multiLevelType w:val="hybridMultilevel"/>
    <w:tmpl w:val="3C6420D4"/>
    <w:lvl w:ilvl="0" w:tplc="0EEA7BB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32B92B79"/>
    <w:multiLevelType w:val="hybridMultilevel"/>
    <w:tmpl w:val="44921DEA"/>
    <w:lvl w:ilvl="0" w:tplc="E77C06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61A4A73"/>
    <w:multiLevelType w:val="hybridMultilevel"/>
    <w:tmpl w:val="03AC3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121BB8"/>
    <w:multiLevelType w:val="hybridMultilevel"/>
    <w:tmpl w:val="4AC01760"/>
    <w:lvl w:ilvl="0" w:tplc="0419000F">
      <w:start w:val="1"/>
      <w:numFmt w:val="decimal"/>
      <w:lvlText w:val="%1."/>
      <w:lvlJc w:val="left"/>
      <w:pPr>
        <w:ind w:left="9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39BD47C1"/>
    <w:multiLevelType w:val="hybridMultilevel"/>
    <w:tmpl w:val="F8964D38"/>
    <w:lvl w:ilvl="0" w:tplc="0EEA7BB4">
      <w:start w:val="1"/>
      <w:numFmt w:val="bullet"/>
      <w:lvlText w:val=""/>
      <w:lvlJc w:val="left"/>
      <w:pPr>
        <w:ind w:left="1714" w:hanging="100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B322B21"/>
    <w:multiLevelType w:val="hybridMultilevel"/>
    <w:tmpl w:val="1A56D7B6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15340"/>
    <w:multiLevelType w:val="hybridMultilevel"/>
    <w:tmpl w:val="484010D6"/>
    <w:lvl w:ilvl="0" w:tplc="E9D64A22">
      <w:start w:val="1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A730F"/>
    <w:multiLevelType w:val="hybridMultilevel"/>
    <w:tmpl w:val="8F94A4F8"/>
    <w:lvl w:ilvl="0" w:tplc="5C6C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346D5"/>
    <w:multiLevelType w:val="hybridMultilevel"/>
    <w:tmpl w:val="499EACFA"/>
    <w:lvl w:ilvl="0" w:tplc="A6F80B1A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7B75B7C"/>
    <w:multiLevelType w:val="multilevel"/>
    <w:tmpl w:val="CBB8F9A4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" w:eastAsia="Calibri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ascii="Times New Roman" w:eastAsia="Calibri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Calibri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eastAsia="Calibri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Calibri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eastAsia="Calibri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="Calibri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eastAsia="Calibri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="Calibri" w:hAnsi="Times New Roman" w:cs="Times New Roman" w:hint="default"/>
        <w:sz w:val="28"/>
      </w:rPr>
    </w:lvl>
  </w:abstractNum>
  <w:abstractNum w:abstractNumId="16">
    <w:nsid w:val="5A1D6689"/>
    <w:multiLevelType w:val="hybridMultilevel"/>
    <w:tmpl w:val="802EF42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A733942"/>
    <w:multiLevelType w:val="hybridMultilevel"/>
    <w:tmpl w:val="D2FA48D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5AE6045A"/>
    <w:multiLevelType w:val="hybridMultilevel"/>
    <w:tmpl w:val="1E60C13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733DFB"/>
    <w:multiLevelType w:val="hybridMultilevel"/>
    <w:tmpl w:val="C840B3D0"/>
    <w:lvl w:ilvl="0" w:tplc="C89A47AA">
      <w:start w:val="1"/>
      <w:numFmt w:val="decimal"/>
      <w:lvlText w:val="%1."/>
      <w:lvlJc w:val="left"/>
      <w:pPr>
        <w:ind w:left="50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  <w:rPr>
        <w:rFonts w:cs="Times New Roman"/>
      </w:rPr>
    </w:lvl>
  </w:abstractNum>
  <w:abstractNum w:abstractNumId="20">
    <w:nsid w:val="76032619"/>
    <w:multiLevelType w:val="hybridMultilevel"/>
    <w:tmpl w:val="D2FA48D2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1">
    <w:nsid w:val="76E61B92"/>
    <w:multiLevelType w:val="hybridMultilevel"/>
    <w:tmpl w:val="F8A435A2"/>
    <w:lvl w:ilvl="0" w:tplc="EB7807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C0F1375"/>
    <w:multiLevelType w:val="hybridMultilevel"/>
    <w:tmpl w:val="04C07BF4"/>
    <w:lvl w:ilvl="0" w:tplc="EBFCE9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20"/>
  </w:num>
  <w:num w:numId="3">
    <w:abstractNumId w:val="19"/>
  </w:num>
  <w:num w:numId="4">
    <w:abstractNumId w:val="17"/>
  </w:num>
  <w:num w:numId="5">
    <w:abstractNumId w:val="16"/>
  </w:num>
  <w:num w:numId="6">
    <w:abstractNumId w:val="1"/>
  </w:num>
  <w:num w:numId="7">
    <w:abstractNumId w:val="22"/>
  </w:num>
  <w:num w:numId="8">
    <w:abstractNumId w:val="13"/>
  </w:num>
  <w:num w:numId="9">
    <w:abstractNumId w:val="6"/>
  </w:num>
  <w:num w:numId="10">
    <w:abstractNumId w:val="10"/>
  </w:num>
  <w:num w:numId="11">
    <w:abstractNumId w:val="3"/>
  </w:num>
  <w:num w:numId="12">
    <w:abstractNumId w:val="2"/>
  </w:num>
  <w:num w:numId="13">
    <w:abstractNumId w:val="14"/>
  </w:num>
  <w:num w:numId="14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21"/>
  </w:num>
  <w:num w:numId="19">
    <w:abstractNumId w:val="11"/>
  </w:num>
  <w:num w:numId="20">
    <w:abstractNumId w:val="12"/>
  </w:num>
  <w:num w:numId="21">
    <w:abstractNumId w:val="5"/>
  </w:num>
  <w:num w:numId="22">
    <w:abstractNumId w:val="4"/>
  </w:num>
  <w:num w:numId="23">
    <w:abstractNumId w:val="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12"/>
    <w:rsid w:val="00000482"/>
    <w:rsid w:val="00020611"/>
    <w:rsid w:val="00026681"/>
    <w:rsid w:val="00026881"/>
    <w:rsid w:val="00034974"/>
    <w:rsid w:val="00036207"/>
    <w:rsid w:val="000430C3"/>
    <w:rsid w:val="000521D4"/>
    <w:rsid w:val="000629AF"/>
    <w:rsid w:val="00070089"/>
    <w:rsid w:val="00073894"/>
    <w:rsid w:val="00086D20"/>
    <w:rsid w:val="00093150"/>
    <w:rsid w:val="0009415E"/>
    <w:rsid w:val="00096D86"/>
    <w:rsid w:val="0009713F"/>
    <w:rsid w:val="00097FB8"/>
    <w:rsid w:val="000A6760"/>
    <w:rsid w:val="000C7EF6"/>
    <w:rsid w:val="000F0E39"/>
    <w:rsid w:val="000F2E67"/>
    <w:rsid w:val="000F6220"/>
    <w:rsid w:val="000F77DF"/>
    <w:rsid w:val="00113666"/>
    <w:rsid w:val="001213F4"/>
    <w:rsid w:val="001275E3"/>
    <w:rsid w:val="00143ACF"/>
    <w:rsid w:val="0015104C"/>
    <w:rsid w:val="0017475F"/>
    <w:rsid w:val="001760D7"/>
    <w:rsid w:val="001825CB"/>
    <w:rsid w:val="001A07B1"/>
    <w:rsid w:val="001B11DE"/>
    <w:rsid w:val="001C266D"/>
    <w:rsid w:val="001C5BB8"/>
    <w:rsid w:val="001D2359"/>
    <w:rsid w:val="001D4C65"/>
    <w:rsid w:val="001F724D"/>
    <w:rsid w:val="002168A4"/>
    <w:rsid w:val="00220E62"/>
    <w:rsid w:val="0022148C"/>
    <w:rsid w:val="002304EB"/>
    <w:rsid w:val="0023066F"/>
    <w:rsid w:val="00232A63"/>
    <w:rsid w:val="00233B13"/>
    <w:rsid w:val="00235214"/>
    <w:rsid w:val="00243CFE"/>
    <w:rsid w:val="00255DC6"/>
    <w:rsid w:val="002712A3"/>
    <w:rsid w:val="002A59DC"/>
    <w:rsid w:val="002B39CF"/>
    <w:rsid w:val="002E08B9"/>
    <w:rsid w:val="002E0B0F"/>
    <w:rsid w:val="002F7356"/>
    <w:rsid w:val="00302795"/>
    <w:rsid w:val="00303CEC"/>
    <w:rsid w:val="003075D4"/>
    <w:rsid w:val="003115BA"/>
    <w:rsid w:val="00315B67"/>
    <w:rsid w:val="0032694C"/>
    <w:rsid w:val="00333F38"/>
    <w:rsid w:val="00336589"/>
    <w:rsid w:val="003415AA"/>
    <w:rsid w:val="0035109D"/>
    <w:rsid w:val="00355A3F"/>
    <w:rsid w:val="0036750E"/>
    <w:rsid w:val="003A52C9"/>
    <w:rsid w:val="003B0A5B"/>
    <w:rsid w:val="003B3380"/>
    <w:rsid w:val="003B57FD"/>
    <w:rsid w:val="003C58CE"/>
    <w:rsid w:val="003C6AFB"/>
    <w:rsid w:val="003C75FF"/>
    <w:rsid w:val="003D27F2"/>
    <w:rsid w:val="003D44CD"/>
    <w:rsid w:val="003D61A0"/>
    <w:rsid w:val="003E69EE"/>
    <w:rsid w:val="003E731A"/>
    <w:rsid w:val="003F64F9"/>
    <w:rsid w:val="00412E4E"/>
    <w:rsid w:val="00413568"/>
    <w:rsid w:val="00425D84"/>
    <w:rsid w:val="00426A08"/>
    <w:rsid w:val="004303EF"/>
    <w:rsid w:val="00440984"/>
    <w:rsid w:val="00453C65"/>
    <w:rsid w:val="00455063"/>
    <w:rsid w:val="00455A28"/>
    <w:rsid w:val="00463474"/>
    <w:rsid w:val="00464B57"/>
    <w:rsid w:val="0047486B"/>
    <w:rsid w:val="00475677"/>
    <w:rsid w:val="00493440"/>
    <w:rsid w:val="004B45C7"/>
    <w:rsid w:val="004B4BEA"/>
    <w:rsid w:val="004C41D2"/>
    <w:rsid w:val="004E1F15"/>
    <w:rsid w:val="004E606B"/>
    <w:rsid w:val="004E6CEF"/>
    <w:rsid w:val="004F6BCD"/>
    <w:rsid w:val="00500F06"/>
    <w:rsid w:val="00503DBF"/>
    <w:rsid w:val="00516880"/>
    <w:rsid w:val="0052310E"/>
    <w:rsid w:val="00524B02"/>
    <w:rsid w:val="00534927"/>
    <w:rsid w:val="00535FE5"/>
    <w:rsid w:val="00541016"/>
    <w:rsid w:val="005423B3"/>
    <w:rsid w:val="00544B3B"/>
    <w:rsid w:val="00552759"/>
    <w:rsid w:val="00566189"/>
    <w:rsid w:val="005A0743"/>
    <w:rsid w:val="005A649B"/>
    <w:rsid w:val="005A7368"/>
    <w:rsid w:val="005B73B0"/>
    <w:rsid w:val="005C0D45"/>
    <w:rsid w:val="005F07E4"/>
    <w:rsid w:val="005F2476"/>
    <w:rsid w:val="00621DC8"/>
    <w:rsid w:val="006304FA"/>
    <w:rsid w:val="00634F59"/>
    <w:rsid w:val="00635734"/>
    <w:rsid w:val="00635FF0"/>
    <w:rsid w:val="00666E4D"/>
    <w:rsid w:val="00676E9F"/>
    <w:rsid w:val="00686EAE"/>
    <w:rsid w:val="006901C4"/>
    <w:rsid w:val="00692145"/>
    <w:rsid w:val="00693623"/>
    <w:rsid w:val="00693DAB"/>
    <w:rsid w:val="00695FCB"/>
    <w:rsid w:val="006A021B"/>
    <w:rsid w:val="006A0ADD"/>
    <w:rsid w:val="006A199C"/>
    <w:rsid w:val="006A2383"/>
    <w:rsid w:val="006A5BF8"/>
    <w:rsid w:val="006B2A2D"/>
    <w:rsid w:val="006B6799"/>
    <w:rsid w:val="006C665E"/>
    <w:rsid w:val="006D5FD9"/>
    <w:rsid w:val="006D7EDA"/>
    <w:rsid w:val="006E6B1B"/>
    <w:rsid w:val="007022E5"/>
    <w:rsid w:val="007076A3"/>
    <w:rsid w:val="00713084"/>
    <w:rsid w:val="00720183"/>
    <w:rsid w:val="00734DE0"/>
    <w:rsid w:val="00744403"/>
    <w:rsid w:val="00752E80"/>
    <w:rsid w:val="00755888"/>
    <w:rsid w:val="007578E3"/>
    <w:rsid w:val="007801F0"/>
    <w:rsid w:val="007858DB"/>
    <w:rsid w:val="007940CB"/>
    <w:rsid w:val="007974EE"/>
    <w:rsid w:val="007A3E5B"/>
    <w:rsid w:val="007B0259"/>
    <w:rsid w:val="007C1194"/>
    <w:rsid w:val="007C1EAD"/>
    <w:rsid w:val="007D26B4"/>
    <w:rsid w:val="007D554D"/>
    <w:rsid w:val="007E1E37"/>
    <w:rsid w:val="007E2B3F"/>
    <w:rsid w:val="007F59C0"/>
    <w:rsid w:val="008003D4"/>
    <w:rsid w:val="00803814"/>
    <w:rsid w:val="008039E1"/>
    <w:rsid w:val="00810F24"/>
    <w:rsid w:val="0081438E"/>
    <w:rsid w:val="00822C4F"/>
    <w:rsid w:val="0082324D"/>
    <w:rsid w:val="00823D57"/>
    <w:rsid w:val="00826267"/>
    <w:rsid w:val="00846265"/>
    <w:rsid w:val="00860967"/>
    <w:rsid w:val="00867099"/>
    <w:rsid w:val="00875474"/>
    <w:rsid w:val="00876DE8"/>
    <w:rsid w:val="00881EC5"/>
    <w:rsid w:val="008A4B42"/>
    <w:rsid w:val="008C3DBB"/>
    <w:rsid w:val="008C7295"/>
    <w:rsid w:val="008F18B7"/>
    <w:rsid w:val="008F4380"/>
    <w:rsid w:val="00914D40"/>
    <w:rsid w:val="0091756C"/>
    <w:rsid w:val="00927597"/>
    <w:rsid w:val="00942A5C"/>
    <w:rsid w:val="00947440"/>
    <w:rsid w:val="00964B0B"/>
    <w:rsid w:val="0097279D"/>
    <w:rsid w:val="0097452F"/>
    <w:rsid w:val="009A0DE8"/>
    <w:rsid w:val="009C30BD"/>
    <w:rsid w:val="009C3EBC"/>
    <w:rsid w:val="009E5BAE"/>
    <w:rsid w:val="00A016D3"/>
    <w:rsid w:val="00A13F4D"/>
    <w:rsid w:val="00A17909"/>
    <w:rsid w:val="00A22DE7"/>
    <w:rsid w:val="00A26629"/>
    <w:rsid w:val="00A40802"/>
    <w:rsid w:val="00A50559"/>
    <w:rsid w:val="00A821E4"/>
    <w:rsid w:val="00A831F7"/>
    <w:rsid w:val="00AB2D40"/>
    <w:rsid w:val="00AB6198"/>
    <w:rsid w:val="00AB6CBB"/>
    <w:rsid w:val="00AC03EC"/>
    <w:rsid w:val="00AD338E"/>
    <w:rsid w:val="00AE37BF"/>
    <w:rsid w:val="00AE645A"/>
    <w:rsid w:val="00AF0178"/>
    <w:rsid w:val="00AF5F2F"/>
    <w:rsid w:val="00AF7248"/>
    <w:rsid w:val="00B02F62"/>
    <w:rsid w:val="00B046D7"/>
    <w:rsid w:val="00B1096A"/>
    <w:rsid w:val="00B12C8C"/>
    <w:rsid w:val="00B1595B"/>
    <w:rsid w:val="00B24D6D"/>
    <w:rsid w:val="00B31423"/>
    <w:rsid w:val="00B340F9"/>
    <w:rsid w:val="00B51D50"/>
    <w:rsid w:val="00B55496"/>
    <w:rsid w:val="00B562E4"/>
    <w:rsid w:val="00B65460"/>
    <w:rsid w:val="00B65A6A"/>
    <w:rsid w:val="00B74E0F"/>
    <w:rsid w:val="00B9063C"/>
    <w:rsid w:val="00BA47F4"/>
    <w:rsid w:val="00BB7C5A"/>
    <w:rsid w:val="00BC2613"/>
    <w:rsid w:val="00BC61BD"/>
    <w:rsid w:val="00BF11CA"/>
    <w:rsid w:val="00BF68E3"/>
    <w:rsid w:val="00C1127F"/>
    <w:rsid w:val="00C272F4"/>
    <w:rsid w:val="00C2750F"/>
    <w:rsid w:val="00C27EE8"/>
    <w:rsid w:val="00C37516"/>
    <w:rsid w:val="00C401C6"/>
    <w:rsid w:val="00C4721D"/>
    <w:rsid w:val="00C5514B"/>
    <w:rsid w:val="00C63E12"/>
    <w:rsid w:val="00C905BC"/>
    <w:rsid w:val="00C93058"/>
    <w:rsid w:val="00CA14D9"/>
    <w:rsid w:val="00CA33C1"/>
    <w:rsid w:val="00CA4766"/>
    <w:rsid w:val="00CA5335"/>
    <w:rsid w:val="00CB6571"/>
    <w:rsid w:val="00CD058C"/>
    <w:rsid w:val="00CE5A0A"/>
    <w:rsid w:val="00D1652B"/>
    <w:rsid w:val="00D25206"/>
    <w:rsid w:val="00D47447"/>
    <w:rsid w:val="00D50BD9"/>
    <w:rsid w:val="00D525C3"/>
    <w:rsid w:val="00D6304E"/>
    <w:rsid w:val="00D741C6"/>
    <w:rsid w:val="00D76D92"/>
    <w:rsid w:val="00D7772A"/>
    <w:rsid w:val="00D80E0B"/>
    <w:rsid w:val="00D86C5D"/>
    <w:rsid w:val="00D90CFE"/>
    <w:rsid w:val="00DA609D"/>
    <w:rsid w:val="00DB222B"/>
    <w:rsid w:val="00DB4B7D"/>
    <w:rsid w:val="00DD15DA"/>
    <w:rsid w:val="00DD45AE"/>
    <w:rsid w:val="00DE0332"/>
    <w:rsid w:val="00DE7597"/>
    <w:rsid w:val="00E003D3"/>
    <w:rsid w:val="00E13512"/>
    <w:rsid w:val="00E27B0E"/>
    <w:rsid w:val="00E36329"/>
    <w:rsid w:val="00E4525F"/>
    <w:rsid w:val="00E47834"/>
    <w:rsid w:val="00E65826"/>
    <w:rsid w:val="00E773EA"/>
    <w:rsid w:val="00E86FA5"/>
    <w:rsid w:val="00E902DE"/>
    <w:rsid w:val="00EB6D68"/>
    <w:rsid w:val="00EC3DC9"/>
    <w:rsid w:val="00ED10BA"/>
    <w:rsid w:val="00EE1ED6"/>
    <w:rsid w:val="00EE79E9"/>
    <w:rsid w:val="00EE7DE0"/>
    <w:rsid w:val="00EF232F"/>
    <w:rsid w:val="00F00174"/>
    <w:rsid w:val="00F274B3"/>
    <w:rsid w:val="00F345BD"/>
    <w:rsid w:val="00F36D89"/>
    <w:rsid w:val="00F516D2"/>
    <w:rsid w:val="00F56C13"/>
    <w:rsid w:val="00F6499B"/>
    <w:rsid w:val="00F65C64"/>
    <w:rsid w:val="00F7045D"/>
    <w:rsid w:val="00FA768F"/>
    <w:rsid w:val="00FB5451"/>
    <w:rsid w:val="00FD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04F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C63E1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860967"/>
  </w:style>
  <w:style w:type="paragraph" w:styleId="a3">
    <w:name w:val="No Spacing"/>
    <w:link w:val="a4"/>
    <w:uiPriority w:val="1"/>
    <w:qFormat/>
    <w:rsid w:val="006E6B1B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link w:val="a6"/>
    <w:uiPriority w:val="34"/>
    <w:qFormat/>
    <w:rsid w:val="006E6B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c2">
    <w:name w:val="c2"/>
    <w:basedOn w:val="a0"/>
    <w:rsid w:val="006E6B1B"/>
  </w:style>
  <w:style w:type="paragraph" w:customStyle="1" w:styleId="ConsPlusNormal">
    <w:name w:val="ConsPlusNormal"/>
    <w:rsid w:val="00BA47F4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styleId="a7">
    <w:name w:val="Table Grid"/>
    <w:basedOn w:val="a1"/>
    <w:uiPriority w:val="59"/>
    <w:rsid w:val="00BC61B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a9"/>
    <w:unhideWhenUsed/>
    <w:rsid w:val="0036750E"/>
    <w:rPr>
      <w:sz w:val="20"/>
      <w:szCs w:val="20"/>
    </w:rPr>
  </w:style>
  <w:style w:type="character" w:customStyle="1" w:styleId="a9">
    <w:name w:val="Текст сноски Знак"/>
    <w:basedOn w:val="a0"/>
    <w:link w:val="a8"/>
    <w:rsid w:val="0036750E"/>
  </w:style>
  <w:style w:type="character" w:styleId="aa">
    <w:name w:val="footnote reference"/>
    <w:basedOn w:val="a0"/>
    <w:unhideWhenUsed/>
    <w:rsid w:val="0036750E"/>
    <w:rPr>
      <w:vertAlign w:val="superscript"/>
    </w:rPr>
  </w:style>
  <w:style w:type="character" w:customStyle="1" w:styleId="a4">
    <w:name w:val="Без интервала Знак"/>
    <w:basedOn w:val="a0"/>
    <w:link w:val="a3"/>
    <w:uiPriority w:val="1"/>
    <w:locked/>
    <w:rsid w:val="00235214"/>
    <w:rPr>
      <w:rFonts w:ascii="Calibri" w:eastAsia="Calibri" w:hAnsi="Calibri"/>
      <w:sz w:val="22"/>
      <w:szCs w:val="22"/>
      <w:lang w:eastAsia="en-US"/>
    </w:rPr>
  </w:style>
  <w:style w:type="paragraph" w:styleId="ab">
    <w:name w:val="Normal (Web)"/>
    <w:basedOn w:val="a"/>
    <w:rsid w:val="00E47834"/>
    <w:pPr>
      <w:spacing w:before="100" w:beforeAutospacing="1" w:after="100" w:afterAutospacing="1"/>
    </w:pPr>
  </w:style>
  <w:style w:type="paragraph" w:customStyle="1" w:styleId="Pa5">
    <w:name w:val="Pa5"/>
    <w:basedOn w:val="a"/>
    <w:next w:val="a"/>
    <w:uiPriority w:val="99"/>
    <w:rsid w:val="00E47834"/>
    <w:pPr>
      <w:autoSpaceDE w:val="0"/>
      <w:autoSpaceDN w:val="0"/>
      <w:adjustRightInd w:val="0"/>
      <w:spacing w:line="221" w:lineRule="atLeast"/>
    </w:pPr>
    <w:rPr>
      <w:rFonts w:ascii="GaramondC" w:hAnsi="GaramondC"/>
    </w:rPr>
  </w:style>
  <w:style w:type="character" w:styleId="ac">
    <w:name w:val="Strong"/>
    <w:basedOn w:val="a0"/>
    <w:uiPriority w:val="22"/>
    <w:qFormat/>
    <w:rsid w:val="00E47834"/>
    <w:rPr>
      <w:b/>
      <w:bCs/>
    </w:rPr>
  </w:style>
  <w:style w:type="paragraph" w:customStyle="1" w:styleId="default">
    <w:name w:val="default"/>
    <w:basedOn w:val="a"/>
    <w:rsid w:val="00803814"/>
    <w:pPr>
      <w:spacing w:before="100" w:beforeAutospacing="1" w:after="100" w:afterAutospacing="1"/>
    </w:pPr>
  </w:style>
  <w:style w:type="character" w:customStyle="1" w:styleId="a6">
    <w:name w:val="Абзац списка Знак"/>
    <w:link w:val="a5"/>
    <w:uiPriority w:val="34"/>
    <w:locked/>
    <w:rsid w:val="00070089"/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4E1F1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4E1F15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rsid w:val="00F345B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F345BD"/>
    <w:rPr>
      <w:sz w:val="24"/>
      <w:szCs w:val="24"/>
    </w:rPr>
  </w:style>
  <w:style w:type="paragraph" w:styleId="af1">
    <w:name w:val="footer"/>
    <w:basedOn w:val="a"/>
    <w:link w:val="af2"/>
    <w:uiPriority w:val="99"/>
    <w:rsid w:val="00F345B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F345B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04F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C63E1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860967"/>
  </w:style>
  <w:style w:type="paragraph" w:styleId="a3">
    <w:name w:val="No Spacing"/>
    <w:link w:val="a4"/>
    <w:uiPriority w:val="1"/>
    <w:qFormat/>
    <w:rsid w:val="006E6B1B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link w:val="a6"/>
    <w:uiPriority w:val="34"/>
    <w:qFormat/>
    <w:rsid w:val="006E6B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c2">
    <w:name w:val="c2"/>
    <w:basedOn w:val="a0"/>
    <w:rsid w:val="006E6B1B"/>
  </w:style>
  <w:style w:type="paragraph" w:customStyle="1" w:styleId="ConsPlusNormal">
    <w:name w:val="ConsPlusNormal"/>
    <w:rsid w:val="00BA47F4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styleId="a7">
    <w:name w:val="Table Grid"/>
    <w:basedOn w:val="a1"/>
    <w:uiPriority w:val="59"/>
    <w:rsid w:val="00BC61B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a9"/>
    <w:unhideWhenUsed/>
    <w:rsid w:val="0036750E"/>
    <w:rPr>
      <w:sz w:val="20"/>
      <w:szCs w:val="20"/>
    </w:rPr>
  </w:style>
  <w:style w:type="character" w:customStyle="1" w:styleId="a9">
    <w:name w:val="Текст сноски Знак"/>
    <w:basedOn w:val="a0"/>
    <w:link w:val="a8"/>
    <w:rsid w:val="0036750E"/>
  </w:style>
  <w:style w:type="character" w:styleId="aa">
    <w:name w:val="footnote reference"/>
    <w:basedOn w:val="a0"/>
    <w:unhideWhenUsed/>
    <w:rsid w:val="0036750E"/>
    <w:rPr>
      <w:vertAlign w:val="superscript"/>
    </w:rPr>
  </w:style>
  <w:style w:type="character" w:customStyle="1" w:styleId="a4">
    <w:name w:val="Без интервала Знак"/>
    <w:basedOn w:val="a0"/>
    <w:link w:val="a3"/>
    <w:uiPriority w:val="1"/>
    <w:locked/>
    <w:rsid w:val="00235214"/>
    <w:rPr>
      <w:rFonts w:ascii="Calibri" w:eastAsia="Calibri" w:hAnsi="Calibri"/>
      <w:sz w:val="22"/>
      <w:szCs w:val="22"/>
      <w:lang w:eastAsia="en-US"/>
    </w:rPr>
  </w:style>
  <w:style w:type="paragraph" w:styleId="ab">
    <w:name w:val="Normal (Web)"/>
    <w:basedOn w:val="a"/>
    <w:rsid w:val="00E47834"/>
    <w:pPr>
      <w:spacing w:before="100" w:beforeAutospacing="1" w:after="100" w:afterAutospacing="1"/>
    </w:pPr>
  </w:style>
  <w:style w:type="paragraph" w:customStyle="1" w:styleId="Pa5">
    <w:name w:val="Pa5"/>
    <w:basedOn w:val="a"/>
    <w:next w:val="a"/>
    <w:uiPriority w:val="99"/>
    <w:rsid w:val="00E47834"/>
    <w:pPr>
      <w:autoSpaceDE w:val="0"/>
      <w:autoSpaceDN w:val="0"/>
      <w:adjustRightInd w:val="0"/>
      <w:spacing w:line="221" w:lineRule="atLeast"/>
    </w:pPr>
    <w:rPr>
      <w:rFonts w:ascii="GaramondC" w:hAnsi="GaramondC"/>
    </w:rPr>
  </w:style>
  <w:style w:type="character" w:styleId="ac">
    <w:name w:val="Strong"/>
    <w:basedOn w:val="a0"/>
    <w:uiPriority w:val="22"/>
    <w:qFormat/>
    <w:rsid w:val="00E47834"/>
    <w:rPr>
      <w:b/>
      <w:bCs/>
    </w:rPr>
  </w:style>
  <w:style w:type="paragraph" w:customStyle="1" w:styleId="default">
    <w:name w:val="default"/>
    <w:basedOn w:val="a"/>
    <w:rsid w:val="00803814"/>
    <w:pPr>
      <w:spacing w:before="100" w:beforeAutospacing="1" w:after="100" w:afterAutospacing="1"/>
    </w:pPr>
  </w:style>
  <w:style w:type="character" w:customStyle="1" w:styleId="a6">
    <w:name w:val="Абзац списка Знак"/>
    <w:link w:val="a5"/>
    <w:uiPriority w:val="34"/>
    <w:locked/>
    <w:rsid w:val="00070089"/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4E1F1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4E1F15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rsid w:val="00F345B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F345BD"/>
    <w:rPr>
      <w:sz w:val="24"/>
      <w:szCs w:val="24"/>
    </w:rPr>
  </w:style>
  <w:style w:type="paragraph" w:styleId="af1">
    <w:name w:val="footer"/>
    <w:basedOn w:val="a"/>
    <w:link w:val="af2"/>
    <w:uiPriority w:val="99"/>
    <w:rsid w:val="00F345B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F345B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439EE-43B2-4710-8763-5D4F3BB2F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2556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Актуальность</vt:lpstr>
    </vt:vector>
  </TitlesOfParts>
  <Company>Организация</Company>
  <LinksUpToDate>false</LinksUpToDate>
  <CharactersWithSpaces>17094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Актуальность</dc:title>
  <dc:creator>1</dc:creator>
  <cp:lastModifiedBy>USER</cp:lastModifiedBy>
  <cp:revision>2</cp:revision>
  <cp:lastPrinted>2018-01-15T15:13:00Z</cp:lastPrinted>
  <dcterms:created xsi:type="dcterms:W3CDTF">2018-01-23T14:56:00Z</dcterms:created>
  <dcterms:modified xsi:type="dcterms:W3CDTF">2018-01-23T14:56:00Z</dcterms:modified>
</cp:coreProperties>
</file>