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31" w:rsidRPr="00B60B31" w:rsidRDefault="00B60B31" w:rsidP="00B60B31">
      <w:pPr>
        <w:keepNext/>
        <w:tabs>
          <w:tab w:val="left" w:pos="708"/>
          <w:tab w:val="num" w:pos="144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  <w:r w:rsidRPr="00B60B31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 xml:space="preserve">УПРАВЛЕНИЕ ОБРАЗОВАНИЯ АДМИНИСТРАЦИИ ГОРОДА БЛАГОВЕЩЕНСКА </w:t>
      </w:r>
    </w:p>
    <w:p w:rsidR="00B60B31" w:rsidRPr="00B60B31" w:rsidRDefault="00B60B31" w:rsidP="00B60B31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B60B3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</w:t>
      </w:r>
      <w:r w:rsidRPr="00B60B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УПРАВЛЕНИЕ ОБРАЗОВАНИЯ ГОРОДА</w:t>
      </w:r>
      <w:r w:rsidRPr="00B60B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</w:p>
    <w:p w:rsidR="00B60B31" w:rsidRPr="00B60B31" w:rsidRDefault="00B60B31" w:rsidP="00B60B31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16"/>
          <w:szCs w:val="16"/>
          <w:lang w:eastAsia="ru-RU"/>
        </w:rPr>
      </w:pPr>
    </w:p>
    <w:p w:rsidR="00B60B31" w:rsidRPr="00B60B31" w:rsidRDefault="00B60B31" w:rsidP="00B60B31">
      <w:pPr>
        <w:keepNext/>
        <w:numPr>
          <w:ilvl w:val="2"/>
          <w:numId w:val="1"/>
        </w:numPr>
        <w:tabs>
          <w:tab w:val="left" w:pos="0"/>
        </w:tabs>
        <w:suppressAutoHyphens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</w:pPr>
      <w:r w:rsidRPr="00B60B3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  <w:t>п р и к а з</w:t>
      </w:r>
    </w:p>
    <w:p w:rsidR="00B60B31" w:rsidRPr="00B60B31" w:rsidRDefault="00B60B31" w:rsidP="00B60B3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16"/>
          <w:szCs w:val="16"/>
          <w:lang w:eastAsia="ru-RU"/>
        </w:rPr>
      </w:pPr>
    </w:p>
    <w:p w:rsidR="00B60B31" w:rsidRPr="00B60B31" w:rsidRDefault="00B60B31" w:rsidP="00B60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B31" w:rsidRPr="00B60B31" w:rsidRDefault="00B60B31" w:rsidP="00B60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0B3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471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17</w:t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ноября 2021 года</w:t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970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60B31">
        <w:rPr>
          <w:rFonts w:ascii="Times New Roman" w:eastAsia="Times New Roman" w:hAnsi="Times New Roman" w:cs="Times New Roman"/>
          <w:sz w:val="28"/>
          <w:szCs w:val="28"/>
          <w:lang w:eastAsia="ru-RU"/>
        </w:rPr>
        <w:t>№ </w:t>
      </w:r>
      <w:r w:rsidR="00E4710C">
        <w:rPr>
          <w:rFonts w:ascii="Times New Roman" w:eastAsia="Times New Roman" w:hAnsi="Times New Roman" w:cs="Times New Roman"/>
          <w:sz w:val="28"/>
          <w:szCs w:val="28"/>
          <w:lang w:eastAsia="ru-RU"/>
        </w:rPr>
        <w:t>910</w:t>
      </w:r>
    </w:p>
    <w:p w:rsidR="00B60B31" w:rsidRDefault="00B60B31" w:rsidP="00B60B31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B31">
        <w:rPr>
          <w:rFonts w:ascii="Times New Roman" w:eastAsia="Times New Roman" w:hAnsi="Times New Roman" w:cs="Times New Roman"/>
          <w:sz w:val="28"/>
          <w:szCs w:val="28"/>
          <w:lang w:eastAsia="ru-RU"/>
        </w:rPr>
        <w:t>г. Благовещенск</w:t>
      </w:r>
    </w:p>
    <w:p w:rsidR="00B60B31" w:rsidRDefault="00B60B31" w:rsidP="00B60B31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B31" w:rsidRDefault="0072165C" w:rsidP="00B60B31"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C0B0F2" wp14:editId="2950E2F9">
                <wp:simplePos x="0" y="0"/>
                <wp:positionH relativeFrom="column">
                  <wp:posOffset>19050</wp:posOffset>
                </wp:positionH>
                <wp:positionV relativeFrom="paragraph">
                  <wp:posOffset>231140</wp:posOffset>
                </wp:positionV>
                <wp:extent cx="3648075" cy="704850"/>
                <wp:effectExtent l="4445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B31" w:rsidRPr="00B60B31" w:rsidRDefault="00B60B31" w:rsidP="00B60B3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60B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О проведении муниципального этапа</w:t>
                            </w:r>
                          </w:p>
                          <w:p w:rsidR="00B60B31" w:rsidRPr="00B60B31" w:rsidRDefault="00B60B31" w:rsidP="00B60B3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Всероссийского конкурса </w:t>
                            </w:r>
                            <w:r w:rsidRPr="00B60B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научно-технологических проектов «Большие вызовы»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C0B0F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.5pt;margin-top:18.2pt;width:287.25pt;height:55.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" stroked="f">
                <v:textbox style="mso-fit-shape-to-text:t">
                  <w:txbxContent>
                    <w:p w:rsidR="00B60B31" w:rsidRPr="00B60B31" w:rsidRDefault="00B60B31" w:rsidP="00B60B3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60B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О проведении муниципального этапа</w:t>
                      </w:r>
                    </w:p>
                    <w:p w:rsidR="00B60B31" w:rsidRPr="00B60B31" w:rsidRDefault="00B60B31" w:rsidP="00B60B3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Всероссийского конкурса </w:t>
                      </w:r>
                      <w:r w:rsidRPr="00B60B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научно-технологических проектов «Большие вызовы»</w:t>
                      </w:r>
                    </w:p>
                  </w:txbxContent>
                </v:textbox>
              </v:shape>
            </w:pict>
          </mc:Fallback>
        </mc:AlternateContent>
      </w:r>
    </w:p>
    <w:p w:rsidR="00B60B31" w:rsidRDefault="00B60B31" w:rsidP="00B60B31"/>
    <w:p w:rsidR="00B36321" w:rsidRDefault="00B36321" w:rsidP="00F60C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165C" w:rsidRDefault="0072165C" w:rsidP="00F60C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165C" w:rsidRDefault="0072165C" w:rsidP="00F60C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60C79" w:rsidRDefault="00F60C79" w:rsidP="00F60C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выявления и развития у обучающихся творческих </w:t>
      </w:r>
      <w:r w:rsidR="00B60B31" w:rsidRPr="00623740">
        <w:rPr>
          <w:rFonts w:ascii="Times New Roman" w:hAnsi="Times New Roman" w:cs="Times New Roman"/>
          <w:sz w:val="28"/>
          <w:szCs w:val="28"/>
        </w:rPr>
        <w:t>способностей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B31" w:rsidRPr="00623740">
        <w:rPr>
          <w:rFonts w:ascii="Times New Roman" w:hAnsi="Times New Roman" w:cs="Times New Roman"/>
          <w:sz w:val="28"/>
          <w:szCs w:val="28"/>
        </w:rPr>
        <w:t>интереса к проектной, научной, инженерно-технической, изобретательской, тв</w:t>
      </w:r>
      <w:r>
        <w:rPr>
          <w:rFonts w:ascii="Times New Roman" w:hAnsi="Times New Roman" w:cs="Times New Roman"/>
          <w:sz w:val="28"/>
          <w:szCs w:val="28"/>
        </w:rPr>
        <w:t xml:space="preserve">орческой деятельности, пропаганды научных знаний и </w:t>
      </w:r>
      <w:r w:rsidR="00B60B31" w:rsidRPr="00623740">
        <w:rPr>
          <w:rFonts w:ascii="Times New Roman" w:hAnsi="Times New Roman" w:cs="Times New Roman"/>
          <w:sz w:val="28"/>
          <w:szCs w:val="28"/>
        </w:rPr>
        <w:t>достижений</w:t>
      </w:r>
    </w:p>
    <w:p w:rsidR="00F60C79" w:rsidRDefault="00B60B31" w:rsidP="00F60C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0C79">
        <w:rPr>
          <w:rFonts w:ascii="Times New Roman" w:hAnsi="Times New Roman" w:cs="Times New Roman"/>
          <w:b/>
          <w:sz w:val="28"/>
          <w:szCs w:val="28"/>
        </w:rPr>
        <w:t xml:space="preserve">п р и </w:t>
      </w:r>
      <w:proofErr w:type="gramStart"/>
      <w:r w:rsidRPr="00F60C79"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 w:rsidRPr="00F60C79">
        <w:rPr>
          <w:rFonts w:ascii="Times New Roman" w:hAnsi="Times New Roman" w:cs="Times New Roman"/>
          <w:b/>
          <w:sz w:val="28"/>
          <w:szCs w:val="28"/>
        </w:rPr>
        <w:t xml:space="preserve"> а з ы в а ю</w:t>
      </w:r>
      <w:r w:rsidRPr="00623740">
        <w:rPr>
          <w:rFonts w:ascii="Times New Roman" w:hAnsi="Times New Roman" w:cs="Times New Roman"/>
          <w:sz w:val="28"/>
          <w:szCs w:val="28"/>
        </w:rPr>
        <w:t>:</w:t>
      </w:r>
    </w:p>
    <w:p w:rsidR="00F60C79" w:rsidRDefault="00F60C79" w:rsidP="00F60C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Провести в период</w:t>
      </w:r>
      <w:r w:rsidR="00B60B31" w:rsidRPr="00623740">
        <w:rPr>
          <w:rFonts w:ascii="Times New Roman" w:hAnsi="Times New Roman" w:cs="Times New Roman"/>
          <w:sz w:val="28"/>
          <w:szCs w:val="28"/>
        </w:rPr>
        <w:t xml:space="preserve"> с 1</w:t>
      </w:r>
      <w:r>
        <w:rPr>
          <w:rFonts w:ascii="Times New Roman" w:hAnsi="Times New Roman" w:cs="Times New Roman"/>
          <w:sz w:val="28"/>
          <w:szCs w:val="28"/>
        </w:rPr>
        <w:t>6</w:t>
      </w:r>
      <w:r w:rsidR="00552AC2">
        <w:rPr>
          <w:rFonts w:ascii="Times New Roman" w:hAnsi="Times New Roman" w:cs="Times New Roman"/>
          <w:sz w:val="28"/>
          <w:szCs w:val="28"/>
        </w:rPr>
        <w:t xml:space="preserve"> </w:t>
      </w:r>
      <w:r w:rsidR="00B60B31" w:rsidRPr="00623740">
        <w:rPr>
          <w:rFonts w:ascii="Times New Roman" w:hAnsi="Times New Roman" w:cs="Times New Roman"/>
          <w:sz w:val="28"/>
          <w:szCs w:val="28"/>
        </w:rPr>
        <w:t>ноября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946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B31" w:rsidRPr="00623740">
        <w:rPr>
          <w:rFonts w:ascii="Times New Roman" w:hAnsi="Times New Roman" w:cs="Times New Roman"/>
          <w:sz w:val="28"/>
          <w:szCs w:val="28"/>
        </w:rPr>
        <w:t xml:space="preserve">года по </w:t>
      </w:r>
      <w:r w:rsidR="001946F9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46F9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B31" w:rsidRPr="00623740">
        <w:rPr>
          <w:rFonts w:ascii="Times New Roman" w:hAnsi="Times New Roman" w:cs="Times New Roman"/>
          <w:sz w:val="28"/>
          <w:szCs w:val="28"/>
        </w:rPr>
        <w:t>202</w:t>
      </w:r>
      <w:r w:rsidR="001946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года муниципальный этап Всероссийского конкурса </w:t>
      </w:r>
      <w:r w:rsidR="00B60B31" w:rsidRPr="00623740">
        <w:rPr>
          <w:rFonts w:ascii="Times New Roman" w:hAnsi="Times New Roman" w:cs="Times New Roman"/>
          <w:sz w:val="28"/>
          <w:szCs w:val="28"/>
        </w:rPr>
        <w:t>научно-технологических проектов «Большие вызовы» (далее –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B60B31" w:rsidRPr="00623740">
        <w:rPr>
          <w:rFonts w:ascii="Times New Roman" w:hAnsi="Times New Roman" w:cs="Times New Roman"/>
          <w:sz w:val="28"/>
          <w:szCs w:val="28"/>
        </w:rPr>
        <w:t>онкурс).</w:t>
      </w:r>
    </w:p>
    <w:p w:rsidR="009C5363" w:rsidRDefault="00F60C79" w:rsidP="00F60C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Утвердить Положение о муниципальном</w:t>
      </w:r>
      <w:r w:rsidR="00B60B31" w:rsidRPr="00623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этапе Всероссийского конкурса научно-технологических проектов «Большие вызовы</w:t>
      </w:r>
      <w:r w:rsidR="009C5363">
        <w:rPr>
          <w:rFonts w:ascii="Times New Roman" w:hAnsi="Times New Roman" w:cs="Times New Roman"/>
          <w:sz w:val="28"/>
          <w:szCs w:val="28"/>
        </w:rPr>
        <w:t>».</w:t>
      </w:r>
    </w:p>
    <w:p w:rsidR="00F60C79" w:rsidRDefault="009C5363" w:rsidP="00F60C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Утвердить</w:t>
      </w:r>
      <w:r w:rsidR="00F6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 оргкомитет</w:t>
      </w:r>
      <w:r w:rsidR="002078B3">
        <w:rPr>
          <w:rFonts w:ascii="Times New Roman" w:hAnsi="Times New Roman" w:cs="Times New Roman"/>
          <w:sz w:val="28"/>
          <w:szCs w:val="28"/>
        </w:rPr>
        <w:t>а</w:t>
      </w:r>
      <w:r w:rsidR="00F6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Муниципального этапа Конкурса </w:t>
      </w:r>
      <w:r w:rsidR="006B64A0">
        <w:rPr>
          <w:rFonts w:ascii="Times New Roman" w:hAnsi="Times New Roman" w:cs="Times New Roman"/>
          <w:sz w:val="28"/>
          <w:szCs w:val="28"/>
        </w:rPr>
        <w:t>(Приложения № 5</w:t>
      </w:r>
      <w:r w:rsidR="00B60B31" w:rsidRPr="00623740">
        <w:rPr>
          <w:rFonts w:ascii="Times New Roman" w:hAnsi="Times New Roman" w:cs="Times New Roman"/>
          <w:sz w:val="28"/>
          <w:szCs w:val="28"/>
        </w:rPr>
        <w:t>).</w:t>
      </w:r>
    </w:p>
    <w:p w:rsidR="009C5363" w:rsidRDefault="009C5363" w:rsidP="009C53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Утвердить состав экспертных комиссий Муниципального этапа Конкурса (Приложения № 5</w:t>
      </w:r>
      <w:r w:rsidRPr="00623740">
        <w:rPr>
          <w:rFonts w:ascii="Times New Roman" w:hAnsi="Times New Roman" w:cs="Times New Roman"/>
          <w:sz w:val="28"/>
          <w:szCs w:val="28"/>
        </w:rPr>
        <w:t>).</w:t>
      </w:r>
    </w:p>
    <w:p w:rsidR="00F23135" w:rsidRDefault="00FB6495" w:rsidP="00F231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60B31" w:rsidRPr="00623740">
        <w:rPr>
          <w:rFonts w:ascii="Times New Roman" w:hAnsi="Times New Roman" w:cs="Times New Roman"/>
          <w:sz w:val="28"/>
          <w:szCs w:val="28"/>
        </w:rPr>
        <w:t xml:space="preserve">. Руководителям общеобразовательных </w:t>
      </w:r>
      <w:r w:rsidR="00F23135">
        <w:rPr>
          <w:rFonts w:ascii="Times New Roman" w:hAnsi="Times New Roman" w:cs="Times New Roman"/>
          <w:sz w:val="28"/>
          <w:szCs w:val="28"/>
        </w:rPr>
        <w:t>организаций</w:t>
      </w:r>
      <w:r w:rsidR="00B60B31" w:rsidRPr="00623740">
        <w:rPr>
          <w:rFonts w:ascii="Times New Roman" w:hAnsi="Times New Roman" w:cs="Times New Roman"/>
          <w:sz w:val="28"/>
          <w:szCs w:val="28"/>
        </w:rPr>
        <w:t>:</w:t>
      </w:r>
    </w:p>
    <w:p w:rsidR="00F23135" w:rsidRDefault="00FB6495" w:rsidP="00F231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23135">
        <w:rPr>
          <w:rFonts w:ascii="Times New Roman" w:hAnsi="Times New Roman" w:cs="Times New Roman"/>
          <w:sz w:val="28"/>
          <w:szCs w:val="28"/>
        </w:rPr>
        <w:t xml:space="preserve">.1. Создать условия для подготовки и участия </w:t>
      </w:r>
      <w:r w:rsidR="00B60B31" w:rsidRPr="00623740">
        <w:rPr>
          <w:rFonts w:ascii="Times New Roman" w:hAnsi="Times New Roman" w:cs="Times New Roman"/>
          <w:sz w:val="28"/>
          <w:szCs w:val="28"/>
        </w:rPr>
        <w:t>обучающихся в</w:t>
      </w:r>
      <w:r w:rsidR="00F23135">
        <w:rPr>
          <w:rFonts w:ascii="Times New Roman" w:hAnsi="Times New Roman" w:cs="Times New Roman"/>
          <w:sz w:val="28"/>
          <w:szCs w:val="28"/>
        </w:rPr>
        <w:t xml:space="preserve"> муниципальном этапе Всероссийского конкурса </w:t>
      </w:r>
      <w:r w:rsidR="00B60B31" w:rsidRPr="00623740">
        <w:rPr>
          <w:rFonts w:ascii="Times New Roman" w:hAnsi="Times New Roman" w:cs="Times New Roman"/>
          <w:sz w:val="28"/>
          <w:szCs w:val="28"/>
        </w:rPr>
        <w:t>научно-технологических проектов «Большие вызовы».</w:t>
      </w:r>
    </w:p>
    <w:p w:rsidR="00F23135" w:rsidRDefault="00FB6495" w:rsidP="00F231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23135">
        <w:rPr>
          <w:rFonts w:ascii="Times New Roman" w:hAnsi="Times New Roman" w:cs="Times New Roman"/>
          <w:sz w:val="28"/>
          <w:szCs w:val="28"/>
        </w:rPr>
        <w:t>.</w:t>
      </w:r>
      <w:r w:rsidR="00B36321">
        <w:rPr>
          <w:rFonts w:ascii="Times New Roman" w:hAnsi="Times New Roman" w:cs="Times New Roman"/>
          <w:sz w:val="28"/>
          <w:szCs w:val="28"/>
        </w:rPr>
        <w:t>2</w:t>
      </w:r>
      <w:r w:rsidR="00F23135">
        <w:rPr>
          <w:rFonts w:ascii="Times New Roman" w:hAnsi="Times New Roman" w:cs="Times New Roman"/>
          <w:sz w:val="28"/>
          <w:szCs w:val="28"/>
        </w:rPr>
        <w:t xml:space="preserve">. В </w:t>
      </w:r>
      <w:r w:rsidR="00B60B31" w:rsidRPr="00623740">
        <w:rPr>
          <w:rFonts w:ascii="Times New Roman" w:hAnsi="Times New Roman" w:cs="Times New Roman"/>
          <w:sz w:val="28"/>
          <w:szCs w:val="28"/>
        </w:rPr>
        <w:t xml:space="preserve">срок </w:t>
      </w:r>
      <w:r w:rsidR="00F23135">
        <w:rPr>
          <w:rFonts w:ascii="Times New Roman" w:hAnsi="Times New Roman" w:cs="Times New Roman"/>
          <w:sz w:val="28"/>
          <w:szCs w:val="28"/>
        </w:rPr>
        <w:t xml:space="preserve">до </w:t>
      </w:r>
      <w:r w:rsidR="001946F9">
        <w:rPr>
          <w:rFonts w:ascii="Times New Roman" w:hAnsi="Times New Roman" w:cs="Times New Roman"/>
          <w:sz w:val="28"/>
          <w:szCs w:val="28"/>
        </w:rPr>
        <w:t>30</w:t>
      </w:r>
      <w:r w:rsidR="0072165C">
        <w:rPr>
          <w:rFonts w:ascii="Times New Roman" w:hAnsi="Times New Roman" w:cs="Times New Roman"/>
          <w:sz w:val="28"/>
          <w:szCs w:val="28"/>
        </w:rPr>
        <w:t xml:space="preserve"> декабря</w:t>
      </w:r>
      <w:r w:rsidR="00F23135">
        <w:rPr>
          <w:rFonts w:ascii="Times New Roman" w:hAnsi="Times New Roman" w:cs="Times New Roman"/>
          <w:sz w:val="28"/>
          <w:szCs w:val="28"/>
        </w:rPr>
        <w:t xml:space="preserve"> </w:t>
      </w:r>
      <w:r w:rsidR="00B60B31" w:rsidRPr="00623740">
        <w:rPr>
          <w:rFonts w:ascii="Times New Roman" w:hAnsi="Times New Roman" w:cs="Times New Roman"/>
          <w:sz w:val="28"/>
          <w:szCs w:val="28"/>
        </w:rPr>
        <w:t>202</w:t>
      </w:r>
      <w:r w:rsidR="001946F9">
        <w:rPr>
          <w:rFonts w:ascii="Times New Roman" w:hAnsi="Times New Roman" w:cs="Times New Roman"/>
          <w:sz w:val="28"/>
          <w:szCs w:val="28"/>
        </w:rPr>
        <w:t>1</w:t>
      </w:r>
      <w:r w:rsidR="00F23135">
        <w:rPr>
          <w:rFonts w:ascii="Times New Roman" w:hAnsi="Times New Roman" w:cs="Times New Roman"/>
          <w:sz w:val="28"/>
          <w:szCs w:val="28"/>
        </w:rPr>
        <w:t xml:space="preserve"> </w:t>
      </w:r>
      <w:r w:rsidR="00B60B31" w:rsidRPr="00623740">
        <w:rPr>
          <w:rFonts w:ascii="Times New Roman" w:hAnsi="Times New Roman" w:cs="Times New Roman"/>
          <w:sz w:val="28"/>
          <w:szCs w:val="28"/>
        </w:rPr>
        <w:t>года</w:t>
      </w:r>
      <w:r w:rsidR="00F23135">
        <w:rPr>
          <w:rFonts w:ascii="Times New Roman" w:hAnsi="Times New Roman" w:cs="Times New Roman"/>
          <w:sz w:val="28"/>
          <w:szCs w:val="28"/>
        </w:rPr>
        <w:t xml:space="preserve"> </w:t>
      </w:r>
      <w:r w:rsidR="00552AC2">
        <w:rPr>
          <w:rFonts w:ascii="Times New Roman" w:hAnsi="Times New Roman" w:cs="Times New Roman"/>
          <w:sz w:val="28"/>
          <w:szCs w:val="28"/>
        </w:rPr>
        <w:t>пред</w:t>
      </w:r>
      <w:r w:rsidR="00D6142D">
        <w:rPr>
          <w:rFonts w:ascii="Times New Roman" w:hAnsi="Times New Roman" w:cs="Times New Roman"/>
          <w:sz w:val="28"/>
          <w:szCs w:val="28"/>
        </w:rPr>
        <w:t>о</w:t>
      </w:r>
      <w:r w:rsidR="00552AC2">
        <w:rPr>
          <w:rFonts w:ascii="Times New Roman" w:hAnsi="Times New Roman" w:cs="Times New Roman"/>
          <w:sz w:val="28"/>
          <w:szCs w:val="28"/>
        </w:rPr>
        <w:t xml:space="preserve">ставить в </w:t>
      </w:r>
      <w:r w:rsidR="001946F9">
        <w:rPr>
          <w:rFonts w:ascii="Times New Roman" w:hAnsi="Times New Roman" w:cs="Times New Roman"/>
          <w:sz w:val="28"/>
          <w:szCs w:val="28"/>
        </w:rPr>
        <w:t xml:space="preserve">отдел общего и дополнительного образования </w:t>
      </w:r>
      <w:r w:rsidR="00552AC2">
        <w:rPr>
          <w:rFonts w:ascii="Times New Roman" w:hAnsi="Times New Roman" w:cs="Times New Roman"/>
          <w:sz w:val="28"/>
          <w:szCs w:val="28"/>
        </w:rPr>
        <w:t xml:space="preserve">конкурсные работы, оформленные в </w:t>
      </w:r>
      <w:r w:rsidR="00B60B31" w:rsidRPr="00623740">
        <w:rPr>
          <w:rFonts w:ascii="Times New Roman" w:hAnsi="Times New Roman" w:cs="Times New Roman"/>
          <w:sz w:val="28"/>
          <w:szCs w:val="28"/>
        </w:rPr>
        <w:t>соответствии с</w:t>
      </w:r>
      <w:r w:rsidR="00552AC2">
        <w:rPr>
          <w:rFonts w:ascii="Times New Roman" w:hAnsi="Times New Roman" w:cs="Times New Roman"/>
          <w:sz w:val="28"/>
          <w:szCs w:val="28"/>
        </w:rPr>
        <w:t xml:space="preserve"> </w:t>
      </w:r>
      <w:r w:rsidR="00B36321">
        <w:rPr>
          <w:rFonts w:ascii="Times New Roman" w:hAnsi="Times New Roman" w:cs="Times New Roman"/>
          <w:sz w:val="28"/>
          <w:szCs w:val="28"/>
        </w:rPr>
        <w:t>требованиями (Приложение № 2,3,4</w:t>
      </w:r>
      <w:r w:rsidR="00B60B31" w:rsidRPr="00623740">
        <w:rPr>
          <w:rFonts w:ascii="Times New Roman" w:hAnsi="Times New Roman" w:cs="Times New Roman"/>
          <w:sz w:val="28"/>
          <w:szCs w:val="28"/>
        </w:rPr>
        <w:t>).</w:t>
      </w:r>
    </w:p>
    <w:p w:rsidR="00B36321" w:rsidRDefault="00FB6495" w:rsidP="00F231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60B31" w:rsidRPr="00623740">
        <w:rPr>
          <w:rFonts w:ascii="Times New Roman" w:hAnsi="Times New Roman" w:cs="Times New Roman"/>
          <w:sz w:val="28"/>
          <w:szCs w:val="28"/>
        </w:rPr>
        <w:t>. Назначить ответственным</w:t>
      </w:r>
      <w:r w:rsidR="00552AC2">
        <w:rPr>
          <w:rFonts w:ascii="Times New Roman" w:hAnsi="Times New Roman" w:cs="Times New Roman"/>
          <w:sz w:val="28"/>
          <w:szCs w:val="28"/>
        </w:rPr>
        <w:t xml:space="preserve"> за проведение муниципального этапа Всероссийского конкурса научно-технологических проектов </w:t>
      </w:r>
      <w:r w:rsidR="00B60B31" w:rsidRPr="00623740">
        <w:rPr>
          <w:rFonts w:ascii="Times New Roman" w:hAnsi="Times New Roman" w:cs="Times New Roman"/>
          <w:sz w:val="28"/>
          <w:szCs w:val="28"/>
        </w:rPr>
        <w:t>«Большие вызовы»</w:t>
      </w:r>
      <w:r w:rsidR="00552AC2">
        <w:rPr>
          <w:rFonts w:ascii="Times New Roman" w:hAnsi="Times New Roman" w:cs="Times New Roman"/>
          <w:sz w:val="28"/>
          <w:szCs w:val="28"/>
        </w:rPr>
        <w:t xml:space="preserve"> </w:t>
      </w:r>
      <w:r w:rsidR="001946F9">
        <w:rPr>
          <w:rFonts w:ascii="Times New Roman" w:hAnsi="Times New Roman" w:cs="Times New Roman"/>
          <w:sz w:val="28"/>
          <w:szCs w:val="28"/>
        </w:rPr>
        <w:t>Костюнину Е.Ю.</w:t>
      </w:r>
      <w:r w:rsidR="00B36321">
        <w:rPr>
          <w:rFonts w:ascii="Times New Roman" w:hAnsi="Times New Roman" w:cs="Times New Roman"/>
          <w:sz w:val="28"/>
          <w:szCs w:val="28"/>
        </w:rPr>
        <w:t xml:space="preserve">, </w:t>
      </w:r>
      <w:r w:rsidR="001946F9">
        <w:rPr>
          <w:rFonts w:ascii="Times New Roman" w:hAnsi="Times New Roman" w:cs="Times New Roman"/>
          <w:sz w:val="28"/>
          <w:szCs w:val="28"/>
        </w:rPr>
        <w:t>заместителя начальника управления образования администрации</w:t>
      </w:r>
      <w:r w:rsidR="00D6142D">
        <w:rPr>
          <w:rFonts w:ascii="Times New Roman" w:hAnsi="Times New Roman" w:cs="Times New Roman"/>
          <w:sz w:val="28"/>
          <w:szCs w:val="28"/>
        </w:rPr>
        <w:t xml:space="preserve"> г. Благовещенска</w:t>
      </w:r>
      <w:r w:rsidR="00B36321">
        <w:rPr>
          <w:rFonts w:ascii="Times New Roman" w:hAnsi="Times New Roman" w:cs="Times New Roman"/>
          <w:sz w:val="28"/>
          <w:szCs w:val="28"/>
        </w:rPr>
        <w:t>.</w:t>
      </w:r>
      <w:r w:rsidR="00B60B31" w:rsidRPr="006237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0B3A" w:rsidRDefault="00FB6495" w:rsidP="00F231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52AC2">
        <w:rPr>
          <w:rFonts w:ascii="Times New Roman" w:hAnsi="Times New Roman" w:cs="Times New Roman"/>
          <w:sz w:val="28"/>
          <w:szCs w:val="28"/>
        </w:rPr>
        <w:t xml:space="preserve">. Контроль исполнения приказа возложить на </w:t>
      </w:r>
      <w:r>
        <w:rPr>
          <w:rFonts w:ascii="Times New Roman" w:hAnsi="Times New Roman" w:cs="Times New Roman"/>
          <w:sz w:val="28"/>
          <w:szCs w:val="28"/>
        </w:rPr>
        <w:t>Костюнину Е.Ю.,</w:t>
      </w:r>
      <w:r w:rsidR="00B60B31" w:rsidRPr="00623740">
        <w:rPr>
          <w:rFonts w:ascii="Times New Roman" w:hAnsi="Times New Roman" w:cs="Times New Roman"/>
          <w:sz w:val="28"/>
          <w:szCs w:val="28"/>
        </w:rPr>
        <w:t xml:space="preserve"> </w:t>
      </w:r>
      <w:r w:rsidR="00D6142D">
        <w:rPr>
          <w:rFonts w:ascii="Times New Roman" w:hAnsi="Times New Roman" w:cs="Times New Roman"/>
          <w:sz w:val="28"/>
          <w:szCs w:val="28"/>
        </w:rPr>
        <w:t xml:space="preserve">заместителя </w:t>
      </w:r>
      <w:r w:rsidR="00B60B31" w:rsidRPr="00623740">
        <w:rPr>
          <w:rFonts w:ascii="Times New Roman" w:hAnsi="Times New Roman" w:cs="Times New Roman"/>
          <w:sz w:val="28"/>
          <w:szCs w:val="28"/>
        </w:rPr>
        <w:t xml:space="preserve">начальника </w:t>
      </w:r>
      <w:r w:rsidR="00D6142D">
        <w:rPr>
          <w:rFonts w:ascii="Times New Roman" w:hAnsi="Times New Roman" w:cs="Times New Roman"/>
          <w:sz w:val="28"/>
          <w:szCs w:val="28"/>
        </w:rPr>
        <w:t>управления образования администрации города Благовещенска</w:t>
      </w:r>
      <w:r w:rsidR="00B60B31" w:rsidRPr="00623740">
        <w:rPr>
          <w:rFonts w:ascii="Times New Roman" w:hAnsi="Times New Roman" w:cs="Times New Roman"/>
          <w:sz w:val="28"/>
          <w:szCs w:val="28"/>
        </w:rPr>
        <w:t>.</w:t>
      </w:r>
    </w:p>
    <w:p w:rsidR="0072165C" w:rsidRDefault="0072165C" w:rsidP="00F231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78B3" w:rsidRDefault="002078B3" w:rsidP="007216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Исполняющий обязанности н</w:t>
      </w:r>
      <w:r w:rsidR="0072165C">
        <w:rPr>
          <w:rFonts w:ascii="Times New Roman" w:hAnsi="Times New Roman" w:cs="Times New Roman"/>
          <w:sz w:val="28"/>
          <w:szCs w:val="28"/>
        </w:rPr>
        <w:t>ачальник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216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65C" w:rsidRDefault="00C278E5" w:rsidP="007216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CDEFEBB" wp14:editId="51DF30C9">
            <wp:simplePos x="0" y="0"/>
            <wp:positionH relativeFrom="column">
              <wp:posOffset>3562184</wp:posOffset>
            </wp:positionH>
            <wp:positionV relativeFrom="paragraph">
              <wp:posOffset>45444</wp:posOffset>
            </wp:positionV>
            <wp:extent cx="1314450" cy="533400"/>
            <wp:effectExtent l="0" t="0" r="0" b="0"/>
            <wp:wrapNone/>
            <wp:docPr id="8" name="Рисунок 8" descr="C:\Users\user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7" t="18750" r="10778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165C">
        <w:rPr>
          <w:rFonts w:ascii="Times New Roman" w:hAnsi="Times New Roman" w:cs="Times New Roman"/>
          <w:sz w:val="28"/>
          <w:szCs w:val="28"/>
        </w:rPr>
        <w:t>управления образования</w:t>
      </w:r>
    </w:p>
    <w:p w:rsidR="0072165C" w:rsidRDefault="0072165C" w:rsidP="002078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администрации города Благовещенска</w:t>
      </w:r>
      <w:r>
        <w:rPr>
          <w:rFonts w:ascii="Times New Roman" w:hAnsi="Times New Roman" w:cs="Times New Roman"/>
          <w:sz w:val="28"/>
          <w:szCs w:val="28"/>
        </w:rPr>
        <w:tab/>
      </w:r>
      <w:r w:rsidR="002078B3">
        <w:rPr>
          <w:rFonts w:ascii="Times New Roman" w:hAnsi="Times New Roman" w:cs="Times New Roman"/>
          <w:sz w:val="28"/>
          <w:szCs w:val="28"/>
        </w:rPr>
        <w:tab/>
      </w:r>
      <w:r w:rsidR="002078B3">
        <w:rPr>
          <w:rFonts w:ascii="Times New Roman" w:hAnsi="Times New Roman" w:cs="Times New Roman"/>
          <w:sz w:val="28"/>
          <w:szCs w:val="28"/>
        </w:rPr>
        <w:tab/>
      </w:r>
      <w:r w:rsidR="002078B3">
        <w:rPr>
          <w:rFonts w:ascii="Times New Roman" w:hAnsi="Times New Roman" w:cs="Times New Roman"/>
          <w:sz w:val="28"/>
          <w:szCs w:val="28"/>
        </w:rPr>
        <w:tab/>
      </w:r>
      <w:r w:rsidR="002078B3">
        <w:rPr>
          <w:rFonts w:ascii="Times New Roman" w:hAnsi="Times New Roman" w:cs="Times New Roman"/>
          <w:sz w:val="28"/>
          <w:szCs w:val="28"/>
        </w:rPr>
        <w:tab/>
        <w:t>Л.Н. Репина</w:t>
      </w:r>
    </w:p>
    <w:p w:rsidR="00755ED9" w:rsidRPr="00755ED9" w:rsidRDefault="00755ED9" w:rsidP="00755ED9">
      <w:pPr>
        <w:spacing w:after="0" w:line="240" w:lineRule="auto"/>
        <w:jc w:val="right"/>
        <w:rPr>
          <w:rFonts w:ascii="Times New Roman" w:eastAsia="Calibri" w:hAnsi="Times New Roman" w:cs="Times New Roman"/>
          <w:sz w:val="27"/>
          <w:szCs w:val="27"/>
        </w:rPr>
      </w:pPr>
      <w:r w:rsidRPr="00755ED9">
        <w:rPr>
          <w:rFonts w:ascii="Times New Roman" w:eastAsia="Calibri" w:hAnsi="Times New Roman" w:cs="Times New Roman"/>
          <w:sz w:val="27"/>
          <w:szCs w:val="27"/>
        </w:rPr>
        <w:t xml:space="preserve">Утверждено приказом </w:t>
      </w:r>
    </w:p>
    <w:p w:rsidR="00755ED9" w:rsidRPr="00755ED9" w:rsidRDefault="00755ED9" w:rsidP="00755ED9">
      <w:pPr>
        <w:spacing w:after="0" w:line="240" w:lineRule="auto"/>
        <w:jc w:val="right"/>
        <w:rPr>
          <w:rFonts w:ascii="Times New Roman" w:eastAsia="Calibri" w:hAnsi="Times New Roman" w:cs="Times New Roman"/>
          <w:sz w:val="27"/>
          <w:szCs w:val="27"/>
        </w:rPr>
      </w:pPr>
      <w:r w:rsidRPr="00755ED9">
        <w:rPr>
          <w:rFonts w:ascii="Times New Roman" w:eastAsia="Calibri" w:hAnsi="Times New Roman" w:cs="Times New Roman"/>
          <w:sz w:val="27"/>
          <w:szCs w:val="27"/>
        </w:rPr>
        <w:t>«17» ноября № 910</w:t>
      </w:r>
    </w:p>
    <w:p w:rsidR="00755ED9" w:rsidRPr="00755ED9" w:rsidRDefault="00755ED9" w:rsidP="00755ED9">
      <w:pPr>
        <w:spacing w:after="0" w:line="240" w:lineRule="auto"/>
        <w:jc w:val="center"/>
        <w:rPr>
          <w:rFonts w:ascii="Times New Roman" w:eastAsia="Calibri" w:hAnsi="Times New Roman" w:cs="Times New Roman"/>
          <w:sz w:val="27"/>
          <w:szCs w:val="27"/>
        </w:rPr>
      </w:pPr>
    </w:p>
    <w:p w:rsidR="00755ED9" w:rsidRPr="00755ED9" w:rsidRDefault="00755ED9" w:rsidP="00755ED9">
      <w:pPr>
        <w:spacing w:after="0" w:line="240" w:lineRule="auto"/>
        <w:jc w:val="center"/>
        <w:rPr>
          <w:rFonts w:ascii="Times New Roman" w:eastAsia="Calibri" w:hAnsi="Times New Roman" w:cs="Times New Roman"/>
          <w:sz w:val="27"/>
          <w:szCs w:val="27"/>
        </w:rPr>
      </w:pPr>
    </w:p>
    <w:p w:rsidR="00755ED9" w:rsidRPr="00755ED9" w:rsidRDefault="00755ED9" w:rsidP="00755ED9">
      <w:pPr>
        <w:spacing w:after="0" w:line="240" w:lineRule="auto"/>
        <w:jc w:val="center"/>
        <w:rPr>
          <w:rFonts w:ascii="Times New Roman" w:eastAsia="Calibri" w:hAnsi="Times New Roman" w:cs="Times New Roman"/>
          <w:sz w:val="27"/>
          <w:szCs w:val="27"/>
        </w:rPr>
      </w:pPr>
      <w:r w:rsidRPr="00755ED9">
        <w:rPr>
          <w:rFonts w:ascii="Times New Roman" w:eastAsia="Calibri" w:hAnsi="Times New Roman" w:cs="Times New Roman"/>
          <w:sz w:val="27"/>
          <w:szCs w:val="27"/>
        </w:rPr>
        <w:t>ПОЛОЖЕНИЕ О ПРОВЕДЕНИИ МУНИЦИПАЛЬНОГО ЭТАПА ВСЕРОССИЙСКОГО КОНКУРСА НАУЧНО-ТЕХНОЛОГИЧЕСКИХ ПРОЕКТОВ «БОЛЬШИЕ ВЫЗОВЫ»</w:t>
      </w:r>
    </w:p>
    <w:p w:rsidR="00755ED9" w:rsidRPr="00755ED9" w:rsidRDefault="00755ED9" w:rsidP="00755ED9">
      <w:pPr>
        <w:spacing w:after="0" w:line="240" w:lineRule="auto"/>
        <w:jc w:val="center"/>
        <w:rPr>
          <w:rFonts w:ascii="Times New Roman" w:eastAsia="Calibri" w:hAnsi="Times New Roman" w:cs="Times New Roman"/>
          <w:sz w:val="27"/>
          <w:szCs w:val="27"/>
        </w:rPr>
      </w:pPr>
      <w:r w:rsidRPr="00755ED9">
        <w:rPr>
          <w:rFonts w:ascii="Times New Roman" w:eastAsia="Calibri" w:hAnsi="Times New Roman" w:cs="Times New Roman"/>
          <w:sz w:val="27"/>
          <w:szCs w:val="27"/>
        </w:rPr>
        <w:t>В 2021/2022 УЧЕБНОМ ГОДУ</w:t>
      </w:r>
    </w:p>
    <w:p w:rsidR="00755ED9" w:rsidRPr="00755ED9" w:rsidRDefault="00755ED9" w:rsidP="00755ED9">
      <w:pPr>
        <w:spacing w:after="0" w:line="240" w:lineRule="auto"/>
        <w:jc w:val="center"/>
        <w:rPr>
          <w:rFonts w:ascii="Times New Roman" w:eastAsia="Calibri" w:hAnsi="Times New Roman" w:cs="Times New Roman"/>
          <w:sz w:val="27"/>
          <w:szCs w:val="27"/>
        </w:rPr>
      </w:pPr>
      <w:r w:rsidRPr="00755ED9">
        <w:rPr>
          <w:rFonts w:ascii="Times New Roman" w:eastAsia="Calibri" w:hAnsi="Times New Roman" w:cs="Times New Roman"/>
          <w:sz w:val="27"/>
          <w:szCs w:val="27"/>
        </w:rPr>
        <w:t>Управление образования администрации города Благовещенска</w:t>
      </w:r>
    </w:p>
    <w:p w:rsidR="00755ED9" w:rsidRPr="00755ED9" w:rsidRDefault="00755ED9" w:rsidP="00755ED9">
      <w:pPr>
        <w:spacing w:after="0" w:line="240" w:lineRule="auto"/>
        <w:jc w:val="center"/>
        <w:rPr>
          <w:rFonts w:ascii="Times New Roman" w:eastAsia="Calibri" w:hAnsi="Times New Roman" w:cs="Times New Roman"/>
          <w:sz w:val="27"/>
          <w:szCs w:val="27"/>
        </w:rPr>
      </w:pPr>
    </w:p>
    <w:p w:rsidR="00755ED9" w:rsidRPr="00755ED9" w:rsidRDefault="00755ED9" w:rsidP="00755ED9">
      <w:pPr>
        <w:numPr>
          <w:ilvl w:val="0"/>
          <w:numId w:val="2"/>
        </w:numPr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ОБЩИЕ ПОЛОЖЕНИЯ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Настоящее Положение о проведении Муниципального этапа Всероссийского конкурса научно-технологических проектов «Большие вызовы» (далее – Муниципальный этап Конкурса) разработано в соответствии с </w:t>
      </w:r>
      <w:bookmarkStart w:id="0" w:name="_Hlk52870394"/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Положением «О Всероссийском конкурсе научно-технологических проектов «Большие вызовы» и Положения «О проведении регионального трека Всероссийского конкурса научно-технологических проектов «Большие вызовы» </w:t>
      </w:r>
      <w:bookmarkEnd w:id="0"/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в 2021/2022 учебном году на основании Соглашения о сотрудничестве между ГАУ ДОЛ «Колосок» и Образовательным Фондом «Талант и успех». 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Настоящее Положение определяет порядок, условия, этапы и сроки проведения Муниципального этапа Конкурса, проводимого в 2021/2022 учебном году, перечень направлений, по которым он проводится, организационно-технологическую модель проведения Муниципального этапа Конкурса, требования к его участникам, устанавливает правила утверждения результатов Муниципального этапа и определения победителей и призёров Муниципального этапа Конкурса.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Муниципальный этап Конкурса является отборочным этапом Регионального Конкурса, организуется и проводится при методологической поддержке Центра выявления и поддержки одарённых детей «Вега» структурного подразделения Государственного автономного учреждения Амурской области «Детский оздоровительный лагерь «Колосок» (далее – Центр «Вега»).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Hlk55208076"/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 Муниципальный этап Конкурса проводится в целях выявления и развития у обучающихся творческих способностей и интереса к проектной, научной (научно-исследовательской), инженерно-технической, изобретательской, творческой деятельности, пропаганды научных знаний и достижений.</w:t>
      </w:r>
    </w:p>
    <w:bookmarkEnd w:id="1"/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Задачи Муниципального этапа Конкурса: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– развитие интеллектуально-творческих способностей обучающихся, их интереса к научно-исследовательской деятельности и техническому творчеству;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совершенствование навыков проектной и исследовательской работы обучающихся;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стимулирование у учащихся интереса к естественным наукам, технике и технологиям;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популяризация и пропаганда научных знаний;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выявление одарённых детей в области проектной и исследовательской деятельности;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распространение модели организации обучения в форме командных проектов научно-прикладного характера;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вовлечение экспертов различных областей в работу с обучающимися, формирование сети экспертов по направлениям конкурса;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решение актуальных для региона научно-исследовательских, инженерно-конструкторских и инновационных задач.</w:t>
      </w:r>
    </w:p>
    <w:p w:rsidR="00755ED9" w:rsidRPr="00755ED9" w:rsidRDefault="00755ED9" w:rsidP="00755ED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1.6. </w:t>
      </w: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Тематические направления Муниципального этапа конкурса определяются в соответствии с перечнем направлений, утвержденных положением о Региональном Конкурса.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тематических направлений приведён в Приложении № 1.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1.7. </w:t>
      </w:r>
      <w:r w:rsidRPr="00755ED9">
        <w:rPr>
          <w:rFonts w:ascii="Times New Roman" w:eastAsia="Calibri" w:hAnsi="Times New Roman" w:cs="Times New Roman"/>
          <w:sz w:val="28"/>
          <w:szCs w:val="28"/>
        </w:rPr>
        <w:tab/>
        <w:t>Муниципальный этап Конкурса проводится на территории города Благовещенска.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1.8.</w:t>
      </w:r>
      <w:r w:rsidRPr="00755ED9">
        <w:rPr>
          <w:rFonts w:ascii="Times New Roman" w:eastAsia="Calibri" w:hAnsi="Times New Roman" w:cs="Times New Roman"/>
          <w:sz w:val="28"/>
          <w:szCs w:val="28"/>
        </w:rPr>
        <w:tab/>
        <w:t>Обучающиеся принимают участие в Муниципальном этапе Конкурса на добровольной основе. Взимание платы за участие в Муниципальном этапе Конкурса не допускается.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numPr>
          <w:ilvl w:val="0"/>
          <w:numId w:val="3"/>
        </w:numPr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ОРГАНИЗАЦИЯ И ПОРЯДОК ПРОВЕДЕНИЯ</w:t>
      </w:r>
    </w:p>
    <w:p w:rsidR="00755ED9" w:rsidRPr="00755ED9" w:rsidRDefault="00755ED9" w:rsidP="00755ED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МУНИЦИПАЛЬНОГО ЭТАПА КОНКУРСА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Муниципальный этап Конкурса проводится с 14 декабря 2021 по 02 февраля 2022 года.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Организатором Муниципального этапа Конкурса является управление образования администрации города Благовещенска.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 Организатор Муниципального этапа Конкурса вправе привлекать к проведению Муниципального этапа Конкурса образовательные и научные организации, государственные и негосударственные корпорации, технологических и индустриальных партнёров, общественные и иные организации. 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В Конкурсе принимают участие граждане РФ, являющиеся: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а) обучающимися, осваивающими образовательные программы основного общего и среднего общего образования (уровень 7-11 классов);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б) обучающимися, осваивающими образовательные программы среднего профессионального образования (1-2 курсы), не достигшими 19 лет на момент окончания Конкурса «Большие вызовы».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Для участия в Муниципальном этапе Конкурса обучающимся необходимо подать заявку в организационный комитет Муниципального этапа Конкурса и в срок до 30 декабря 2021 года, прикрепив к заявке свою проектную работу.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Конкурсная работа (далее – проект или проектная работа) – результат самостоятельной проектной деятельности участника конкурса, направленный на решение актуальной научно-технологической задачи и изложенный в виде текстового описания и презентации. Проектная деятельность предполагает наличие описанной цели, плана мероприятий по ее достижению, описания необходимых временных, финансовых, инфраструктурных и человеческих ресурсов, а также измеримого результата.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Участник Муниципального этапа Конкурса может подать заявку на участие только в одном направлении Регионального конкурса. 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Участниками Муниципального этапа Конкурса могут быть индивидуальные авторы или проектные команды численностью до 3 человек.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В случае командного проекта каждый участник команды подает заявку индивидуально. Проект необходимо декомпозировать таким образом, чтобы представлялся и учитывался индивидуальный вклад участника, цели и задачи, поставленные участником. Проекты должны носить разное название.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Один участник/команда может представлять только один проект. 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Индивидуальные результаты участников каждого Муниципального этапа Конкурса с указанием сведений об участниках (номер заявки, фамилия, инициалы, класс, количество баллов) (далее – сведения об участниках) по каждому направлению Муниципального этапа Конкурса заносятся в рейтинговую таблицу результатов участников соответствующего этапа (Приложение № 2), представляющую собой ранжированный список участников, расположенных по мере убывания набранных ими баллов (далее – рейтинг). В случае наличия командного проекта каждый его участник должен подать отдельную заявку на конкурс, результат для каждого участника Муниципального этапа Конкурса считается отдельно, учитывая его индивидуальный вклад в проект.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Проектные работы участников на всех этапах Всероссийского конкурса научно-технологических проектов «Большие вызовы» проверяются по единым критериям, утвержденным экспертной комиссией заключительного этапа Конкурса «Большие вызовы» (Приложение № 3).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Направление проектной работы участника Конкурса «Большие вызовы» может быть изменено в соответствии с её содержанием по решению Экспертной комиссии соответствующего этапа Конкурса «Большие вызовы».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Родитель (законный представитель) обучающегося, заявившего о своём участии в Муниципальном этапе Конкурса при регистрации на отборочный этап Конкурса «Большие вызовы» подтверждает ознакомление с настоящим Положением и предоставляет Организаторам Конкурса «Большие вызовы» согласие на сбор, хранение, использование, распространение (передачу) и публикацию персональных данных своего несовершеннолетнего ребёнка, а также его проектной работы, в том числе в сети «Интернет» (Приложение № 4).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В Муниципальном этапе Конкурса принимают участие обучающиеся с индивидуальными или командными проектами в соответствии с направлениями, определёнными оргкомитетом Регионального конкурса.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Не принимаются проектные работы: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ранее представленные в рамках конкурса без существенных изменений (модификаций) проекта;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не соответствующие требованиям, предъявляемым к комплектации, оформлению и подаче заявок и проектов;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разработанные не участвующими в конкурсе лицами.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Очная защита проектных работ на Муниципальном этапе Конкурса проводится в формате публичного мероприятия, открытого для представителей учредителя конкурса и других районов области. 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Дата проведения Муниципального этапа Конкурса 25 января 2022 года. 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Победителями Муниципального этапа признаются участники, набравшие по итогам защиты следующее количество баллов: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от 31 до 36 баллов – 1 место;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от 26 до 30 баллов – 2 место;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от 21 до 25 баллов – 3 место.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Победители определяются по каждому направлению Конкурса отдельно.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Организатор Муниципального этапа Конкурса: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формирует оргкомитет Муниципального этапа Конкурса и утверждает его состав (Приложение № 5);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сопровождает публикацию информации об организационном комитете Муниципального этапа Конкурса, в том числе с указанием контактных данных организационного комитета на официальном сайте Регионального Конкурса.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формирует экспертные комиссии Муниципального этапа Конкурса по каждому направлению и утверждает их составы (не менее 3 и не более 5 экспертов по каждому направлению);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обеспечивает хранение представленных участниками проектных работ Муниципального этапа Конкурса;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заблаговременно информирует руководителей органов местного самоуправления, осуществляющих управление в сфере образования, руководителей организаций, осуществляющих образовательную деятельность по образовательным программам основного общего и </w:t>
      </w: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среднего общего образования, расположенных на территории соответствующего субъекта Российской Федерации, участников Муниципального этапа Конкурса и их родителей (законных представителей) о сроках и местах проведения Муниципального этапа Конкурса по каждому этапу, требованиях к организации и проведению Муниципального этапа Конкурса, а также о Положении (регламенте) Регионального конкурса;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осуществляет продвижение Муниципального этапа Конкурса среди его целевой аудитории;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освещает ход Муниципального этапа Конкурса в СМИ, сети Интернет и иных информационных ресурсах;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обеспечивает широкое информирование обучающихся и педагогов образовательных организаций региона, муниципальных органов управления образованием и иных заинтересованных лиц о порядке и ходе проведения Муниципального этапа Конкурса;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осуществляет консультирование потенциальных участников Муниципального этапа Конкурса, руководителей (наставников) школьных проектов, экспертов и иных заинтересованных лиц по вопросам проведения Конкурса;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утверждает результаты Муниципального этапа Конкурса по каждому направлению (рейтинг победителей и рейтинг призеров Муниципального этапа Конкурса), в том числе протоколы экспертных комиссий Муниципального этапа Конкурса по каждому направлению, и публикует их на своем официальном сайте в сети «Интернет»;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публикует на своём официальном сайте в сети «Интернет» конкурсные работы победителей и призёров Муниципального этапа Конкурса с указанием сведений об участниках;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выгружает не позднее </w:t>
      </w: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>4 февраля</w:t>
      </w: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 текущего учебного года результаты участников Муниципального этапа Конкурса по каждому направлению на сайте МОУО в формате, установленном учредителями Конкурса «Большие вызовы» (Приложение № 6);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награждает участников - победителей и призёров Муниципального этапа Конкурса, а также руководителей проектов поощрительными грамотами/дипломами;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осуществляет организационное и финансовое обеспечение проведения Муниципального этапа Конкурса и участие Региональном Конкурса победителей и призёров Регионального конкурса.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для участия в региональном отборочном этапе победителям и призёрам Муниципального этапа необходимо пройти регистрацию на сайте Центра «Вега» и платформе </w:t>
      </w:r>
      <w:proofErr w:type="spellStart"/>
      <w:r w:rsidRPr="00755ED9">
        <w:rPr>
          <w:rFonts w:ascii="Times New Roman" w:eastAsia="Calibri" w:hAnsi="Times New Roman" w:cs="Times New Roman"/>
          <w:sz w:val="28"/>
          <w:szCs w:val="28"/>
        </w:rPr>
        <w:t>Сириус.онлайн</w:t>
      </w:r>
      <w:proofErr w:type="spellEnd"/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 с 05 февраля до 15 февраля 2022 года.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Оргкомитет Муниципального этапа Конкурса: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определяет организационно-технологическую модель проведения Муниципального этапа Конкурса, оформляет Положение (регламент проведения) Муниципального этапа Конкурса и обеспечивает его согласование с учредителем Конкурса «Большие вызовы»;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– обеспечивает регистрацию участников и экспертов Муниципального этапа Конкурса на онлайн-платформе Центра «Вега»;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обеспечивает организацию и проведение Муниципального этапа Конкурса в соответствии с утвержденными требованиями к проведению Регионального конкурса, настоящим Положением и действующими на момент проведения Муниципального этапа Конкурса санитарно-эпидемиологическими требованиями к условиям и организации обучения в организациях, осуществляющих образовательную деятельность по образовательным программам основного общего и среднего общего образования;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обеспечивает в установленные сроки направление всей необходимой информации в организационный комитет Регионального Конкурса;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обеспечивает, при необходимости, участников Муниципального этапа Конкурса проживанием и питанием на время его проведения в соответствии с действующими на момент проведения Муниципального этапа Конкурса санитарно-эпидемиологическими правилами и нормами;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несёт ответственность за жизнь и здоровье участников Муниципального этапа Конкурса во время проведения.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Экспертные комиссии Муниципального этапа Конкурса: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оценивают выполненные конкурсные задания / проекты в соответствии с утвержденными критериями и методиками оценивания;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представляют результаты Муниципального этапа Конкурса его участникам;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определяют победителей и призеров Муниципального этапа Конкурса на основании рейтинга по каждому направлению;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представляют организатору Регионального Конкурса результаты Муниципального этапа Конкурса для их утверждения (п.2.19).</w:t>
      </w:r>
    </w:p>
    <w:p w:rsidR="00755ED9" w:rsidRPr="00755ED9" w:rsidRDefault="00755ED9" w:rsidP="00755ED9">
      <w:pPr>
        <w:numPr>
          <w:ilvl w:val="1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" w:name="_Hlk55208195"/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Организаторы Муниципального этапа предоставляют организатору Регионального Конкурса утверждённое на муниципальном уровне положение о муниципальном этапе до 6 декабря 2021 г. на почту </w:t>
      </w:r>
      <w:hyperlink r:id="rId9" w:history="1">
        <w:r w:rsidRPr="00755ED9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vega28_science@mail.ru</w:t>
        </w:r>
      </w:hyperlink>
      <w:r w:rsidRPr="00755ED9">
        <w:rPr>
          <w:rFonts w:ascii="Times New Roman" w:eastAsia="Calibri" w:hAnsi="Times New Roman" w:cs="Times New Roman"/>
          <w:color w:val="0000FF"/>
          <w:sz w:val="28"/>
          <w:szCs w:val="28"/>
        </w:rPr>
        <w:t xml:space="preserve"> </w:t>
      </w: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с пометкой «БВ – Муниципалитет» (указать название муниципалитета, </w:t>
      </w:r>
      <w:r w:rsidRPr="00755ED9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например</w:t>
      </w: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55ED9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«БВ – </w:t>
      </w:r>
      <w:proofErr w:type="spellStart"/>
      <w:r w:rsidRPr="00755ED9">
        <w:rPr>
          <w:rFonts w:ascii="Times New Roman" w:eastAsia="Calibri" w:hAnsi="Times New Roman" w:cs="Times New Roman"/>
          <w:i/>
          <w:iCs/>
          <w:sz w:val="28"/>
          <w:szCs w:val="28"/>
        </w:rPr>
        <w:t>Свободненский</w:t>
      </w:r>
      <w:proofErr w:type="spellEnd"/>
      <w:r w:rsidRPr="00755ED9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район»</w:t>
      </w:r>
      <w:r w:rsidRPr="00755ED9">
        <w:rPr>
          <w:rFonts w:ascii="Times New Roman" w:eastAsia="Calibri" w:hAnsi="Times New Roman" w:cs="Times New Roman"/>
          <w:sz w:val="28"/>
          <w:szCs w:val="28"/>
        </w:rPr>
        <w:t>)</w:t>
      </w:r>
      <w:r w:rsidRPr="00755ED9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bookmarkEnd w:id="2"/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numPr>
          <w:ilvl w:val="0"/>
          <w:numId w:val="4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ПОРЯДОК ПОДГОТОВКИ К РЕГИОНАЛЬНОМУ ЭТАПУ ВСЕРОССИЙСКОГО КОНКУРСА НАУЧНО-ТЕХНОЛОГИЧЕСКИХ ПРОЕКТОВ «БОЛЬШИЕ ВЫЗОВЫ»</w:t>
      </w:r>
    </w:p>
    <w:p w:rsidR="00755ED9" w:rsidRPr="00755ED9" w:rsidRDefault="00755ED9" w:rsidP="00755ED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numPr>
          <w:ilvl w:val="1"/>
          <w:numId w:val="4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В рамках проведения Муниципального этапа конкурса для всех участников и педагогов-наставников Центром «Вега» проводятся обучающие сессии по проектной деятельности: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для участников в возрасте с 16 до 18 лет – с 15 по 19 ноября 2021 года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– для участников в возрасте с 14 до 15 лет – с 10 по 14 декабря 2021 г. 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Регистрация на сайте центра выявления и поддержки одарённых детей «Вега»</w:t>
      </w: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hyperlink r:id="rId10" w:history="1">
        <w:r w:rsidRPr="00755ED9">
          <w:rPr>
            <w:rFonts w:ascii="Times New Roman" w:eastAsia="Calibri" w:hAnsi="Times New Roman" w:cs="Times New Roman"/>
            <w:b/>
            <w:bCs/>
            <w:color w:val="0000FF"/>
            <w:sz w:val="28"/>
            <w:szCs w:val="28"/>
            <w:u w:val="single"/>
          </w:rPr>
          <w:t>https://vega28.ru</w:t>
        </w:r>
      </w:hyperlink>
      <w:r w:rsidRPr="00755ED9">
        <w:rPr>
          <w:rFonts w:ascii="Times New Roman" w:eastAsia="Calibri" w:hAnsi="Times New Roman" w:cs="Times New Roman"/>
          <w:b/>
          <w:bCs/>
          <w:color w:val="0000FF"/>
          <w:sz w:val="28"/>
          <w:szCs w:val="28"/>
          <w:shd w:val="clear" w:color="auto" w:fill="FFFFFF"/>
        </w:rPr>
        <w:t>.</w:t>
      </w:r>
    </w:p>
    <w:p w:rsidR="00755ED9" w:rsidRPr="00755ED9" w:rsidRDefault="00755ED9" w:rsidP="00755ED9">
      <w:pPr>
        <w:numPr>
          <w:ilvl w:val="1"/>
          <w:numId w:val="4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Для участия в обучающей сессии необходимо подать заявку (Приложение № 7) и отправить ее на почту </w:t>
      </w:r>
      <w:hyperlink r:id="rId11" w:history="1">
        <w:r w:rsidRPr="00755ED9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vega.tsentr@mail.ru</w:t>
        </w:r>
      </w:hyperlink>
      <w:r w:rsidRPr="00755ED9">
        <w:rPr>
          <w:rFonts w:ascii="Calibri" w:eastAsia="Times New Roman" w:hAnsi="Calibri" w:cs="Times New Roman"/>
          <w:color w:val="2C2D2E"/>
          <w:sz w:val="26"/>
          <w:szCs w:val="26"/>
          <w:lang w:eastAsia="ru-RU"/>
        </w:rPr>
        <w:t xml:space="preserve"> </w:t>
      </w:r>
      <w:r w:rsidRPr="00755ED9">
        <w:rPr>
          <w:rFonts w:ascii="Times New Roman" w:eastAsia="Calibri" w:hAnsi="Times New Roman" w:cs="Times New Roman"/>
          <w:sz w:val="28"/>
          <w:szCs w:val="28"/>
        </w:rPr>
        <w:t>до 10 ноября и до 1 декабря 2021 г. соответственно в зависимости от смены (позже указанного срока заявки приниматься не будут).</w:t>
      </w:r>
    </w:p>
    <w:p w:rsidR="00755ED9" w:rsidRPr="00755ED9" w:rsidRDefault="00755ED9" w:rsidP="00755ED9">
      <w:pPr>
        <w:numPr>
          <w:ilvl w:val="1"/>
          <w:numId w:val="4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Для участия в сессии педагогу-наставнику необходимо внести организационный взнос в размере 1200 рублей в сутки (включено питание и проживание). </w:t>
      </w:r>
    </w:p>
    <w:p w:rsidR="00755ED9" w:rsidRPr="00755ED9" w:rsidRDefault="00755ED9" w:rsidP="00755ED9">
      <w:pPr>
        <w:numPr>
          <w:ilvl w:val="1"/>
          <w:numId w:val="4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Организационный сбор участников сессии состоится по адресу: г. Благовещенск, ул. Октябрьская, 52. Регистрация участников будет проходить 15 ноября до 10:00 и 10 декабря до 10:00.</w:t>
      </w:r>
    </w:p>
    <w:p w:rsidR="00755ED9" w:rsidRPr="00755ED9" w:rsidRDefault="00755ED9" w:rsidP="00755ED9">
      <w:pPr>
        <w:numPr>
          <w:ilvl w:val="1"/>
          <w:numId w:val="4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Контактный телефон для решения вопросов по участию в образовательной сессии: </w:t>
      </w:r>
      <w:r w:rsidRPr="00755ED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ar-SA"/>
        </w:rPr>
        <w:t xml:space="preserve">8 (4162) </w:t>
      </w: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>33-05-33</w:t>
      </w:r>
      <w:r w:rsidRPr="00755ED9">
        <w:rPr>
          <w:rFonts w:ascii="Times New Roman" w:eastAsia="Calibri" w:hAnsi="Times New Roman" w:cs="Times New Roman"/>
          <w:sz w:val="28"/>
          <w:szCs w:val="28"/>
        </w:rPr>
        <w:t>, Александрова Елизавета Олеговна, специалист Центра «Вега».</w:t>
      </w:r>
    </w:p>
    <w:p w:rsidR="00755ED9" w:rsidRPr="00755ED9" w:rsidRDefault="00755ED9" w:rsidP="00755E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4.</w:t>
      </w:r>
      <w:r w:rsidRPr="00755ED9">
        <w:rPr>
          <w:rFonts w:ascii="Times New Roman" w:eastAsia="Calibri" w:hAnsi="Times New Roman" w:cs="Times New Roman"/>
          <w:sz w:val="28"/>
          <w:szCs w:val="28"/>
        </w:rPr>
        <w:tab/>
        <w:t>ПОРЯДОК УЧАСТИЯ В РЕГИОНАЛЬНОМ ЭТАПЕ ВСЕРОССИЙСКОГО КОНКУРСА НАУЧНО-ТЕХНОЛОГИЧЕСКИХ ПРОЕКТОВ «БОЛЬШИЕ ВЫЗОВЫ»</w:t>
      </w:r>
    </w:p>
    <w:p w:rsidR="00755ED9" w:rsidRPr="00755ED9" w:rsidRDefault="00755ED9" w:rsidP="00755E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4.1. Организатором Регионального Конкурса является Центр выявления и поддержки одарённых детей «Вега» структурное подразделение ГАУ ДОЛ «Колосок».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4.2. Для участия в Региональном Конкурсе организаторам Муниципального этапа необходимо в срок до 15.02.2022 г. подать заявку и отчетную документацию (Приложение №8) на электронную почту Центра «Вега» </w:t>
      </w:r>
      <w:hyperlink r:id="rId12" w:history="1">
        <w:r w:rsidRPr="00755ED9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vega.tsentr@mail.ru</w:t>
        </w:r>
      </w:hyperlink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 и зарегистрироваться на сайте </w:t>
      </w:r>
      <w:hyperlink r:id="rId13" w:history="1">
        <w:r w:rsidRPr="00755ED9">
          <w:rPr>
            <w:rFonts w:ascii="Times New Roman" w:eastAsia="Calibri" w:hAnsi="Times New Roman" w:cs="Times New Roman"/>
            <w:b/>
            <w:bCs/>
            <w:color w:val="0000FF"/>
            <w:sz w:val="28"/>
            <w:szCs w:val="28"/>
            <w:u w:val="single"/>
          </w:rPr>
          <w:t>https://vega28.ru</w:t>
        </w:r>
      </w:hyperlink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 в срок до 15.02.2022 г. 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4.3. Сроки проведения Регионального конкурса: 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Отборочный этап конкурса для победителей и призёров муниципального этапа проводится с 21 по 26 февраля 2022 г.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– Финальный этап конкурса проводится с 21 по 23 марта 2022 г.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4.4. Порядок, условия, этапы и сроки проведения Регионального конкурса «Большие вызовы», проводимого в 2021/2022 учебном году, перечень направлений, по которым он проводится, организационно-технологическую модель проведения Регионального конкурса, требования к его участникам определено положением о региональном Всероссийском конкурсе научно-технологических проектов «Большие вызовы» в 2021/2022 учебном году.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ЗАКЛЮЧИТЕЛЬНЫЕ ПОЛОЖЕНИЯ</w:t>
      </w:r>
    </w:p>
    <w:p w:rsidR="00755ED9" w:rsidRPr="00755ED9" w:rsidRDefault="00755ED9" w:rsidP="00755ED9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55ED9" w:rsidRPr="00755ED9" w:rsidRDefault="00755ED9" w:rsidP="00755ED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5.1.</w:t>
      </w: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Методическое обеспечение всех этапов конкурса «Большие вызовы», а также научно-методическое и финансовое обеспечение проведения Регионального Конкурса осуществляются за счёт средств Центра «Вега».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5.2. </w:t>
      </w:r>
      <w:r w:rsidRPr="00755ED9">
        <w:rPr>
          <w:rFonts w:ascii="Times New Roman" w:eastAsia="Calibri" w:hAnsi="Times New Roman" w:cs="Times New Roman"/>
          <w:sz w:val="28"/>
          <w:szCs w:val="28"/>
        </w:rPr>
        <w:tab/>
        <w:t>Финансовое обеспечение проведения Муниципального этапа Конкурса осуществляются за счёт средств организатора Муниципального этапа Конкурса.</w:t>
      </w:r>
    </w:p>
    <w:p w:rsidR="00755ED9" w:rsidRPr="00755ED9" w:rsidRDefault="00755ED9" w:rsidP="00755ED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5.3.</w:t>
      </w:r>
      <w:r w:rsidRPr="00755ED9">
        <w:rPr>
          <w:rFonts w:ascii="Times New Roman" w:eastAsia="Calibri" w:hAnsi="Times New Roman" w:cs="Times New Roman"/>
          <w:sz w:val="28"/>
          <w:szCs w:val="28"/>
        </w:rPr>
        <w:tab/>
        <w:t>Все участники Конкурса получают сертификаты об участии и дипломы победителя и призёров, а также сертификаты о прохождении обучения в рамках интенсивной образовательной сессии «Большие вызовы».</w:t>
      </w:r>
      <w:r w:rsidRPr="00755ED9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right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Приложение № 1</w:t>
      </w:r>
    </w:p>
    <w:p w:rsidR="00755ED9" w:rsidRPr="00755ED9" w:rsidRDefault="00755ED9" w:rsidP="00755ED9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Calibri" w:hAnsi="Times New Roman" w:cs="Times New Roman"/>
          <w:color w:val="000000"/>
        </w:rPr>
      </w:pPr>
      <w:r w:rsidRPr="00755ED9">
        <w:rPr>
          <w:rFonts w:ascii="Times New Roman" w:eastAsia="Calibri" w:hAnsi="Times New Roman" w:cs="Times New Roman"/>
          <w:color w:val="000000"/>
        </w:rPr>
        <w:t>К Положению</w:t>
      </w:r>
    </w:p>
    <w:p w:rsidR="00755ED9" w:rsidRPr="00755ED9" w:rsidRDefault="00755ED9" w:rsidP="00755ED9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Calibri" w:hAnsi="Times New Roman" w:cs="Times New Roman"/>
          <w:color w:val="000000"/>
        </w:rPr>
      </w:pPr>
      <w:r w:rsidRPr="00755ED9">
        <w:rPr>
          <w:rFonts w:ascii="Times New Roman" w:eastAsia="Calibri" w:hAnsi="Times New Roman" w:cs="Times New Roman"/>
          <w:color w:val="000000"/>
        </w:rPr>
        <w:t>о Региональном треке (конкурсе)</w:t>
      </w:r>
    </w:p>
    <w:p w:rsidR="00755ED9" w:rsidRPr="00755ED9" w:rsidRDefault="00755ED9" w:rsidP="00755ED9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Calibri" w:hAnsi="Times New Roman" w:cs="Times New Roman"/>
          <w:color w:val="000000"/>
        </w:rPr>
      </w:pPr>
      <w:r w:rsidRPr="00755ED9">
        <w:rPr>
          <w:rFonts w:ascii="Times New Roman" w:eastAsia="Calibri" w:hAnsi="Times New Roman" w:cs="Times New Roman"/>
          <w:color w:val="000000"/>
        </w:rPr>
        <w:t xml:space="preserve">Всероссийского конкурса научно-технологических проектов </w:t>
      </w:r>
    </w:p>
    <w:p w:rsidR="00755ED9" w:rsidRPr="00755ED9" w:rsidRDefault="00755ED9" w:rsidP="00755ED9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Calibri" w:hAnsi="Times New Roman" w:cs="Times New Roman"/>
          <w:color w:val="000000"/>
        </w:rPr>
      </w:pPr>
      <w:r w:rsidRPr="00755ED9">
        <w:rPr>
          <w:rFonts w:ascii="Times New Roman" w:eastAsia="Calibri" w:hAnsi="Times New Roman" w:cs="Times New Roman"/>
          <w:color w:val="000000"/>
        </w:rPr>
        <w:t>«Большие Вызовы» в 2021/2022 учебном году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center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Перечень тематических направлений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 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1. Агропромышленные и биотехнологии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2. Беспилотный транспорт и логистические системы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3. Большие данные, искусственный интеллект, финансовые технологии и машинное обучение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4. Генетика и биомедицина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5. Космические технологии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6. Современная энергетика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7. Умный город и безопасность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t>8. Передовые производственные технологии</w:t>
      </w:r>
    </w:p>
    <w:p w:rsidR="00755ED9" w:rsidRPr="00755ED9" w:rsidRDefault="00755ED9" w:rsidP="00755ED9">
      <w:pPr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right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Приложение № 2</w:t>
      </w:r>
    </w:p>
    <w:p w:rsidR="00755ED9" w:rsidRPr="00755ED9" w:rsidRDefault="00755ED9" w:rsidP="00755ED9">
      <w:pPr>
        <w:shd w:val="clear" w:color="auto" w:fill="FFFFFF"/>
        <w:spacing w:after="200" w:line="240" w:lineRule="auto"/>
        <w:jc w:val="right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55ED9" w:rsidRPr="00755ED9" w:rsidRDefault="00755ED9" w:rsidP="00755ED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>Рейтинговая таблица результатов для оценки исследовательских работ</w:t>
      </w:r>
    </w:p>
    <w:tbl>
      <w:tblPr>
        <w:tblStyle w:val="ab"/>
        <w:tblpPr w:leftFromText="180" w:rightFromText="180" w:vertAnchor="text" w:horzAnchor="margin" w:tblpXSpec="center" w:tblpY="214"/>
        <w:tblW w:w="9918" w:type="dxa"/>
        <w:tblLayout w:type="fixed"/>
        <w:tblLook w:val="04A0" w:firstRow="1" w:lastRow="0" w:firstColumn="1" w:lastColumn="0" w:noHBand="0" w:noVBand="1"/>
      </w:tblPr>
      <w:tblGrid>
        <w:gridCol w:w="844"/>
        <w:gridCol w:w="709"/>
        <w:gridCol w:w="849"/>
        <w:gridCol w:w="425"/>
        <w:gridCol w:w="567"/>
        <w:gridCol w:w="567"/>
        <w:gridCol w:w="709"/>
        <w:gridCol w:w="567"/>
        <w:gridCol w:w="709"/>
        <w:gridCol w:w="849"/>
        <w:gridCol w:w="567"/>
        <w:gridCol w:w="1422"/>
        <w:gridCol w:w="1134"/>
      </w:tblGrid>
      <w:tr w:rsidR="00755ED9" w:rsidRPr="00755ED9" w:rsidTr="0097777D">
        <w:trPr>
          <w:trHeight w:val="473"/>
        </w:trPr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Номер заявки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ФИО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Класс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яза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е тре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бо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ания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 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дер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ю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ра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ы</w:t>
            </w:r>
          </w:p>
        </w:tc>
        <w:tc>
          <w:tcPr>
            <w:tcW w:w="41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Кри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ер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ии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для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ценки исс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тел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ских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або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т и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рикладн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х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роектных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ра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Баллы</w:t>
            </w:r>
          </w:p>
        </w:tc>
      </w:tr>
      <w:tr w:rsidR="00755ED9" w:rsidRPr="00755ED9" w:rsidTr="0097777D">
        <w:trPr>
          <w:cantSplit/>
          <w:trHeight w:val="3800"/>
        </w:trPr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риг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нал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Эти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й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/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ау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Соотв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тви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тр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бован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ям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оло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ния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 конкур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Ц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г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Анали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ти 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вания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ват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кой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ят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чес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во 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ул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ата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Само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тоя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уал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ый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 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55ED9" w:rsidRPr="00755ED9" w:rsidTr="0097777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5ED9" w:rsidRPr="00755ED9" w:rsidTr="0097777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5ED9" w:rsidRPr="00755ED9" w:rsidTr="0097777D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55ED9" w:rsidRPr="00755ED9" w:rsidRDefault="00755ED9" w:rsidP="00755ED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55ED9" w:rsidRPr="00755ED9" w:rsidRDefault="00755ED9" w:rsidP="00755ED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55ED9" w:rsidRPr="00755ED9" w:rsidRDefault="00755ED9" w:rsidP="00755ED9">
      <w:pPr>
        <w:widowControl w:val="0"/>
        <w:spacing w:after="20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Рейтинговая таблица результатов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ценки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рикладн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ы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роектных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</w:p>
    <w:tbl>
      <w:tblPr>
        <w:tblStyle w:val="ab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709"/>
        <w:gridCol w:w="850"/>
        <w:gridCol w:w="425"/>
        <w:gridCol w:w="567"/>
        <w:gridCol w:w="567"/>
        <w:gridCol w:w="709"/>
        <w:gridCol w:w="424"/>
        <w:gridCol w:w="709"/>
        <w:gridCol w:w="849"/>
        <w:gridCol w:w="567"/>
        <w:gridCol w:w="711"/>
        <w:gridCol w:w="993"/>
      </w:tblGrid>
      <w:tr w:rsidR="00755ED9" w:rsidRPr="00755ED9" w:rsidTr="0097777D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Номер заявки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ФИО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Класс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яза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е тре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бо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ания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 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дер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ю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ра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ы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Кри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ер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ии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для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ценки исс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ед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тел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ских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або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т и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рикладн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х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роектных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ра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Баллы</w:t>
            </w:r>
          </w:p>
        </w:tc>
      </w:tr>
      <w:tr w:rsidR="00755ED9" w:rsidRPr="00755ED9" w:rsidTr="0097777D">
        <w:trPr>
          <w:cantSplit/>
          <w:trHeight w:val="380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риг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нал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Эти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й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/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ау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Соотв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тви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тр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бован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ям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оло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ния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 конкур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се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Ц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г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Анали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у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щ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твую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щ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их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ш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ний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Планирова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работ,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ур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ече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пр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чес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во 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ул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ата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55ED9" w:rsidRPr="00755ED9" w:rsidRDefault="00755ED9" w:rsidP="00755ED9">
            <w:pPr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Само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тоя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работы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ктом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уров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ко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ан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ной рабо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ы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55ED9" w:rsidRPr="00755ED9" w:rsidTr="0097777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5ED9" w:rsidRPr="00755ED9" w:rsidTr="0097777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5ED9" w:rsidRPr="00755ED9" w:rsidTr="0097777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55ED9" w:rsidRPr="00755ED9" w:rsidRDefault="00755ED9" w:rsidP="00755ED9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 №3</w:t>
      </w:r>
    </w:p>
    <w:p w:rsidR="00755ED9" w:rsidRPr="00755ED9" w:rsidRDefault="00755ED9" w:rsidP="00755ED9">
      <w:pPr>
        <w:widowControl w:val="0"/>
        <w:spacing w:after="0" w:line="275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55ED9" w:rsidRPr="00755ED9" w:rsidRDefault="00755ED9" w:rsidP="00755ED9">
      <w:pPr>
        <w:widowControl w:val="0"/>
        <w:spacing w:after="0" w:line="275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proofErr w:type="spellStart"/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ъКр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терии</w:t>
      </w:r>
      <w:proofErr w:type="spellEnd"/>
      <w:r w:rsidRPr="00755ED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ценки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частников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Все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р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оссийс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чно-тех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оло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ого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конк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урса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п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роектов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</w:p>
    <w:p w:rsidR="00755ED9" w:rsidRPr="00755ED9" w:rsidRDefault="00755ED9" w:rsidP="00755ED9">
      <w:pPr>
        <w:widowControl w:val="0"/>
        <w:spacing w:after="0" w:line="275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«Бо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ль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шие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ы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зовы»</w:t>
      </w:r>
    </w:p>
    <w:p w:rsidR="00755ED9" w:rsidRPr="00755ED9" w:rsidRDefault="00755ED9" w:rsidP="00755E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в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2021/2022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бном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</w:p>
    <w:p w:rsidR="00755ED9" w:rsidRPr="00755ED9" w:rsidRDefault="00755ED9" w:rsidP="00755ED9">
      <w:pPr>
        <w:spacing w:after="10" w:line="2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55ED9" w:rsidRPr="00755ED9" w:rsidRDefault="00755ED9" w:rsidP="00755ED9">
      <w:pPr>
        <w:widowControl w:val="0"/>
        <w:spacing w:after="20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яза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ь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ы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тре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ания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дер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</w:p>
    <w:p w:rsidR="00755ED9" w:rsidRPr="00755ED9" w:rsidRDefault="00755ED9" w:rsidP="00755ED9">
      <w:pPr>
        <w:widowControl w:val="0"/>
        <w:spacing w:after="200" w:line="277" w:lineRule="auto"/>
        <w:ind w:right="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любо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му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из 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 w:rsidRPr="00755ED9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, р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 w:rsidRPr="00755ED9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чит</w:t>
      </w:r>
      <w:r w:rsidRPr="00755ED9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тклон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:rsidR="00755ED9" w:rsidRPr="00755ED9" w:rsidRDefault="00755ED9" w:rsidP="00755ED9">
      <w:pPr>
        <w:spacing w:after="5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7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6804"/>
      </w:tblGrid>
      <w:tr w:rsidR="00755ED9" w:rsidRPr="00755ED9" w:rsidTr="0097777D">
        <w:trPr>
          <w:cantSplit/>
          <w:trHeight w:hRule="exact" w:val="859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ED9" w:rsidRPr="00755ED9" w:rsidRDefault="00755ED9" w:rsidP="00755ED9">
            <w:pPr>
              <w:widowControl w:val="0"/>
              <w:spacing w:before="118" w:after="20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</w:pP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риг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нал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ь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ED9" w:rsidRPr="00755ED9" w:rsidRDefault="00755ED9" w:rsidP="00755ED9">
            <w:pPr>
              <w:widowControl w:val="0"/>
              <w:tabs>
                <w:tab w:val="left" w:pos="5280"/>
              </w:tabs>
              <w:spacing w:before="113" w:after="200" w:line="241" w:lineRule="auto"/>
              <w:ind w:right="-30"/>
              <w:rPr>
                <w:rFonts w:ascii="Times New Roman" w:eastAsia="Times New Roman" w:hAnsi="Times New Roman" w:cs="Times New Roman"/>
                <w:color w:val="000000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аб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ач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льн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х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й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. Оригин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льно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я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7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755ED9" w:rsidRPr="00755ED9" w:rsidTr="0097777D">
        <w:trPr>
          <w:cantSplit/>
          <w:trHeight w:hRule="exact" w:val="900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ED9" w:rsidRPr="00755ED9" w:rsidRDefault="00755ED9" w:rsidP="00755ED9">
            <w:pPr>
              <w:widowControl w:val="0"/>
              <w:spacing w:before="99" w:after="20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</w:pP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Эти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но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ь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ED9" w:rsidRPr="00755ED9" w:rsidRDefault="00755ED9" w:rsidP="00755ED9">
            <w:pPr>
              <w:widowControl w:val="0"/>
              <w:spacing w:before="94" w:after="200" w:line="237" w:lineRule="auto"/>
              <w:ind w:right="965"/>
              <w:rPr>
                <w:rFonts w:ascii="Times New Roman" w:eastAsia="Times New Roman" w:hAnsi="Times New Roman" w:cs="Times New Roman"/>
                <w:color w:val="000000"/>
                <w:w w:val="99"/>
                <w:position w:val="7"/>
                <w:sz w:val="14"/>
                <w:szCs w:val="14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аб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у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ш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ь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льно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-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э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ческ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мы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или но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ить прово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ционн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й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х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9"/>
              </w:rPr>
              <w:t>.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99"/>
                <w:position w:val="7"/>
                <w:sz w:val="14"/>
                <w:szCs w:val="14"/>
              </w:rPr>
              <w:t>1</w:t>
            </w:r>
          </w:p>
        </w:tc>
      </w:tr>
      <w:tr w:rsidR="00755ED9" w:rsidRPr="00755ED9" w:rsidTr="0097777D">
        <w:trPr>
          <w:cantSplit/>
          <w:trHeight w:hRule="exact" w:val="1140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ED9" w:rsidRPr="00755ED9" w:rsidRDefault="00755ED9" w:rsidP="00755ED9">
            <w:pPr>
              <w:widowControl w:val="0"/>
              <w:spacing w:before="99" w:after="20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</w:pP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101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й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101"/>
              </w:rPr>
              <w:t>/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ау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ь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ED9" w:rsidRPr="00755ED9" w:rsidRDefault="00755ED9" w:rsidP="00755ED9">
            <w:pPr>
              <w:widowControl w:val="0"/>
              <w:spacing w:before="94" w:after="200" w:line="240" w:lineRule="auto"/>
              <w:ind w:right="53"/>
              <w:rPr>
                <w:rFonts w:ascii="Times New Roman" w:eastAsia="Times New Roman" w:hAnsi="Times New Roman" w:cs="Times New Roman"/>
                <w:color w:val="000000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у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ые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у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льт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противо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еч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ить 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новопол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г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ющи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ам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рир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ды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(т.н. 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3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й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г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)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аб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ю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ь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ся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ая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же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у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ть 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ольз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у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ем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ого по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х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55ED9" w:rsidRPr="00755ED9" w:rsidTr="0097777D">
        <w:trPr>
          <w:cantSplit/>
          <w:trHeight w:hRule="exact" w:val="2712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ED9" w:rsidRPr="00755ED9" w:rsidRDefault="00755ED9" w:rsidP="00755ED9">
            <w:pPr>
              <w:widowControl w:val="0"/>
              <w:spacing w:before="99" w:after="200" w:line="241" w:lineRule="auto"/>
              <w:ind w:right="128"/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</w:pP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Соотв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тви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тр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бован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ям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оло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ния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конкур</w:t>
            </w:r>
            <w:r w:rsidRPr="00755ED9">
              <w:rPr>
                <w:rFonts w:ascii="Times New Roman" w:eastAsia="Times New Roman" w:hAnsi="Times New Roman" w:cs="Times New Roman"/>
                <w:b/>
                <w:bCs/>
                <w:color w:val="000000"/>
                <w:w w:val="101"/>
              </w:rPr>
              <w:t>се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ED9" w:rsidRPr="00755ED9" w:rsidRDefault="00755ED9" w:rsidP="00755ED9">
            <w:pPr>
              <w:widowControl w:val="0"/>
              <w:spacing w:before="94" w:after="200" w:line="240" w:lineRule="auto"/>
              <w:ind w:right="-25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при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 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т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755ED9" w:rsidRPr="00755ED9" w:rsidRDefault="00755ED9" w:rsidP="00755ED9">
            <w:pPr>
              <w:widowControl w:val="0"/>
              <w:spacing w:before="94" w:after="200" w:line="240" w:lineRule="auto"/>
              <w:ind w:right="-250"/>
              <w:jc w:val="both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при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пр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ц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я</w:t>
            </w:r>
          </w:p>
          <w:p w:rsidR="00755ED9" w:rsidRPr="00755ED9" w:rsidRDefault="00755ED9" w:rsidP="00755ED9">
            <w:pPr>
              <w:widowControl w:val="0"/>
              <w:spacing w:after="200" w:line="239" w:lineRule="auto"/>
              <w:ind w:right="-20"/>
              <w:rPr>
                <w:rFonts w:ascii="Times New Roman" w:eastAsia="Times New Roman" w:hAnsi="Times New Roman" w:cs="Times New Roman"/>
                <w:color w:val="000000"/>
                <w:w w:val="101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жа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п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ц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оотв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у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 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екс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ту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про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</w:p>
          <w:p w:rsidR="00755ED9" w:rsidRPr="00755ED9" w:rsidRDefault="00755ED9" w:rsidP="00755ED9">
            <w:pPr>
              <w:widowControl w:val="0"/>
              <w:spacing w:after="200" w:line="240" w:lineRule="auto"/>
              <w:ind w:righ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Текс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т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аб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ж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  <w:w w:val="101"/>
              </w:rPr>
              <w:t>б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15000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м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ов (н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</w:rPr>
              <w:t>ю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чая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пр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бе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ы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П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дс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группо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аб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  <w:w w:val="101"/>
              </w:rPr>
              <w:t>я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в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ит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я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в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лиз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а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цию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 xml:space="preserve"> 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к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ото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р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ой н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 xml:space="preserve"> опр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1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де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л</w:t>
            </w:r>
            <w:r w:rsidRPr="00755ED9">
              <w:rPr>
                <w:rFonts w:ascii="Times New Roman" w:eastAsia="Times New Roman" w:hAnsi="Times New Roman" w:cs="Times New Roman"/>
                <w:color w:val="000000"/>
                <w:w w:val="101"/>
              </w:rPr>
              <w:t>е</w:t>
            </w:r>
            <w:r w:rsidRPr="00755ED9">
              <w:rPr>
                <w:rFonts w:ascii="Times New Roman" w:eastAsia="Times New Roman" w:hAnsi="Times New Roman" w:cs="Times New Roman"/>
                <w:color w:val="000000"/>
              </w:rPr>
              <w:t>н</w:t>
            </w:r>
          </w:p>
        </w:tc>
      </w:tr>
    </w:tbl>
    <w:p w:rsidR="00755ED9" w:rsidRPr="00755ED9" w:rsidRDefault="00755ED9" w:rsidP="00755ED9">
      <w:pPr>
        <w:spacing w:after="200" w:line="240" w:lineRule="exact"/>
        <w:rPr>
          <w:rFonts w:ascii="Calibri" w:eastAsia="Calibri" w:hAnsi="Calibri" w:cs="Times New Roman"/>
          <w:sz w:val="24"/>
          <w:szCs w:val="24"/>
        </w:rPr>
      </w:pPr>
    </w:p>
    <w:p w:rsidR="00755ED9" w:rsidRPr="00755ED9" w:rsidRDefault="00755ED9" w:rsidP="00755ED9">
      <w:pPr>
        <w:spacing w:after="19" w:line="220" w:lineRule="exact"/>
        <w:rPr>
          <w:rFonts w:ascii="Calibri" w:eastAsia="Calibri" w:hAnsi="Calibri" w:cs="Times New Roman"/>
        </w:rPr>
      </w:pPr>
    </w:p>
    <w:p w:rsidR="00755ED9" w:rsidRPr="00755ED9" w:rsidRDefault="00755ED9" w:rsidP="00755ED9">
      <w:pPr>
        <w:widowControl w:val="0"/>
        <w:spacing w:after="20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755E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Фор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м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2"/>
          <w:sz w:val="40"/>
          <w:szCs w:val="40"/>
        </w:rPr>
        <w:t>у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</w:t>
      </w:r>
      <w:r w:rsidRPr="00755ED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40"/>
          <w:szCs w:val="40"/>
        </w:rPr>
        <w:t>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чё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т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40"/>
          <w:szCs w:val="40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и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т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огового</w:t>
      </w:r>
      <w:r w:rsidRPr="00755ED9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б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40"/>
          <w:szCs w:val="40"/>
        </w:rPr>
        <w:t>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лла:</w:t>
      </w:r>
    </w:p>
    <w:p w:rsidR="00755ED9" w:rsidRPr="00755ED9" w:rsidRDefault="00755ED9" w:rsidP="00755ED9">
      <w:pPr>
        <w:widowControl w:val="0"/>
        <w:spacing w:before="61" w:after="200"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</w:pPr>
      <w:r w:rsidRPr="00755ED9">
        <w:rPr>
          <w:rFonts w:ascii="Cambria Math" w:eastAsia="Cambria Math" w:hAnsi="Cambria Math" w:cs="Cambria Math"/>
          <w:color w:val="000000"/>
          <w:w w:val="101"/>
        </w:rPr>
        <w:t>𝛴</w:t>
      </w:r>
      <w:r w:rsidRPr="00755ED9">
        <w:rPr>
          <w:rFonts w:ascii="Cambria Math" w:eastAsia="Cambria Math" w:hAnsi="Cambria Math" w:cs="Cambria Math"/>
          <w:color w:val="000000"/>
          <w:spacing w:val="18"/>
        </w:rPr>
        <w:t xml:space="preserve"> </w:t>
      </w:r>
      <w:proofErr w:type="gramStart"/>
      <w:r w:rsidRPr="00755ED9">
        <w:rPr>
          <w:rFonts w:ascii="Cambria Math" w:eastAsia="Cambria Math" w:hAnsi="Cambria Math" w:cs="Cambria Math"/>
          <w:color w:val="000000"/>
          <w:spacing w:val="62"/>
          <w:sz w:val="36"/>
          <w:szCs w:val="36"/>
        </w:rPr>
        <w:t>=</w:t>
      </w:r>
      <w:r w:rsidRPr="00755ED9">
        <w:rPr>
          <w:rFonts w:ascii="Cambria Math" w:eastAsia="Cambria Math" w:hAnsi="Cambria Math" w:cs="Cambria Math"/>
          <w:color w:val="000000"/>
          <w:sz w:val="36"/>
          <w:szCs w:val="36"/>
        </w:rPr>
        <w:t>(</w:t>
      </w:r>
      <w:proofErr w:type="gramEnd"/>
      <w:r w:rsidRPr="00755ED9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кр1</w:t>
      </w:r>
      <w:r w:rsidRPr="00755ED9">
        <w:rPr>
          <w:rFonts w:ascii="Times New Roman" w:eastAsia="Times New Roman" w:hAnsi="Times New Roman" w:cs="Times New Roman"/>
          <w:color w:val="000000"/>
          <w:spacing w:val="39"/>
          <w:sz w:val="36"/>
          <w:szCs w:val="36"/>
        </w:rPr>
        <w:t xml:space="preserve"> </w:t>
      </w:r>
      <w:r w:rsidRPr="00755ED9">
        <w:rPr>
          <w:rFonts w:ascii="Cambria Math" w:eastAsia="Cambria Math" w:hAnsi="Cambria Math" w:cs="Cambria Math"/>
          <w:color w:val="000000"/>
          <w:sz w:val="36"/>
          <w:szCs w:val="36"/>
        </w:rPr>
        <w:t>+</w:t>
      </w:r>
      <w:r w:rsidRPr="00755ED9">
        <w:rPr>
          <w:rFonts w:ascii="Cambria Math" w:eastAsia="Cambria Math" w:hAnsi="Cambria Math" w:cs="Cambria Math"/>
          <w:color w:val="000000"/>
          <w:spacing w:val="48"/>
          <w:sz w:val="36"/>
          <w:szCs w:val="36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кр2</w:t>
      </w:r>
      <w:r w:rsidRPr="00755ED9">
        <w:rPr>
          <w:rFonts w:ascii="Times New Roman" w:eastAsia="Times New Roman" w:hAnsi="Times New Roman" w:cs="Times New Roman"/>
          <w:color w:val="000000"/>
          <w:spacing w:val="40"/>
          <w:sz w:val="36"/>
          <w:szCs w:val="36"/>
        </w:rPr>
        <w:t xml:space="preserve"> </w:t>
      </w:r>
      <w:r w:rsidRPr="00755ED9">
        <w:rPr>
          <w:rFonts w:ascii="Cambria Math" w:eastAsia="Cambria Math" w:hAnsi="Cambria Math" w:cs="Cambria Math"/>
          <w:color w:val="000000"/>
          <w:sz w:val="36"/>
          <w:szCs w:val="36"/>
        </w:rPr>
        <w:t>+</w:t>
      </w:r>
      <w:r w:rsidRPr="00755ED9">
        <w:rPr>
          <w:rFonts w:ascii="Cambria Math" w:eastAsia="Cambria Math" w:hAnsi="Cambria Math" w:cs="Cambria Math"/>
          <w:color w:val="000000"/>
          <w:spacing w:val="48"/>
          <w:sz w:val="36"/>
          <w:szCs w:val="36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кр3</w:t>
      </w:r>
      <w:r w:rsidRPr="00755ED9">
        <w:rPr>
          <w:rFonts w:ascii="Times New Roman" w:eastAsia="Times New Roman" w:hAnsi="Times New Roman" w:cs="Times New Roman"/>
          <w:color w:val="000000"/>
          <w:spacing w:val="39"/>
          <w:sz w:val="36"/>
          <w:szCs w:val="36"/>
        </w:rPr>
        <w:t xml:space="preserve"> </w:t>
      </w:r>
      <w:r w:rsidRPr="00755ED9">
        <w:rPr>
          <w:rFonts w:ascii="Cambria Math" w:eastAsia="Cambria Math" w:hAnsi="Cambria Math" w:cs="Cambria Math"/>
          <w:color w:val="000000"/>
          <w:sz w:val="36"/>
          <w:szCs w:val="36"/>
        </w:rPr>
        <w:t>+</w:t>
      </w:r>
      <w:r w:rsidRPr="00755ED9">
        <w:rPr>
          <w:rFonts w:ascii="Cambria Math" w:eastAsia="Cambria Math" w:hAnsi="Cambria Math" w:cs="Cambria Math"/>
          <w:color w:val="000000"/>
          <w:spacing w:val="48"/>
          <w:sz w:val="36"/>
          <w:szCs w:val="36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50"/>
          <w:sz w:val="36"/>
          <w:szCs w:val="36"/>
        </w:rPr>
        <w:t>5</w:t>
      </w:r>
      <w:r w:rsidRPr="00755ED9">
        <w:rPr>
          <w:rFonts w:ascii="Cambria Math" w:eastAsia="Cambria Math" w:hAnsi="Cambria Math" w:cs="Cambria Math"/>
          <w:color w:val="000000"/>
          <w:sz w:val="36"/>
          <w:szCs w:val="36"/>
        </w:rPr>
        <w:t>×</w:t>
      </w:r>
      <w:r w:rsidRPr="00755ED9">
        <w:rPr>
          <w:rFonts w:ascii="Cambria Math" w:eastAsia="Cambria Math" w:hAnsi="Cambria Math" w:cs="Cambria Math"/>
          <w:color w:val="000000"/>
          <w:spacing w:val="48"/>
          <w:sz w:val="36"/>
          <w:szCs w:val="36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кр4</w:t>
      </w:r>
      <w:r w:rsidRPr="00755ED9">
        <w:rPr>
          <w:rFonts w:ascii="Cambria Math" w:eastAsia="Cambria Math" w:hAnsi="Cambria Math" w:cs="Cambria Math"/>
          <w:color w:val="000000"/>
          <w:sz w:val="36"/>
          <w:szCs w:val="36"/>
        </w:rPr>
        <w:t>)</w:t>
      </w:r>
      <w:r w:rsidRPr="00755ED9">
        <w:rPr>
          <w:rFonts w:ascii="Cambria Math" w:eastAsia="Cambria Math" w:hAnsi="Cambria Math" w:cs="Cambria Math"/>
          <w:color w:val="000000"/>
          <w:spacing w:val="50"/>
          <w:sz w:val="36"/>
          <w:szCs w:val="36"/>
        </w:rPr>
        <w:t xml:space="preserve"> ×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кр5</w:t>
      </w:r>
    </w:p>
    <w:p w:rsidR="00755ED9" w:rsidRPr="00755ED9" w:rsidRDefault="00755ED9" w:rsidP="00755ED9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55ED9" w:rsidRPr="00755ED9" w:rsidRDefault="00755ED9" w:rsidP="00755ED9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55ED9" w:rsidRPr="00755ED9" w:rsidRDefault="00755ED9" w:rsidP="00755ED9">
      <w:pPr>
        <w:spacing w:after="69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69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55ED9" w:rsidRPr="00755ED9" w:rsidRDefault="00755ED9" w:rsidP="00755ED9">
      <w:pPr>
        <w:widowControl w:val="0"/>
        <w:spacing w:after="200" w:line="239" w:lineRule="auto"/>
        <w:ind w:right="6"/>
        <w:jc w:val="both"/>
        <w:rPr>
          <w:rFonts w:ascii="Times New Roman" w:eastAsia="Times New Roman" w:hAnsi="Times New Roman" w:cs="Times New Roman"/>
          <w:color w:val="000000"/>
        </w:rPr>
        <w:sectPr w:rsidR="00755ED9" w:rsidRPr="00755ED9">
          <w:pgSz w:w="11908" w:h="16833"/>
          <w:pgMar w:top="1134" w:right="1134" w:bottom="1134" w:left="1701" w:header="0" w:footer="0" w:gutter="0"/>
          <w:cols w:space="708"/>
        </w:sectPr>
      </w:pPr>
      <w:r w:rsidRPr="00755ED9">
        <w:rPr>
          <w:rFonts w:ascii="Arial" w:eastAsia="Arial" w:hAnsi="Arial" w:cs="Arial"/>
          <w:color w:val="000000"/>
          <w:w w:val="99"/>
          <w:position w:val="7"/>
          <w:sz w:val="16"/>
          <w:szCs w:val="16"/>
        </w:rPr>
        <w:t>1</w:t>
      </w:r>
      <w:r w:rsidRPr="00755ED9">
        <w:rPr>
          <w:rFonts w:ascii="Arial" w:eastAsia="Arial" w:hAnsi="Arial" w:cs="Arial"/>
          <w:color w:val="000000"/>
          <w:spacing w:val="11"/>
          <w:position w:val="7"/>
          <w:sz w:val="16"/>
          <w:szCs w:val="16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Например, противоречит Консти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т</w:t>
      </w:r>
      <w:r w:rsidRPr="00755ED9">
        <w:rPr>
          <w:rFonts w:ascii="Times New Roman" w:eastAsia="Times New Roman" w:hAnsi="Times New Roman" w:cs="Times New Roman"/>
          <w:color w:val="000000"/>
        </w:rPr>
        <w:t>уции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Россий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с</w:t>
      </w:r>
      <w:r w:rsidRPr="00755ED9">
        <w:rPr>
          <w:rFonts w:ascii="Times New Roman" w:eastAsia="Times New Roman" w:hAnsi="Times New Roman" w:cs="Times New Roman"/>
          <w:color w:val="000000"/>
        </w:rPr>
        <w:t>кой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Фе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д</w:t>
      </w:r>
      <w:r w:rsidRPr="00755ED9">
        <w:rPr>
          <w:rFonts w:ascii="Times New Roman" w:eastAsia="Times New Roman" w:hAnsi="Times New Roman" w:cs="Times New Roman"/>
          <w:color w:val="000000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р</w:t>
      </w:r>
      <w:r w:rsidRPr="00755ED9">
        <w:rPr>
          <w:rFonts w:ascii="Times New Roman" w:eastAsia="Times New Roman" w:hAnsi="Times New Roman" w:cs="Times New Roman"/>
          <w:color w:val="000000"/>
        </w:rPr>
        <w:t>ац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ии</w:t>
      </w:r>
      <w:r w:rsidRPr="00755ED9">
        <w:rPr>
          <w:rFonts w:ascii="Times New Roman" w:eastAsia="Times New Roman" w:hAnsi="Times New Roman" w:cs="Times New Roman"/>
          <w:color w:val="000000"/>
        </w:rPr>
        <w:t>, Федер</w:t>
      </w:r>
      <w:r w:rsidRPr="00755ED9">
        <w:rPr>
          <w:rFonts w:ascii="Times New Roman" w:eastAsia="Times New Roman" w:hAnsi="Times New Roman" w:cs="Times New Roman"/>
          <w:color w:val="000000"/>
          <w:spacing w:val="3"/>
        </w:rPr>
        <w:t>а</w:t>
      </w:r>
      <w:r w:rsidRPr="00755ED9">
        <w:rPr>
          <w:rFonts w:ascii="Times New Roman" w:eastAsia="Times New Roman" w:hAnsi="Times New Roman" w:cs="Times New Roman"/>
          <w:color w:val="000000"/>
        </w:rPr>
        <w:t>льно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м</w:t>
      </w:r>
      <w:r w:rsidRPr="00755ED9">
        <w:rPr>
          <w:rFonts w:ascii="Times New Roman" w:eastAsia="Times New Roman" w:hAnsi="Times New Roman" w:cs="Times New Roman"/>
          <w:color w:val="000000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а</w:t>
      </w:r>
      <w:r w:rsidRPr="00755ED9">
        <w:rPr>
          <w:rFonts w:ascii="Times New Roman" w:eastAsia="Times New Roman" w:hAnsi="Times New Roman" w:cs="Times New Roman"/>
          <w:color w:val="000000"/>
        </w:rPr>
        <w:t>ко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н</w:t>
      </w:r>
      <w:r w:rsidRPr="00755ED9">
        <w:rPr>
          <w:rFonts w:ascii="Times New Roman" w:eastAsia="Times New Roman" w:hAnsi="Times New Roman" w:cs="Times New Roman"/>
          <w:color w:val="000000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Россий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с</w:t>
      </w:r>
      <w:r w:rsidRPr="00755ED9">
        <w:rPr>
          <w:rFonts w:ascii="Times New Roman" w:eastAsia="Times New Roman" w:hAnsi="Times New Roman" w:cs="Times New Roman"/>
          <w:color w:val="000000"/>
        </w:rPr>
        <w:t>кой Федера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ци</w:t>
      </w:r>
      <w:r w:rsidRPr="00755ED9">
        <w:rPr>
          <w:rFonts w:ascii="Times New Roman" w:eastAsia="Times New Roman" w:hAnsi="Times New Roman" w:cs="Times New Roman"/>
          <w:color w:val="000000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№ 1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52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ФЗ 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о</w:t>
      </w:r>
      <w:r w:rsidRPr="00755ED9">
        <w:rPr>
          <w:rFonts w:ascii="Times New Roman" w:eastAsia="Times New Roman" w:hAnsi="Times New Roman" w:cs="Times New Roman"/>
          <w:color w:val="000000"/>
        </w:rPr>
        <w:t>т 27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ию</w:t>
      </w:r>
      <w:r w:rsidRPr="00755ED9">
        <w:rPr>
          <w:rFonts w:ascii="Times New Roman" w:eastAsia="Times New Roman" w:hAnsi="Times New Roman" w:cs="Times New Roman"/>
          <w:color w:val="000000"/>
          <w:spacing w:val="-2"/>
        </w:rPr>
        <w:t>л</w:t>
      </w:r>
      <w:r w:rsidRPr="00755ED9">
        <w:rPr>
          <w:rFonts w:ascii="Times New Roman" w:eastAsia="Times New Roman" w:hAnsi="Times New Roman" w:cs="Times New Roman"/>
          <w:color w:val="000000"/>
        </w:rPr>
        <w:t>я 2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00</w:t>
      </w:r>
      <w:r w:rsidRPr="00755ED9">
        <w:rPr>
          <w:rFonts w:ascii="Times New Roman" w:eastAsia="Times New Roman" w:hAnsi="Times New Roman" w:cs="Times New Roman"/>
          <w:color w:val="000000"/>
        </w:rPr>
        <w:t>6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года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5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персональн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ы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х 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д</w:t>
      </w:r>
      <w:r w:rsidRPr="00755ED9">
        <w:rPr>
          <w:rFonts w:ascii="Times New Roman" w:eastAsia="Times New Roman" w:hAnsi="Times New Roman" w:cs="Times New Roman"/>
          <w:color w:val="000000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н</w:t>
      </w:r>
      <w:r w:rsidRPr="00755ED9">
        <w:rPr>
          <w:rFonts w:ascii="Times New Roman" w:eastAsia="Times New Roman" w:hAnsi="Times New Roman" w:cs="Times New Roman"/>
          <w:color w:val="000000"/>
        </w:rPr>
        <w:t>ны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-2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,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В</w:t>
      </w:r>
      <w:r w:rsidRPr="00755ED9">
        <w:rPr>
          <w:rFonts w:ascii="Times New Roman" w:eastAsia="Times New Roman" w:hAnsi="Times New Roman" w:cs="Times New Roman"/>
          <w:color w:val="000000"/>
        </w:rPr>
        <w:t>се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о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бщей 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д</w:t>
      </w:r>
      <w:r w:rsidRPr="00755ED9">
        <w:rPr>
          <w:rFonts w:ascii="Times New Roman" w:eastAsia="Times New Roman" w:hAnsi="Times New Roman" w:cs="Times New Roman"/>
          <w:color w:val="000000"/>
        </w:rPr>
        <w:t>екла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р</w:t>
      </w:r>
      <w:r w:rsidRPr="00755ED9">
        <w:rPr>
          <w:rFonts w:ascii="Times New Roman" w:eastAsia="Times New Roman" w:hAnsi="Times New Roman" w:cs="Times New Roman"/>
          <w:color w:val="000000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ц</w:t>
      </w:r>
      <w:r w:rsidRPr="00755ED9">
        <w:rPr>
          <w:rFonts w:ascii="Times New Roman" w:eastAsia="Times New Roman" w:hAnsi="Times New Roman" w:cs="Times New Roman"/>
          <w:color w:val="000000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е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й 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п</w:t>
      </w:r>
      <w:r w:rsidRPr="00755ED9">
        <w:rPr>
          <w:rFonts w:ascii="Times New Roman" w:eastAsia="Times New Roman" w:hAnsi="Times New Roman" w:cs="Times New Roman"/>
          <w:color w:val="000000"/>
        </w:rPr>
        <w:t>рав ч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л</w:t>
      </w:r>
      <w:r w:rsidRPr="00755ED9">
        <w:rPr>
          <w:rFonts w:ascii="Times New Roman" w:eastAsia="Times New Roman" w:hAnsi="Times New Roman" w:cs="Times New Roman"/>
          <w:color w:val="000000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в</w:t>
      </w:r>
      <w:r w:rsidRPr="00755ED9">
        <w:rPr>
          <w:rFonts w:ascii="Times New Roman" w:eastAsia="Times New Roman" w:hAnsi="Times New Roman" w:cs="Times New Roman"/>
          <w:color w:val="000000"/>
        </w:rPr>
        <w:t>ека, Хель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с</w:t>
      </w:r>
      <w:r w:rsidRPr="00755ED9">
        <w:rPr>
          <w:rFonts w:ascii="Times New Roman" w:eastAsia="Times New Roman" w:hAnsi="Times New Roman" w:cs="Times New Roman"/>
          <w:color w:val="000000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н</w:t>
      </w:r>
      <w:r w:rsidRPr="00755ED9">
        <w:rPr>
          <w:rFonts w:ascii="Times New Roman" w:eastAsia="Times New Roman" w:hAnsi="Times New Roman" w:cs="Times New Roman"/>
          <w:color w:val="000000"/>
        </w:rPr>
        <w:t>кской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декла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р</w:t>
      </w:r>
      <w:r w:rsidRPr="00755ED9">
        <w:rPr>
          <w:rFonts w:ascii="Times New Roman" w:eastAsia="Times New Roman" w:hAnsi="Times New Roman" w:cs="Times New Roman"/>
          <w:color w:val="000000"/>
        </w:rPr>
        <w:t>ацией Все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м</w:t>
      </w:r>
      <w:r w:rsidRPr="00755ED9">
        <w:rPr>
          <w:rFonts w:ascii="Times New Roman" w:eastAsia="Times New Roman" w:hAnsi="Times New Roman" w:cs="Times New Roman"/>
          <w:color w:val="000000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р</w:t>
      </w:r>
      <w:r w:rsidRPr="00755ED9">
        <w:rPr>
          <w:rFonts w:ascii="Times New Roman" w:eastAsia="Times New Roman" w:hAnsi="Times New Roman" w:cs="Times New Roman"/>
          <w:color w:val="000000"/>
        </w:rPr>
        <w:t>ной медицинс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о</w:t>
      </w:r>
      <w:r w:rsidRPr="00755ED9">
        <w:rPr>
          <w:rFonts w:ascii="Times New Roman" w:eastAsia="Times New Roman" w:hAnsi="Times New Roman" w:cs="Times New Roman"/>
          <w:color w:val="000000"/>
        </w:rPr>
        <w:t>й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ассоциации </w:t>
      </w:r>
      <w:r w:rsidRPr="00755ED9">
        <w:rPr>
          <w:rFonts w:ascii="Times New Roman" w:eastAsia="Times New Roman" w:hAnsi="Times New Roman" w:cs="Times New Roman"/>
          <w:color w:val="000000"/>
          <w:spacing w:val="-2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Э</w:t>
      </w:r>
      <w:r w:rsidRPr="00755ED9">
        <w:rPr>
          <w:rFonts w:ascii="Times New Roman" w:eastAsia="Times New Roman" w:hAnsi="Times New Roman" w:cs="Times New Roman"/>
          <w:color w:val="000000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и</w:t>
      </w:r>
      <w:r w:rsidRPr="00755ED9">
        <w:rPr>
          <w:rFonts w:ascii="Times New Roman" w:eastAsia="Times New Roman" w:hAnsi="Times New Roman" w:cs="Times New Roman"/>
          <w:color w:val="000000"/>
        </w:rPr>
        <w:t>че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с</w:t>
      </w:r>
      <w:r w:rsidRPr="00755ED9">
        <w:rPr>
          <w:rFonts w:ascii="Times New Roman" w:eastAsia="Times New Roman" w:hAnsi="Times New Roman" w:cs="Times New Roman"/>
          <w:color w:val="000000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и</w:t>
      </w:r>
      <w:r w:rsidRPr="00755ED9">
        <w:rPr>
          <w:rFonts w:ascii="Times New Roman" w:eastAsia="Times New Roman" w:hAnsi="Times New Roman" w:cs="Times New Roman"/>
          <w:color w:val="000000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принципы</w:t>
      </w:r>
      <w:r w:rsidRPr="00755ED9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проведения ме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д</w:t>
      </w:r>
      <w:r w:rsidRPr="00755ED9">
        <w:rPr>
          <w:rFonts w:ascii="Times New Roman" w:eastAsia="Times New Roman" w:hAnsi="Times New Roman" w:cs="Times New Roman"/>
          <w:color w:val="000000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ци</w:t>
      </w:r>
      <w:r w:rsidRPr="00755ED9">
        <w:rPr>
          <w:rFonts w:ascii="Times New Roman" w:eastAsia="Times New Roman" w:hAnsi="Times New Roman" w:cs="Times New Roman"/>
          <w:color w:val="000000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ских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исс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л</w:t>
      </w:r>
      <w:r w:rsidRPr="00755ED9">
        <w:rPr>
          <w:rFonts w:ascii="Times New Roman" w:eastAsia="Times New Roman" w:hAnsi="Times New Roman" w:cs="Times New Roman"/>
          <w:color w:val="000000"/>
        </w:rPr>
        <w:t>ед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о</w:t>
      </w:r>
      <w:r w:rsidRPr="00755ED9">
        <w:rPr>
          <w:rFonts w:ascii="Times New Roman" w:eastAsia="Times New Roman" w:hAnsi="Times New Roman" w:cs="Times New Roman"/>
          <w:color w:val="000000"/>
        </w:rPr>
        <w:t>ваний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участием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</w:rPr>
        <w:t>лю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е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й 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в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 качестве 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с</w:t>
      </w:r>
      <w:r w:rsidRPr="00755ED9">
        <w:rPr>
          <w:rFonts w:ascii="Times New Roman" w:eastAsia="Times New Roman" w:hAnsi="Times New Roman" w:cs="Times New Roman"/>
          <w:color w:val="000000"/>
        </w:rPr>
        <w:t>убъ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е</w:t>
      </w:r>
      <w:r w:rsidRPr="00755ED9">
        <w:rPr>
          <w:rFonts w:ascii="Times New Roman" w:eastAsia="Times New Roman" w:hAnsi="Times New Roman" w:cs="Times New Roman"/>
          <w:color w:val="000000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т</w:t>
      </w:r>
      <w:r w:rsidRPr="00755ED9">
        <w:rPr>
          <w:rFonts w:ascii="Times New Roman" w:eastAsia="Times New Roman" w:hAnsi="Times New Roman" w:cs="Times New Roman"/>
          <w:color w:val="000000"/>
        </w:rPr>
        <w:t xml:space="preserve">ов </w:t>
      </w:r>
      <w:r w:rsidRPr="00755ED9">
        <w:rPr>
          <w:rFonts w:ascii="Times New Roman" w:eastAsia="Times New Roman" w:hAnsi="Times New Roman" w:cs="Times New Roman"/>
          <w:color w:val="000000"/>
          <w:spacing w:val="-1"/>
        </w:rPr>
        <w:t>и</w:t>
      </w:r>
      <w:r w:rsidRPr="00755ED9">
        <w:rPr>
          <w:rFonts w:ascii="Times New Roman" w:eastAsia="Times New Roman" w:hAnsi="Times New Roman" w:cs="Times New Roman"/>
          <w:color w:val="000000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1"/>
        </w:rPr>
        <w:t>с</w:t>
      </w:r>
      <w:r w:rsidRPr="00755ED9">
        <w:rPr>
          <w:rFonts w:ascii="Times New Roman" w:eastAsia="Times New Roman" w:hAnsi="Times New Roman" w:cs="Times New Roman"/>
          <w:color w:val="000000"/>
        </w:rPr>
        <w:t>лед</w:t>
      </w:r>
      <w:r w:rsidRPr="00755ED9">
        <w:rPr>
          <w:rFonts w:ascii="Times New Roman" w:eastAsia="Times New Roman" w:hAnsi="Times New Roman" w:cs="Times New Roman"/>
          <w:color w:val="000000"/>
          <w:spacing w:val="2"/>
        </w:rPr>
        <w:t>о</w:t>
      </w:r>
      <w:r w:rsidRPr="00755ED9">
        <w:rPr>
          <w:rFonts w:ascii="Times New Roman" w:eastAsia="Times New Roman" w:hAnsi="Times New Roman" w:cs="Times New Roman"/>
          <w:color w:val="000000"/>
        </w:rPr>
        <w:t>вани</w:t>
      </w:r>
      <w:r w:rsidRPr="00755ED9">
        <w:rPr>
          <w:rFonts w:ascii="Times New Roman" w:eastAsia="Times New Roman" w:hAnsi="Times New Roman" w:cs="Times New Roman"/>
          <w:color w:val="000000"/>
          <w:spacing w:val="4"/>
        </w:rPr>
        <w:t>я</w:t>
      </w:r>
      <w:r w:rsidRPr="00755ED9">
        <w:rPr>
          <w:rFonts w:ascii="Times New Roman" w:eastAsia="Times New Roman" w:hAnsi="Times New Roman" w:cs="Times New Roman"/>
          <w:color w:val="000000"/>
        </w:rPr>
        <w:t>»</w:t>
      </w:r>
    </w:p>
    <w:p w:rsidR="00755ED9" w:rsidRPr="00755ED9" w:rsidRDefault="00755ED9" w:rsidP="00755ED9">
      <w:pPr>
        <w:widowControl w:val="0"/>
        <w:spacing w:after="20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1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755ED9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Кри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ер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ии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ценки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тел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ь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ских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або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</w:p>
    <w:p w:rsidR="00755ED9" w:rsidRPr="00755ED9" w:rsidRDefault="00755ED9" w:rsidP="00755ED9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755ED9" w:rsidRPr="00755ED9" w:rsidRDefault="00755ED9" w:rsidP="00755ED9">
      <w:pPr>
        <w:widowControl w:val="0"/>
        <w:spacing w:after="200" w:line="239" w:lineRule="auto"/>
        <w:ind w:right="-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д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ат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</w:rPr>
        <w:t>ь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ий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(на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-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</w:rPr>
        <w:t>д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ова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</w:rPr>
        <w:t>ь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й</w:t>
      </w:r>
      <w:r w:rsidRPr="00755E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новной ц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ль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оторого 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ров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еде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сс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755ED9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, пр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ед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755ED9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щ</w:t>
      </w:r>
      <w:r w:rsidRPr="00755ED9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го пол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че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ка</w:t>
      </w:r>
      <w:r w:rsidRPr="00755ED9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льт</w:t>
      </w:r>
      <w:r w:rsidRPr="00755ED9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ого или н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ад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ного 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 w:rsidRPr="00755ED9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/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б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ка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ции, от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лити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ск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го о</w:t>
      </w:r>
      <w:r w:rsidRPr="00755ED9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б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зо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з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ск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и, 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и н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й гр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нт, 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ме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ск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ого по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б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t>и т.п.).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83"/>
        <w:gridCol w:w="1168"/>
      </w:tblGrid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1 Целеполагание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55E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Балл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Цель работы не поставлена, задачи не сформулированы, проблема не обозначена.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Цель обозначена в общих чертах, задачи сформулированы не конкретно, проблема не обозначена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Цель однозначна, задачи сформулированы не конкретно, актуальность проблемы не аргументирована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Цель однозначна, задачи сформулированы конкретно, проблема обозначена, актуальна; актуальность проблемы аргументирована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5ED9" w:rsidRPr="00755ED9" w:rsidTr="0097777D">
        <w:tc>
          <w:tcPr>
            <w:tcW w:w="10430" w:type="dxa"/>
            <w:gridSpan w:val="2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2 Анализ области исследования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Нет обзора литературы изучаемой области/ область исследования не представлена.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Нет списка используемой литературы.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Приведено описание области исследования, но нет ссылок на источники.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Нет списка используемой литературы.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Приведен краткий анализ области исследования с указанием на источники, ссылки оформлены в соответствии с требованиями.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Приведен список используемой литературы.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Цитируемые источники устарели, не отражают современное представление.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Приведен развернутый анализ области исследования с указанием на источники, ссылки оформлены в соответствии с требованиями.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Источники актуальны, отражают современное представление.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5ED9" w:rsidRPr="00755ED9" w:rsidTr="0097777D">
        <w:tc>
          <w:tcPr>
            <w:tcW w:w="10430" w:type="dxa"/>
            <w:gridSpan w:val="2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3 Методика исследовательской деятельности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Нет описания методов исследования.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Нет выборки (если требуется).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Дано перечисление методик без подробного описания, выборка отсутствует (если требуется).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Методики описаны, но нет обоснования применения именного этого метода, выборка присутствует (если требуется).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Методики описаны подробно, приведено обоснование применимости метода, указаны ссылки на публикации применения данной методики.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>Выборка (если требуется) соответствует критерию достаточности.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5ED9" w:rsidRPr="00755ED9" w:rsidTr="0097777D">
        <w:tc>
          <w:tcPr>
            <w:tcW w:w="10430" w:type="dxa"/>
            <w:gridSpan w:val="2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4 Качество результата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Исследование не </w:t>
            </w:r>
            <w:proofErr w:type="gramStart"/>
            <w:r w:rsidRPr="00755ED9">
              <w:rPr>
                <w:rFonts w:ascii="Times New Roman" w:eastAsia="Calibri" w:hAnsi="Times New Roman" w:cs="Times New Roman"/>
                <w:color w:val="000000"/>
              </w:rPr>
              <w:t>проведено,  результаты</w:t>
            </w:r>
            <w:proofErr w:type="gramEnd"/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 не получены, не проведено сравнение с данными других исследований, </w:t>
            </w:r>
            <w:r w:rsidRPr="00755ED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выводы не обоснованы.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Исследование проведено, получены результаты, но они не достоверны.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Не проведено сравнение с данными других исследований.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Выводы недостаточно обоснованы.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Исследование проведено, получены достоверные результаты.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Выводы обоснованы.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Calibri" w:eastAsia="Calibri" w:hAnsi="Calibri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Не показано значение полученного результата по отношению к результатам предшественников в области.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Исследование проведено, получены результаты, они достоверны.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Выводы обоснованы.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Показано значение полученного результата по отношению к результатам предшественников в области.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2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55ED9" w:rsidRPr="00755ED9" w:rsidTr="0097777D">
        <w:trPr>
          <w:trHeight w:val="398"/>
        </w:trPr>
        <w:tc>
          <w:tcPr>
            <w:tcW w:w="10430" w:type="dxa"/>
            <w:gridSpan w:val="2"/>
          </w:tcPr>
          <w:p w:rsidR="00755ED9" w:rsidRPr="00755ED9" w:rsidRDefault="00755ED9" w:rsidP="00755ED9">
            <w:pPr>
              <w:spacing w:after="9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 5 Самостоятельность, индивидуальный вклад в исследование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Нет понимания сути исследования, личного вклада не выявлено.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lastRenderedPageBreak/>
              <w:t xml:space="preserve">Низкий уровень осведомлённости в предметной области исследования.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 понимание сути исследования, личный вклад не конкретен.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Уровень осведомлённости в предметной области исследования не позволяет уверенно обсуждать положение дел по изучаемому вопросу.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 понимание сути исследования, личный вклад и его значение в полученных результатах чётко обозначены.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Уровень осведомлённости в предметной области исследования достаточен для обсуждения положения дел по изучаемому вопросу.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ED9" w:rsidRPr="00755ED9" w:rsidTr="0097777D">
        <w:tc>
          <w:tcPr>
            <w:tcW w:w="9209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 понимание сути исследования, личный вклад и его значение в полученных результатах чётко обозначены.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Свободно ориентируется в предметной области исследования. </w:t>
            </w:r>
          </w:p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Определено дальнейшее направление развития исследования. </w:t>
            </w:r>
          </w:p>
        </w:tc>
        <w:tc>
          <w:tcPr>
            <w:tcW w:w="1221" w:type="dxa"/>
          </w:tcPr>
          <w:p w:rsidR="00755ED9" w:rsidRPr="00755ED9" w:rsidRDefault="00755ED9" w:rsidP="00755ED9">
            <w:pPr>
              <w:spacing w:after="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55ED9" w:rsidRPr="00755ED9" w:rsidRDefault="00755ED9" w:rsidP="00755ED9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55ED9" w:rsidRPr="00755ED9" w:rsidRDefault="00755ED9" w:rsidP="00755ED9">
      <w:pPr>
        <w:spacing w:after="9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755ED9" w:rsidRPr="00755ED9" w:rsidRDefault="00755ED9" w:rsidP="00755ED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2. Критерии для оценки прикладных проектных работ </w:t>
      </w:r>
    </w:p>
    <w:p w:rsidR="00755ED9" w:rsidRPr="00755ED9" w:rsidRDefault="00755ED9" w:rsidP="00755ED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55ED9" w:rsidRPr="00755ED9" w:rsidRDefault="00755ED9" w:rsidP="00755ED9">
      <w:pPr>
        <w:spacing w:after="9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Практико-ориентированный (прикладной) </w:t>
      </w:r>
      <w:r w:rsidRPr="00755ED9">
        <w:rPr>
          <w:rFonts w:ascii="Times New Roman" w:eastAsia="Calibri" w:hAnsi="Times New Roman" w:cs="Times New Roman"/>
          <w:sz w:val="28"/>
          <w:szCs w:val="28"/>
        </w:rPr>
        <w:t>– проект, основной целью которого является решение прикладной задачи; результатом такого проекта может быть разработанное и обоснованное проектное решение, бизнес-план или бизнес-кейс, изготовленный продукт или его прототип и т.п.</w:t>
      </w:r>
    </w:p>
    <w:p w:rsidR="00755ED9" w:rsidRPr="00755ED9" w:rsidRDefault="00755ED9" w:rsidP="00755ED9">
      <w:pPr>
        <w:spacing w:after="9"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05"/>
        <w:gridCol w:w="1046"/>
      </w:tblGrid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1 Целеполагание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55E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Балл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Отсутствует описание цели проекта.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Не определён круг потенциальных заказчиков / потребителей / пользователей.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Не определены показатели назначения.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Обозначенная цель проекта не обоснована (не сформулирована проблема, которая решается в проекте) или не является актуальной в современной ситуации.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Круг потенциальных заказчиков / потребителей / пользователей не конкретен.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Заявленные показатели назначения не измеримы, либо отсутствуют.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Цель проекта обоснована (сформулирована проблема, которая решается в проекте) и является актуальной в современной ситуации.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Представлено только одно из следующего: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1) Чётко обозначен круг потенциальных заказчиков / потребителей / пользователей.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2) Заявленные показатели назначения измеримы.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ED9" w:rsidRPr="00755ED9" w:rsidTr="0097777D">
        <w:trPr>
          <w:trHeight w:val="276"/>
        </w:trPr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Есть: конкретная формулировка цели проекта и проблемы, которую проект решает; актуальность проекта обоснована;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Чётко обозначен круг потенциальных заказчиков / потребителей / пользователей.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Заявленные показатели назначения измеримы.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5ED9" w:rsidRPr="00755ED9" w:rsidTr="0097777D">
        <w:tc>
          <w:tcPr>
            <w:tcW w:w="10430" w:type="dxa"/>
            <w:gridSpan w:val="2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2 Анализ существующих решений и методов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Нет анализа существующих решений, нет списка используемой литературы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 неполный анализ существующих решений проблемы и их сравнение, есть список используемой литературы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Дана сравнительная таблица аналогов с указанием показателей назначения. Выявленные в результате сравнительного анализа преимущества предлагаемого решения не обоснованы, либо отсутствуют. Есть список используемой литературы.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Есть: актуальный список литературы, подробный анализ существующих в практике решений, сравнительная таблица аналогов с указанием преимуществ предлагаемого решения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5ED9" w:rsidRPr="00755ED9" w:rsidTr="0097777D">
        <w:tc>
          <w:tcPr>
            <w:tcW w:w="10430" w:type="dxa"/>
            <w:gridSpan w:val="2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3 Планирование работ, ресурсное обеспечение проекта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Отсутствует план работы. Ресурсное обеспечение проекта не определено. Способы привлечения ресурсов в проект не проработаны.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 только одно из следующего: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1) План работы, с описанием ключевых этапов и промежуточных результатов, отражающий реальный ход работ;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2) Описание использованных ресурсов;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3) Способы привлечения ресурсов в проект.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 только два из следующего: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lastRenderedPageBreak/>
              <w:t xml:space="preserve">1) План работы, с описанием ключевых этапов и промежуточных результатов, отражающий реальный ход работ; </w:t>
            </w:r>
          </w:p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2) Описание использованных ресурсов;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3) Способы привлечения ресурсов в проект.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Есть: подробный план, описание использованных ресурсов и способов их привлечения для реализации проекта.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5ED9" w:rsidRPr="00755ED9" w:rsidTr="0097777D">
        <w:tc>
          <w:tcPr>
            <w:tcW w:w="10430" w:type="dxa"/>
            <w:gridSpan w:val="2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4 Качество результата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Нет подробного описания достигнутого результата. Нет подтверждений (фото, видео) полученного результата. Отсутствует программа и методика испытаний. Не приведены полученные в ходе испытаний показатели назначения.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Дано подробное описание достигнутого результата. Есть видео и фото-подтверждения работающего образца/макета/модели. Отсутствует программа и методика испытаний. Испытания не проводились.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Дано подробное описание достигнутого результата. Есть видео и фото-подтверждения работающего образца/макета/модели. Приведена программа и методика испытаний. Полученные в ходе испытаний показатели назначения не в полной мере соответствуют заявленным.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Дано подробное описание достигнутого результата. Есть видео и фото-подтверждения работающего образца/макета/модели. Приведена программа и методика испытаний. Полученные в ходе испытаний показатели назначения в полной мере соответствуют заявленным.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5ED9" w:rsidRPr="00755ED9" w:rsidTr="0097777D">
        <w:tc>
          <w:tcPr>
            <w:tcW w:w="10430" w:type="dxa"/>
            <w:gridSpan w:val="2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Критерий 5 Самостоятельность работы над проектом и уровень командной работы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Участник не может точно описать ход работы над проектом, нет понимания личного вклада и вклада других членов команды.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Низкий уровень осведомлённости в профессиональной области.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Участник может описать ход работы над проектом, выделяет личный вклад в проект, но не может определить вклад каждого члена команды.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Уровень осведомлённости в профессиональной области, к которой относится проект не достаточен для дискуссии.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Участник может описать ход работы над проектом, выделяет личный вклад в проект, но не может определить вклад каждого члена команды.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Уровень осведомлённости в профессиональной области, к которой относится проект достаточен для дискуссии.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ED9" w:rsidRPr="00755ED9" w:rsidTr="0097777D">
        <w:tc>
          <w:tcPr>
            <w:tcW w:w="9351" w:type="dxa"/>
          </w:tcPr>
          <w:p w:rsidR="00755ED9" w:rsidRPr="00755ED9" w:rsidRDefault="00755ED9" w:rsidP="00755ED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755ED9">
              <w:rPr>
                <w:rFonts w:ascii="Times New Roman" w:eastAsia="Calibri" w:hAnsi="Times New Roman" w:cs="Times New Roman"/>
                <w:color w:val="000000"/>
              </w:rPr>
              <w:t xml:space="preserve">Участник может описать ход работы над проектом, выделяет личный вклад в проект и вклад каждого члена команды. </w:t>
            </w:r>
          </w:p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Уровень осведомлённости в профессиональной области, к которой относится проект, достаточен для дискуссии. </w:t>
            </w:r>
          </w:p>
        </w:tc>
        <w:tc>
          <w:tcPr>
            <w:tcW w:w="1079" w:type="dxa"/>
          </w:tcPr>
          <w:p w:rsidR="00755ED9" w:rsidRPr="00755ED9" w:rsidRDefault="00755ED9" w:rsidP="00755ED9">
            <w:pPr>
              <w:spacing w:after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</w:tr>
    </w:tbl>
    <w:p w:rsidR="00755ED9" w:rsidRPr="00755ED9" w:rsidRDefault="00755ED9" w:rsidP="00755ED9">
      <w:pPr>
        <w:spacing w:after="9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sz w:val="28"/>
          <w:szCs w:val="28"/>
        </w:rPr>
        <w:t>Максимальное количество балов - 36</w:t>
      </w:r>
    </w:p>
    <w:p w:rsidR="00755ED9" w:rsidRPr="00755ED9" w:rsidRDefault="00755ED9" w:rsidP="00755ED9">
      <w:pPr>
        <w:rPr>
          <w:rFonts w:ascii="Times New Roman" w:eastAsia="Times New Roman" w:hAnsi="Times New Roman" w:cs="Times New Roman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55ED9" w:rsidRPr="00755ED9" w:rsidRDefault="00755ED9" w:rsidP="00755ED9">
      <w:pPr>
        <w:widowControl w:val="0"/>
        <w:spacing w:after="200" w:line="240" w:lineRule="auto"/>
        <w:ind w:right="-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 №4</w:t>
      </w:r>
    </w:p>
    <w:p w:rsidR="00755ED9" w:rsidRPr="00755ED9" w:rsidRDefault="00755ED9" w:rsidP="00755ED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</w:p>
    <w:p w:rsidR="00755ED9" w:rsidRPr="00755ED9" w:rsidRDefault="00755ED9" w:rsidP="00755ED9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755ED9" w:rsidRPr="00755ED9" w:rsidRDefault="00755ED9" w:rsidP="00755ED9">
      <w:pPr>
        <w:widowControl w:val="0"/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род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теля (законного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дставителя) не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ш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 на ис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ьзов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 и обрабо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у персональ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</w:p>
    <w:p w:rsidR="00755ED9" w:rsidRPr="00755ED9" w:rsidRDefault="00755ED9" w:rsidP="00755ED9">
      <w:pPr>
        <w:widowControl w:val="0"/>
        <w:spacing w:after="200" w:line="241" w:lineRule="auto"/>
        <w:ind w:right="-4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___________________________________________________________________________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(ф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а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милия,</w:t>
      </w:r>
      <w:r w:rsidRPr="00755E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и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мя,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отчество</w:t>
      </w:r>
      <w:r w:rsidRPr="00755E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(последнее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–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пр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наличии)</w:t>
      </w:r>
    </w:p>
    <w:p w:rsidR="00755ED9" w:rsidRPr="00755ED9" w:rsidRDefault="00755ED9" w:rsidP="00755ED9">
      <w:pPr>
        <w:widowControl w:val="0"/>
        <w:spacing w:after="200" w:line="241" w:lineRule="auto"/>
        <w:ind w:right="3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стов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ря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ость ______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 серия__________ №_____________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</w:rPr>
        <w:t>(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вид</w:t>
      </w:r>
      <w:r w:rsidRPr="00755E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документа)</w:t>
      </w:r>
    </w:p>
    <w:p w:rsidR="00755ED9" w:rsidRPr="00755ED9" w:rsidRDefault="00755ED9" w:rsidP="00755ED9">
      <w:pPr>
        <w:widowControl w:val="0"/>
        <w:spacing w:after="200" w:line="240" w:lineRule="auto"/>
        <w:ind w:right="59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н_______________________________________________________________________</w:t>
      </w:r>
      <w:proofErr w:type="gramStart"/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</w:rPr>
        <w:t>(</w:t>
      </w:r>
      <w:proofErr w:type="gramEnd"/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кем</w:t>
      </w:r>
      <w:r w:rsidRPr="00755E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когда)</w:t>
      </w:r>
    </w:p>
    <w:p w:rsidR="00755ED9" w:rsidRPr="00755ED9" w:rsidRDefault="00755ED9" w:rsidP="00755ED9">
      <w:pPr>
        <w:widowControl w:val="0"/>
        <w:spacing w:after="200" w:line="24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зарегистр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рованный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proofErr w:type="spellEnd"/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 адре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: ______________________________________________ _____________________________________________________________________________</w:t>
      </w:r>
    </w:p>
    <w:p w:rsidR="00755ED9" w:rsidRPr="00755ED9" w:rsidRDefault="00755ED9" w:rsidP="00755ED9">
      <w:pPr>
        <w:widowControl w:val="0"/>
        <w:tabs>
          <w:tab w:val="left" w:pos="2141"/>
          <w:tab w:val="left" w:pos="2633"/>
          <w:tab w:val="left" w:pos="3340"/>
          <w:tab w:val="left" w:pos="3733"/>
          <w:tab w:val="left" w:pos="4220"/>
          <w:tab w:val="left" w:pos="5127"/>
          <w:tab w:val="left" w:pos="7641"/>
          <w:tab w:val="left" w:pos="8710"/>
        </w:tabs>
        <w:spacing w:after="0" w:line="240" w:lineRule="auto"/>
        <w:ind w:right="-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ющи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й(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proofErr w:type="spellEnd"/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бя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име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несов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ребенка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(д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лее несов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ний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) _____________________________________________________________________________</w:t>
      </w:r>
    </w:p>
    <w:p w:rsidR="00755ED9" w:rsidRPr="00755ED9" w:rsidRDefault="00755ED9" w:rsidP="00755ED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(фамилия,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vertAlign w:val="superscript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мя, отч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vertAlign w:val="superscript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ство 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vertAlign w:val="superscript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бен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vertAlign w:val="superscript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а)</w:t>
      </w:r>
    </w:p>
    <w:p w:rsidR="00755ED9" w:rsidRPr="00755ED9" w:rsidRDefault="00755ED9" w:rsidP="00755ED9">
      <w:pPr>
        <w:widowControl w:val="0"/>
        <w:spacing w:after="200" w:line="241" w:lineRule="auto"/>
        <w:ind w:right="78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стов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ря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ю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ость ребен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________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_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</w:rPr>
        <w:t>(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вид</w:t>
      </w:r>
      <w:r w:rsidRPr="00755E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документа)</w:t>
      </w:r>
    </w:p>
    <w:p w:rsidR="00755ED9" w:rsidRPr="00755ED9" w:rsidRDefault="00755ED9" w:rsidP="00755ED9">
      <w:pPr>
        <w:widowControl w:val="0"/>
        <w:spacing w:after="0" w:line="240" w:lineRule="auto"/>
        <w:ind w:right="1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рия____________________№___________________в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дан__________________________ _____________________________________________________________________________</w:t>
      </w:r>
    </w:p>
    <w:p w:rsidR="00755ED9" w:rsidRPr="00755ED9" w:rsidRDefault="00755ED9" w:rsidP="00755ED9">
      <w:pPr>
        <w:widowControl w:val="0"/>
        <w:spacing w:before="1" w:after="0" w:line="239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755ED9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</w:rPr>
        <w:t>(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кем</w:t>
      </w:r>
      <w:r w:rsidRPr="00755E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когда)</w:t>
      </w:r>
    </w:p>
    <w:p w:rsidR="00755ED9" w:rsidRPr="00755ED9" w:rsidRDefault="00755ED9" w:rsidP="00755ED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дераль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 w:rsidRPr="00755ED9"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 w:rsidRPr="00755ED9">
        <w:rPr>
          <w:rFonts w:ascii="Times New Roman" w:eastAsia="Times New Roman" w:hAnsi="Times New Roman" w:cs="Times New Roman"/>
          <w:color w:val="000000"/>
          <w:spacing w:val="8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Pr="00755ED9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27.07.2006</w:t>
      </w:r>
      <w:r w:rsidRPr="00755ED9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755ED9"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2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-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ФЗ</w:t>
      </w:r>
      <w:r w:rsidRPr="00755ED9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</w:p>
    <w:p w:rsidR="00755ED9" w:rsidRPr="00755ED9" w:rsidRDefault="00755ED9" w:rsidP="00755ED9">
      <w:pPr>
        <w:widowControl w:val="0"/>
        <w:tabs>
          <w:tab w:val="left" w:pos="1698"/>
          <w:tab w:val="left" w:pos="2708"/>
          <w:tab w:val="left" w:pos="3881"/>
          <w:tab w:val="left" w:pos="5234"/>
          <w:tab w:val="left" w:pos="7033"/>
        </w:tabs>
        <w:spacing w:before="70" w:after="0" w:line="299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аю</w:t>
      </w:r>
      <w:r w:rsidRPr="00755ED9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своё</w:t>
      </w:r>
      <w:r w:rsidRPr="00755ED9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ласие</w:t>
      </w:r>
      <w:r w:rsidRPr="00755ED9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Цен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ыявле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оддержки</w:t>
      </w:r>
      <w:r w:rsidRPr="00755ED9"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ё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детей</w:t>
      </w:r>
      <w:r w:rsidRPr="00755ED9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ВЕГ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» (ГАУ</w:t>
      </w:r>
      <w:r w:rsidRPr="00755ED9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 w:rsidRPr="00755ED9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олосо</w:t>
      </w:r>
      <w:r w:rsidRPr="00755E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755ED9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ерсональ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 w:rsidRPr="00755ED9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ерсональ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 w:rsidRPr="00755ED9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 несов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его,</w:t>
      </w:r>
      <w:r w:rsidRPr="00755ED9"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связи</w:t>
      </w:r>
      <w:r w:rsidRPr="00755ED9"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 w:rsidRPr="00755ED9"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 w:rsidRPr="00755ED9"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12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ГАУ</w:t>
      </w:r>
      <w:r w:rsidRPr="00755ED9">
        <w:rPr>
          <w:rFonts w:ascii="Times New Roman" w:eastAsia="Times New Roman" w:hAnsi="Times New Roman" w:cs="Times New Roman"/>
          <w:color w:val="000000"/>
          <w:spacing w:val="12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 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олосо</w:t>
      </w:r>
      <w:r w:rsidRPr="00755E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755ED9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еч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ш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 w:rsidRPr="00755ED9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роп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 ре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ГАУ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 w:rsidRPr="00755ED9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Колосо</w:t>
      </w:r>
      <w:r w:rsidRPr="00755E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стоящее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ется</w:t>
      </w:r>
      <w:r w:rsidRPr="00755ED9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сле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ющих персональ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ро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(зак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представителя)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ш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его: фамил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 w:rsidRPr="00755ED9"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мя,</w:t>
      </w:r>
      <w:r w:rsidRPr="00755ED9"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тво,</w:t>
      </w:r>
      <w:r w:rsidRPr="00755ED9"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дата</w:t>
      </w:r>
      <w:r w:rsidRPr="00755ED9"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рожден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 w:rsidRPr="00755ED9"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55ED9"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рекв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 w:rsidRPr="00755ED9"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еряющего 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чност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55ED9"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гражданство,</w:t>
      </w:r>
      <w:r w:rsidRPr="00755ED9"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адр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12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фактиче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 w:rsidRPr="00755ED9"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проживан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 w:rsidRPr="00755ED9">
        <w:rPr>
          <w:rFonts w:ascii="Times New Roman" w:eastAsia="Times New Roman" w:hAnsi="Times New Roman" w:cs="Times New Roman"/>
          <w:color w:val="000000"/>
          <w:spacing w:val="13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СНИЛС, иден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ификационный</w:t>
      </w:r>
      <w:r w:rsidRPr="00755ED9">
        <w:rPr>
          <w:rFonts w:ascii="Times New Roman" w:eastAsia="Times New Roman" w:hAnsi="Times New Roman" w:cs="Times New Roman"/>
          <w:color w:val="000000"/>
          <w:spacing w:val="15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15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алогоплател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щи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 w:rsidRPr="00755ED9">
        <w:rPr>
          <w:rFonts w:ascii="Times New Roman" w:eastAsia="Times New Roman" w:hAnsi="Times New Roman" w:cs="Times New Roman"/>
          <w:color w:val="000000"/>
          <w:spacing w:val="15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нтактные</w:t>
      </w:r>
      <w:r w:rsidRPr="00755ED9">
        <w:rPr>
          <w:rFonts w:ascii="Times New Roman" w:eastAsia="Times New Roman" w:hAnsi="Times New Roman" w:cs="Times New Roman"/>
          <w:color w:val="000000"/>
          <w:spacing w:val="15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фо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pacing w:val="15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(дом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шн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 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чный</w:t>
      </w:r>
      <w:r w:rsidRPr="00755ED9"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моб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ый,</w:t>
      </w:r>
      <w:r w:rsidRPr="00755ED9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бочи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Pr="00755ED9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r w:rsidRPr="00755ED9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элек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 w:rsidRPr="00755ED9"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очты,</w:t>
      </w:r>
      <w:r w:rsidRPr="00755ED9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 w:rsidRPr="00755ED9"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ы;</w:t>
      </w:r>
      <w:r w:rsidRPr="00755ED9"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ые дан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 w:rsidRPr="00755ED9"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его:</w:t>
      </w:r>
      <w:r w:rsidRPr="00755ED9"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фамил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 w:rsidRPr="00755ED9"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мя,</w:t>
      </w:r>
      <w:r w:rsidRPr="00755ED9"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отчество,</w:t>
      </w:r>
      <w:r w:rsidRPr="00755ED9"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ата</w:t>
      </w:r>
      <w:r w:rsidRPr="00755ED9"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рожд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 w:rsidRPr="00755ED9"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ол,</w:t>
      </w:r>
      <w:r w:rsidRPr="00755ED9"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реквизи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 w:rsidRPr="00755ED9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досто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ющего</w:t>
      </w:r>
      <w:r w:rsidRPr="00755ED9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чност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55ED9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гражданство,</w:t>
      </w:r>
      <w:r w:rsidRPr="00755ED9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адр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са</w:t>
      </w:r>
      <w:r w:rsidRPr="00755ED9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егистрац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фактического проживан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 w:rsidRPr="00755ED9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СНИЛС,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тоя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оровья.</w:t>
      </w:r>
      <w:r w:rsidRPr="00755ED9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стоящее</w:t>
      </w:r>
      <w:r w:rsidRPr="00755ED9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ласие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редоставл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ется на</w:t>
      </w:r>
      <w:r w:rsidRPr="00755ED9"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ств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7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действий</w:t>
      </w:r>
      <w:r w:rsidRPr="00755ED9"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ошении</w:t>
      </w:r>
      <w:r w:rsidRPr="00755ED9"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онал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 w:rsidRPr="00755ED9">
        <w:rPr>
          <w:rFonts w:ascii="Times New Roman" w:eastAsia="Times New Roman" w:hAnsi="Times New Roman" w:cs="Times New Roman"/>
          <w:color w:val="000000"/>
          <w:spacing w:val="7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 w:rsidRPr="00755ED9"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род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еля</w:t>
      </w:r>
      <w:r w:rsidRPr="00755ED9"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(закон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ого представителя)</w:t>
      </w:r>
      <w:r w:rsidRPr="00755ED9"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есовершен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 w:rsidRPr="00755ED9"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есов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ршен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его,</w:t>
      </w:r>
      <w:r w:rsidRPr="00755ED9"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рые</w:t>
      </w:r>
      <w:r w:rsidRPr="00755ED9"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мы</w:t>
      </w:r>
      <w:r w:rsidRPr="00755ED9"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 желаемы</w:t>
      </w:r>
      <w:r w:rsidRPr="00755ED9"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755ED9">
        <w:rPr>
          <w:rFonts w:ascii="Times New Roman" w:eastAsia="Times New Roman" w:hAnsi="Times New Roman" w:cs="Times New Roman"/>
          <w:color w:val="000000"/>
          <w:spacing w:val="11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дост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ж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 w:rsidRPr="00755ED9"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выше</w:t>
      </w:r>
      <w:r w:rsidRPr="00755ED9"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елей,</w:t>
      </w:r>
      <w:r w:rsidRPr="00755ED9"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вк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ючая</w:t>
      </w:r>
      <w:r w:rsidRPr="00755ED9"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ор,</w:t>
      </w:r>
      <w:r w:rsidRPr="00755ED9"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ю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 нако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ление,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ие, </w:t>
      </w:r>
      <w:r w:rsidRPr="00755ED9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оч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е, испол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ован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е, пер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пер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она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еть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 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5ED9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ранспор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ным,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стра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овым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ям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ым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юр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ческим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зич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иц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ам;</w:t>
      </w:r>
    </w:p>
    <w:p w:rsidR="00755ED9" w:rsidRPr="00755ED9" w:rsidRDefault="00755ED9" w:rsidP="00755ED9">
      <w:pPr>
        <w:widowControl w:val="0"/>
        <w:spacing w:after="0" w:line="299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5ED9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скл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 w:rsidRPr="00755ED9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Pr="00755ED9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жд</w:t>
      </w:r>
      <w:r w:rsidRPr="00755ED9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частия</w:t>
      </w:r>
      <w:r w:rsidRPr="00755ED9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рш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олет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 w:rsidRPr="00755ED9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ах</w:t>
      </w:r>
      <w:r w:rsidRPr="00755ED9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 м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ропр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мых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ГАУ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Коло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(при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обя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ательном 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соблюдения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денциаль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 w:rsidRPr="00755ED9"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Pr="00755ED9"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акже</w:t>
      </w:r>
      <w:r w:rsidRPr="00755ED9"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бло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чтожен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 персональ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тоящее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согл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сие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у пе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сональ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ет в</w:t>
      </w:r>
      <w:r w:rsidRPr="00755ED9"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теч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 w:rsidRPr="00755ED9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ериода</w:t>
      </w:r>
      <w:r w:rsidRPr="00755ED9"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ребыв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55ED9"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ГАУ</w:t>
      </w:r>
      <w:r w:rsidRPr="00755ED9"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 w:rsidRPr="00755ED9"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Колосо</w:t>
      </w:r>
      <w:r w:rsidRPr="00755E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 w:rsidRPr="00755ED9"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срока 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ране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информации.</w:t>
      </w:r>
      <w:r w:rsidRPr="00755E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Обработ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альных</w:t>
      </w:r>
      <w:r w:rsidRPr="00755ED9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 w:rsidRPr="00755ED9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ществляется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755ED9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е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тств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55ED9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нормами Федер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 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а от 27.07.2006 г.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2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-ФЗ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она</w:t>
      </w:r>
      <w:r w:rsidRPr="00755ED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 w:rsidRPr="00755ED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х</w:t>
      </w:r>
      <w:r w:rsidRPr="00755ED9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5ED9" w:rsidRPr="00755ED9" w:rsidRDefault="00755ED9" w:rsidP="00755ED9">
      <w:pPr>
        <w:spacing w:after="20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55ED9" w:rsidRPr="00755ED9" w:rsidRDefault="00755ED9" w:rsidP="00755ED9">
      <w:pPr>
        <w:widowControl w:val="0"/>
        <w:tabs>
          <w:tab w:val="left" w:pos="3169"/>
        </w:tabs>
        <w:spacing w:after="200" w:line="241" w:lineRule="auto"/>
        <w:ind w:right="15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sectPr w:rsidR="00755ED9" w:rsidRPr="00755ED9">
          <w:headerReference w:type="default" r:id="rId14"/>
          <w:pgSz w:w="11906" w:h="16838"/>
          <w:pgMar w:top="1127" w:right="844" w:bottom="1134" w:left="1701" w:header="0" w:footer="0" w:gutter="0"/>
          <w:cols w:space="708"/>
        </w:sectPr>
      </w:pP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 _______________________________</w:t>
      </w:r>
      <w:r w:rsidRPr="00755E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«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Pr="00755ED9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_</w:t>
      </w:r>
      <w:r w:rsidRPr="00755ED9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»</w:t>
      </w:r>
      <w:r w:rsidRPr="00755ED9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_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_____________202</w:t>
      </w:r>
      <w:r w:rsidRPr="00755ED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1</w:t>
      </w:r>
      <w:r w:rsidRPr="00755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г.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</w:rPr>
        <w:t>(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под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п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ись)</w:t>
      </w:r>
      <w:r w:rsidRPr="00755ED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</w:rPr>
        <w:t>(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рас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</w:rPr>
        <w:t>ш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иф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р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овка</w:t>
      </w:r>
      <w:r w:rsidRPr="00755ED9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о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д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</w:rPr>
        <w:t>п</w:t>
      </w:r>
      <w:r w:rsidRPr="00755ED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иси)</w:t>
      </w:r>
    </w:p>
    <w:p w:rsidR="00755ED9" w:rsidRPr="00755ED9" w:rsidRDefault="00755ED9" w:rsidP="00755ED9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№ 5</w:t>
      </w:r>
    </w:p>
    <w:p w:rsidR="00755ED9" w:rsidRPr="00755ED9" w:rsidRDefault="00755ED9" w:rsidP="00755ED9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>Состав Оргкомитета муниципального этапа</w:t>
      </w:r>
    </w:p>
    <w:tbl>
      <w:tblPr>
        <w:tblStyle w:val="ab"/>
        <w:tblW w:w="9493" w:type="dxa"/>
        <w:tblLayout w:type="fixed"/>
        <w:tblLook w:val="04A0" w:firstRow="1" w:lastRow="0" w:firstColumn="1" w:lastColumn="0" w:noHBand="0" w:noVBand="1"/>
      </w:tblPr>
      <w:tblGrid>
        <w:gridCol w:w="515"/>
        <w:gridCol w:w="2599"/>
        <w:gridCol w:w="1785"/>
        <w:gridCol w:w="1910"/>
        <w:gridCol w:w="2684"/>
      </w:tblGrid>
      <w:tr w:rsidR="00755ED9" w:rsidRPr="00755ED9" w:rsidTr="0097777D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Должность и место работы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Электронная почта</w:t>
            </w:r>
          </w:p>
        </w:tc>
      </w:tr>
      <w:tr w:rsidR="00755ED9" w:rsidRPr="00755ED9" w:rsidTr="0097777D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numPr>
                <w:ilvl w:val="0"/>
                <w:numId w:val="6"/>
              </w:numPr>
              <w:spacing w:after="200"/>
              <w:ind w:left="29" w:hanging="77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Костюнина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Елена Юрьевна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Заместитель начальника управления образования администрации города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8(4162)237959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kostuninal@mail.ru</w:t>
            </w:r>
          </w:p>
        </w:tc>
      </w:tr>
      <w:tr w:rsidR="00755ED9" w:rsidRPr="00755ED9" w:rsidTr="0097777D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numPr>
                <w:ilvl w:val="0"/>
                <w:numId w:val="6"/>
              </w:numPr>
              <w:spacing w:after="200"/>
              <w:ind w:left="29" w:hanging="77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Акусок</w:t>
            </w:r>
            <w:proofErr w:type="spellEnd"/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Ирина Владимировна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Начальник отдела общего и дополнительного образования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8(4162)237556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dopobrblag@yandex.ru</w:t>
            </w:r>
          </w:p>
        </w:tc>
      </w:tr>
      <w:tr w:rsidR="00755ED9" w:rsidRPr="00755ED9" w:rsidTr="0097777D"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numPr>
                <w:ilvl w:val="0"/>
                <w:numId w:val="6"/>
              </w:numPr>
              <w:spacing w:after="200"/>
              <w:ind w:left="29" w:hanging="77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Ильина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Ольга Анатольевна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Консультант отдела общего и дополнительного образования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8(4162)237560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olga_ilina_1610@mail.ru</w:t>
            </w:r>
          </w:p>
        </w:tc>
      </w:tr>
    </w:tbl>
    <w:p w:rsidR="00755ED9" w:rsidRPr="00755ED9" w:rsidRDefault="00755ED9" w:rsidP="00755ED9">
      <w:pPr>
        <w:spacing w:after="200" w:line="276" w:lineRule="auto"/>
        <w:rPr>
          <w:rFonts w:ascii="Calibri" w:eastAsia="Calibri" w:hAnsi="Calibri" w:cs="Times New Roman"/>
        </w:rPr>
      </w:pPr>
    </w:p>
    <w:p w:rsidR="00755ED9" w:rsidRPr="00755ED9" w:rsidRDefault="00755ED9" w:rsidP="00755ED9">
      <w:pPr>
        <w:spacing w:after="0" w:line="240" w:lineRule="auto"/>
        <w:rPr>
          <w:rFonts w:ascii="Calibri" w:eastAsia="Calibri" w:hAnsi="Calibri" w:cs="Times New Roman"/>
        </w:rPr>
      </w:pPr>
      <w:r w:rsidRPr="00755ED9">
        <w:rPr>
          <w:rFonts w:ascii="Calibri" w:eastAsia="Calibri" w:hAnsi="Calibri" w:cs="Times New Roman"/>
        </w:rPr>
        <w:br w:type="page"/>
      </w:r>
    </w:p>
    <w:p w:rsidR="00755ED9" w:rsidRPr="00755ED9" w:rsidRDefault="00755ED9" w:rsidP="00755ED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5ED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Состав </w:t>
      </w:r>
    </w:p>
    <w:p w:rsidR="00755ED9" w:rsidRPr="00755ED9" w:rsidRDefault="00755ED9" w:rsidP="00755ED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5ED9">
        <w:rPr>
          <w:rFonts w:ascii="Times New Roman" w:eastAsia="Calibri" w:hAnsi="Times New Roman" w:cs="Times New Roman"/>
          <w:b/>
          <w:bCs/>
          <w:sz w:val="24"/>
          <w:szCs w:val="24"/>
        </w:rPr>
        <w:t>экспертной комиссии муниципального этапа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0"/>
        <w:gridCol w:w="2102"/>
        <w:gridCol w:w="2393"/>
        <w:gridCol w:w="1536"/>
        <w:gridCol w:w="2784"/>
      </w:tblGrid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ФИО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Должность 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место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Телефон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 xml:space="preserve">Электронная 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55ED9">
              <w:rPr>
                <w:rFonts w:ascii="Times New Roman" w:eastAsia="Calibri" w:hAnsi="Times New Roman" w:cs="Times New Roman"/>
              </w:rPr>
              <w:t>почта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Фёдорова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Наталия Николаевна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биологии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«Школа № 27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8(4162)332823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blg_school_27@obramur.ru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755ED9">
              <w:rPr>
                <w:rFonts w:ascii="Times New Roman" w:eastAsia="Calibri" w:hAnsi="Times New Roman" w:cs="Times New Roman"/>
                <w:bCs/>
              </w:rPr>
              <w:t>Кокоулина</w:t>
            </w:r>
            <w:proofErr w:type="spellEnd"/>
            <w:r w:rsidRPr="00755ED9">
              <w:rPr>
                <w:rFonts w:ascii="Times New Roman" w:eastAsia="Calibri" w:hAnsi="Times New Roman" w:cs="Times New Roman"/>
                <w:bCs/>
              </w:rPr>
              <w:t xml:space="preserve"> 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Софья Андреевна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биологии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«Школа № 2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8(4162)772560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blg_school_2@obramur.ru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755ED9">
              <w:rPr>
                <w:rFonts w:ascii="Times New Roman" w:eastAsia="Calibri" w:hAnsi="Times New Roman" w:cs="Times New Roman"/>
                <w:bCs/>
              </w:rPr>
              <w:t>Кучумова</w:t>
            </w:r>
            <w:proofErr w:type="spellEnd"/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Инна Владимировна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химии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«Гимназия № 1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8(4162)773401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blg_school_gimn1@obramur.ru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Гордиенко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Елена Викторовна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химии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«Школа № 22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8(4162)494085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blg_school_22@obramur.ru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755ED9">
              <w:rPr>
                <w:rFonts w:ascii="Times New Roman" w:eastAsia="Calibri" w:hAnsi="Times New Roman" w:cs="Times New Roman"/>
                <w:bCs/>
              </w:rPr>
              <w:t>Бухановская</w:t>
            </w:r>
            <w:proofErr w:type="spellEnd"/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Ольга Николаевна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физики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«Лицей № 11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</w:t>
            </w:r>
            <w:r w:rsidRPr="00755ED9">
              <w:rPr>
                <w:rFonts w:ascii="Calibri" w:eastAsia="Calibri" w:hAnsi="Calibri" w:cs="Times New Roman"/>
              </w:rPr>
              <w:t>(</w:t>
            </w:r>
            <w:r w:rsidRPr="00755ED9">
              <w:rPr>
                <w:rFonts w:ascii="Times New Roman" w:eastAsia="Calibri" w:hAnsi="Times New Roman" w:cs="Times New Roman"/>
                <w:bCs/>
              </w:rPr>
              <w:t>4162)661397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blg_school_lyc11@obramur.ru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Кудряшова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Ольга Олеговна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физики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«Гимназия № 25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8(4162)366595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blg_school_25@obramur.ru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755ED9">
              <w:rPr>
                <w:rFonts w:ascii="Times New Roman" w:eastAsia="Calibri" w:hAnsi="Times New Roman" w:cs="Times New Roman"/>
                <w:bCs/>
              </w:rPr>
              <w:t>Валюк</w:t>
            </w:r>
            <w:proofErr w:type="spellEnd"/>
            <w:r w:rsidRPr="00755ED9">
              <w:rPr>
                <w:rFonts w:ascii="Times New Roman" w:eastAsia="Calibri" w:hAnsi="Times New Roman" w:cs="Times New Roman"/>
                <w:bCs/>
              </w:rPr>
              <w:t xml:space="preserve"> 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Татьяна Васильевна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информатики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«Лицей № 11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8(4162)661397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blg_school_lyc11@obramur.ru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Лысенко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Елена Анатольевна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географии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«Школа № 28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8(4162)363203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blg_school_28@obramur.ru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 xml:space="preserve">Царский 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Сергей Николаевич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ОБЖ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«Школа № 23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</w:t>
            </w:r>
            <w:r w:rsidRPr="00755ED9">
              <w:rPr>
                <w:rFonts w:ascii="Times New Roman" w:eastAsia="Calibri" w:hAnsi="Times New Roman" w:cs="Times New Roman"/>
              </w:rPr>
              <w:t>(</w:t>
            </w:r>
            <w:r w:rsidRPr="00755ED9">
              <w:rPr>
                <w:rFonts w:ascii="Times New Roman" w:eastAsia="Calibri" w:hAnsi="Times New Roman" w:cs="Times New Roman"/>
                <w:bCs/>
              </w:rPr>
              <w:t>4162)442075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blg_school_23@obramur.ru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755ED9">
              <w:rPr>
                <w:rFonts w:ascii="Times New Roman" w:eastAsia="Calibri" w:hAnsi="Times New Roman" w:cs="Times New Roman"/>
                <w:bCs/>
              </w:rPr>
              <w:t>Катанюк</w:t>
            </w:r>
            <w:proofErr w:type="spellEnd"/>
            <w:r w:rsidRPr="00755ED9">
              <w:rPr>
                <w:rFonts w:ascii="Times New Roman" w:eastAsia="Calibri" w:hAnsi="Times New Roman" w:cs="Times New Roman"/>
                <w:bCs/>
              </w:rPr>
              <w:t xml:space="preserve"> 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Оксана Борисовна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 xml:space="preserve">Учитель истории и 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 xml:space="preserve">обществознания 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«Лицей № 11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8(4162)661397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blg_school_lyc11@obramur.ru</w:t>
            </w:r>
          </w:p>
        </w:tc>
      </w:tr>
      <w:tr w:rsidR="00755ED9" w:rsidRPr="00755ED9" w:rsidTr="009777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numPr>
                <w:ilvl w:val="0"/>
                <w:numId w:val="7"/>
              </w:numPr>
              <w:ind w:left="29"/>
              <w:contextualSpacing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 xml:space="preserve">Богданова 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Анастасия Ивановна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Учитель информатики</w:t>
            </w:r>
          </w:p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МАОУ «Школа № 16 г. Благовещенска»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8(4162)209536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ED9" w:rsidRPr="00755ED9" w:rsidRDefault="00755ED9" w:rsidP="00755ED9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55ED9">
              <w:rPr>
                <w:rFonts w:ascii="Times New Roman" w:eastAsia="Calibri" w:hAnsi="Times New Roman" w:cs="Times New Roman"/>
                <w:bCs/>
              </w:rPr>
              <w:t>blg_school_16@obramur.ru</w:t>
            </w:r>
          </w:p>
        </w:tc>
      </w:tr>
    </w:tbl>
    <w:p w:rsidR="00755ED9" w:rsidRPr="00755ED9" w:rsidRDefault="00755ED9" w:rsidP="00755ED9">
      <w:pPr>
        <w:spacing w:after="200" w:line="276" w:lineRule="auto"/>
        <w:rPr>
          <w:rFonts w:ascii="Calibri" w:eastAsia="Calibri" w:hAnsi="Calibri" w:cs="Times New Roman"/>
        </w:rPr>
      </w:pPr>
    </w:p>
    <w:p w:rsidR="00755ED9" w:rsidRPr="00755ED9" w:rsidRDefault="00755ED9" w:rsidP="00755ED9">
      <w:pPr>
        <w:rPr>
          <w:rFonts w:ascii="Times New Roman" w:eastAsia="Times New Roman" w:hAnsi="Times New Roman" w:cs="Times New Roman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55ED9" w:rsidRPr="00755ED9" w:rsidRDefault="00755ED9" w:rsidP="00755ED9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№ 6</w:t>
      </w:r>
    </w:p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55ED9" w:rsidRPr="00755ED9" w:rsidRDefault="00755ED9" w:rsidP="00755ED9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>Отчетная документация о проведении муниципального этапа</w:t>
      </w:r>
    </w:p>
    <w:p w:rsidR="00755ED9" w:rsidRPr="00755ED9" w:rsidRDefault="00755ED9" w:rsidP="00755ED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1. Положение, утвержденное на муниципальном уровне (до 06 декабря 2021 г.) в </w:t>
      </w:r>
      <w:r w:rsidRPr="00755ED9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755ED9">
        <w:rPr>
          <w:rFonts w:ascii="Times New Roman" w:eastAsia="Calibri" w:hAnsi="Times New Roman" w:cs="Times New Roman"/>
          <w:sz w:val="28"/>
          <w:szCs w:val="28"/>
        </w:rPr>
        <w:t>-файле.</w:t>
      </w:r>
    </w:p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2. Список участников муниципального этапа в формате (</w:t>
      </w:r>
      <w:r w:rsidRPr="00755ED9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proofErr w:type="gramStart"/>
      <w:r w:rsidRPr="00755ED9">
        <w:rPr>
          <w:rFonts w:ascii="Times New Roman" w:eastAsia="Calibri" w:hAnsi="Times New Roman" w:cs="Times New Roman"/>
          <w:sz w:val="28"/>
          <w:szCs w:val="28"/>
        </w:rPr>
        <w:t>) :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80"/>
        <w:gridCol w:w="1959"/>
        <w:gridCol w:w="1284"/>
        <w:gridCol w:w="1232"/>
        <w:gridCol w:w="1119"/>
        <w:gridCol w:w="1308"/>
        <w:gridCol w:w="1363"/>
      </w:tblGrid>
      <w:tr w:rsidR="00755ED9" w:rsidRPr="00755ED9" w:rsidTr="0097777D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Образовательная организация и класс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Контакты родителей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5ED9">
              <w:rPr>
                <w:rFonts w:ascii="Times New Roman" w:eastAsia="Calibri" w:hAnsi="Times New Roman" w:cs="Times New Roman"/>
                <w:sz w:val="24"/>
                <w:szCs w:val="24"/>
              </w:rPr>
              <w:t>ФИО наставника</w:t>
            </w:r>
          </w:p>
        </w:tc>
      </w:tr>
    </w:tbl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3. Состав экспертного совета</w:t>
      </w:r>
      <w:r w:rsidRPr="00755ED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(Excel)</w:t>
      </w:r>
      <w:r w:rsidRPr="00755ED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4. Рейтинговая таблица результатов участников (</w:t>
      </w:r>
      <w:r w:rsidRPr="00755ED9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755ED9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>5. Протокол о заседании экспертной комиссии (</w:t>
      </w:r>
      <w:r w:rsidRPr="00755ED9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755ED9">
        <w:rPr>
          <w:rFonts w:ascii="Times New Roman" w:eastAsia="Calibri" w:hAnsi="Times New Roman" w:cs="Times New Roman"/>
          <w:sz w:val="28"/>
          <w:szCs w:val="28"/>
        </w:rPr>
        <w:t>-файл).</w:t>
      </w:r>
    </w:p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6. Проекты победителей и призеров муниципального этапа (формат </w:t>
      </w:r>
      <w:r w:rsidRPr="00755ED9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755ED9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755ED9">
        <w:rPr>
          <w:rFonts w:ascii="Times New Roman" w:eastAsia="Calibri" w:hAnsi="Times New Roman" w:cs="Times New Roman"/>
          <w:sz w:val="28"/>
          <w:szCs w:val="28"/>
          <w:lang w:val="en-US"/>
        </w:rPr>
        <w:t>pptx</w:t>
      </w:r>
      <w:proofErr w:type="spellEnd"/>
      <w:r w:rsidRPr="00755ED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55ED9" w:rsidRPr="00755ED9" w:rsidRDefault="00755ED9" w:rsidP="00755E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55ED9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№7</w:t>
      </w:r>
    </w:p>
    <w:p w:rsidR="00755ED9" w:rsidRPr="00755ED9" w:rsidRDefault="00755ED9" w:rsidP="00755ED9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>Заявка на участие в образовательной сессии</w:t>
      </w:r>
    </w:p>
    <w:p w:rsidR="00755ED9" w:rsidRPr="00755ED9" w:rsidRDefault="00755ED9" w:rsidP="00755ED9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2410"/>
        <w:gridCol w:w="1843"/>
        <w:gridCol w:w="1701"/>
        <w:gridCol w:w="1984"/>
      </w:tblGrid>
      <w:tr w:rsidR="00755ED9" w:rsidRPr="00755ED9" w:rsidTr="0097777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Полное название образовательного учреждения и должность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направления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Контактный телефон</w:t>
            </w:r>
          </w:p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Название проекта или </w:t>
            </w:r>
          </w:p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краткое описание (до 3-х </w:t>
            </w:r>
          </w:p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предложений)</w:t>
            </w:r>
          </w:p>
        </w:tc>
      </w:tr>
      <w:tr w:rsidR="00755ED9" w:rsidRPr="00755ED9" w:rsidTr="0097777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55ED9" w:rsidRPr="00755ED9" w:rsidTr="0097777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D9" w:rsidRPr="00755ED9" w:rsidRDefault="00755ED9" w:rsidP="00755ED9">
            <w:pPr>
              <w:spacing w:after="20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55ED9" w:rsidRPr="00755ED9" w:rsidRDefault="00755ED9" w:rsidP="00755ED9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55ED9" w:rsidRPr="00755ED9" w:rsidRDefault="00755ED9" w:rsidP="00755ED9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:rsidR="00755ED9" w:rsidRPr="00755ED9" w:rsidRDefault="00755ED9" w:rsidP="00755E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55ED9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№8</w:t>
      </w:r>
    </w:p>
    <w:p w:rsidR="00755ED9" w:rsidRPr="00755ED9" w:rsidRDefault="00755ED9" w:rsidP="00755ED9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5ED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755ED9" w:rsidRPr="00755ED9" w:rsidRDefault="00755ED9" w:rsidP="00755ED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55E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 Региональном конкурсе «Большие вызовы»</w:t>
      </w:r>
    </w:p>
    <w:p w:rsidR="00755ED9" w:rsidRPr="00755ED9" w:rsidRDefault="00755ED9" w:rsidP="00755ED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258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5"/>
        <w:gridCol w:w="5103"/>
      </w:tblGrid>
      <w:tr w:rsidR="00755ED9" w:rsidRPr="00755ED9" w:rsidTr="0097777D">
        <w:trPr>
          <w:trHeight w:val="669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Участник (ФИО)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55ED9" w:rsidRPr="00755ED9" w:rsidTr="0097777D">
        <w:trPr>
          <w:trHeight w:val="551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Возраст (полных лет)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55ED9" w:rsidRPr="00755ED9" w:rsidTr="0097777D">
        <w:trPr>
          <w:trHeight w:val="551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55ED9" w:rsidRPr="00755ED9" w:rsidTr="0097777D">
        <w:trPr>
          <w:trHeight w:val="842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образовательного учреждения ОО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55ED9" w:rsidRPr="00755ED9" w:rsidTr="0097777D">
        <w:trPr>
          <w:trHeight w:val="714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Область, город, район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55ED9" w:rsidRPr="00755ED9" w:rsidTr="0097777D">
        <w:trPr>
          <w:trHeight w:val="563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Pr="00755ED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ОО или личный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55ED9" w:rsidRPr="00755ED9" w:rsidTr="0097777D">
        <w:trPr>
          <w:trHeight w:val="553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55ED9" w:rsidRPr="00755ED9" w:rsidTr="0097777D">
        <w:trPr>
          <w:trHeight w:val="565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Тематическое направление 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55ED9" w:rsidRPr="00755ED9" w:rsidTr="0097777D">
        <w:trPr>
          <w:trHeight w:val="843"/>
        </w:trPr>
        <w:tc>
          <w:tcPr>
            <w:tcW w:w="4155" w:type="dxa"/>
          </w:tcPr>
          <w:p w:rsidR="00755ED9" w:rsidRPr="00755ED9" w:rsidRDefault="00755ED9" w:rsidP="00755ED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5ED9">
              <w:rPr>
                <w:rFonts w:ascii="Times New Roman" w:eastAsia="Calibri" w:hAnsi="Times New Roman" w:cs="Times New Roman"/>
                <w:sz w:val="28"/>
                <w:szCs w:val="28"/>
              </w:rPr>
              <w:t>ФИО педагога, должность, контактный телефон</w:t>
            </w:r>
          </w:p>
        </w:tc>
        <w:tc>
          <w:tcPr>
            <w:tcW w:w="5103" w:type="dxa"/>
          </w:tcPr>
          <w:p w:rsidR="00755ED9" w:rsidRPr="00755ED9" w:rsidRDefault="00755ED9" w:rsidP="00755E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55ED9" w:rsidRPr="00755ED9" w:rsidRDefault="00755ED9" w:rsidP="00755ED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5ED9" w:rsidRPr="00755ED9" w:rsidRDefault="00755ED9" w:rsidP="00755ED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165C" w:rsidRPr="00623740" w:rsidRDefault="0072165C" w:rsidP="0072165C">
      <w:pPr>
        <w:tabs>
          <w:tab w:val="left" w:pos="737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72165C" w:rsidRPr="0062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7A8" w:rsidRDefault="009247A8" w:rsidP="00FB6495">
      <w:pPr>
        <w:spacing w:after="0" w:line="240" w:lineRule="auto"/>
      </w:pPr>
      <w:r>
        <w:separator/>
      </w:r>
    </w:p>
  </w:endnote>
  <w:endnote w:type="continuationSeparator" w:id="0">
    <w:p w:rsidR="009247A8" w:rsidRDefault="009247A8" w:rsidP="00FB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7A8" w:rsidRDefault="009247A8" w:rsidP="00FB6495">
      <w:pPr>
        <w:spacing w:after="0" w:line="240" w:lineRule="auto"/>
      </w:pPr>
      <w:r>
        <w:separator/>
      </w:r>
    </w:p>
  </w:footnote>
  <w:footnote w:type="continuationSeparator" w:id="0">
    <w:p w:rsidR="009247A8" w:rsidRDefault="009247A8" w:rsidP="00FB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D9" w:rsidRDefault="00755ED9">
    <w:pPr>
      <w:pStyle w:val="a5"/>
      <w:jc w:val="right"/>
    </w:pPr>
  </w:p>
  <w:p w:rsidR="00755ED9" w:rsidRDefault="00755ED9">
    <w:pPr>
      <w:pStyle w:val="a5"/>
      <w:jc w:val="right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F1579"/>
    <w:multiLevelType w:val="multilevel"/>
    <w:tmpl w:val="110F157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95" w:hanging="43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29043383"/>
    <w:multiLevelType w:val="hybridMultilevel"/>
    <w:tmpl w:val="AE28C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C05"/>
    <w:multiLevelType w:val="multilevel"/>
    <w:tmpl w:val="4FA64C0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814D21"/>
    <w:multiLevelType w:val="hybridMultilevel"/>
    <w:tmpl w:val="4A04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7876"/>
    <w:multiLevelType w:val="hybridMultilevel"/>
    <w:tmpl w:val="26922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51ED0"/>
    <w:multiLevelType w:val="multilevel"/>
    <w:tmpl w:val="73C51E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CA"/>
    <w:rsid w:val="000F39D0"/>
    <w:rsid w:val="001177FB"/>
    <w:rsid w:val="001946F9"/>
    <w:rsid w:val="002078B3"/>
    <w:rsid w:val="004D7709"/>
    <w:rsid w:val="00552AC2"/>
    <w:rsid w:val="00623740"/>
    <w:rsid w:val="006750CA"/>
    <w:rsid w:val="006B64A0"/>
    <w:rsid w:val="0072165C"/>
    <w:rsid w:val="00755ED9"/>
    <w:rsid w:val="008E4711"/>
    <w:rsid w:val="008F0B3A"/>
    <w:rsid w:val="009247A8"/>
    <w:rsid w:val="009C5363"/>
    <w:rsid w:val="00B36321"/>
    <w:rsid w:val="00B60B31"/>
    <w:rsid w:val="00C278E5"/>
    <w:rsid w:val="00D6142D"/>
    <w:rsid w:val="00E4710C"/>
    <w:rsid w:val="00F23135"/>
    <w:rsid w:val="00F60C79"/>
    <w:rsid w:val="00F97096"/>
    <w:rsid w:val="00F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8FA7"/>
  <w15:chartTrackingRefBased/>
  <w15:docId w15:val="{7D785795-9752-4482-96EE-A9480E28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2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72165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qFormat/>
    <w:rsid w:val="00FB6495"/>
  </w:style>
  <w:style w:type="paragraph" w:styleId="a7">
    <w:name w:val="footer"/>
    <w:basedOn w:val="a"/>
    <w:link w:val="a8"/>
    <w:uiPriority w:val="99"/>
    <w:unhideWhenUsed/>
    <w:qFormat/>
    <w:rsid w:val="00FB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qFormat/>
    <w:rsid w:val="00FB6495"/>
  </w:style>
  <w:style w:type="character" w:customStyle="1" w:styleId="10">
    <w:name w:val="Заголовок 1 Знак"/>
    <w:basedOn w:val="a0"/>
    <w:link w:val="1"/>
    <w:uiPriority w:val="9"/>
    <w:qFormat/>
    <w:rsid w:val="00755E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755ED9"/>
  </w:style>
  <w:style w:type="character" w:styleId="a9">
    <w:name w:val="Hyperlink"/>
    <w:basedOn w:val="a0"/>
    <w:uiPriority w:val="99"/>
    <w:unhideWhenUsed/>
    <w:qFormat/>
    <w:rsid w:val="00755ED9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qFormat/>
    <w:rsid w:val="00755ED9"/>
    <w:pPr>
      <w:spacing w:before="60" w:after="30" w:line="240" w:lineRule="auto"/>
      <w:ind w:left="60" w:firstLine="300"/>
      <w:jc w:val="both"/>
    </w:pPr>
    <w:rPr>
      <w:rFonts w:ascii="Verdana" w:eastAsia="Times New Roman" w:hAnsi="Verdana" w:cs="Times New Roman"/>
      <w:color w:val="000000"/>
      <w:sz w:val="24"/>
      <w:szCs w:val="24"/>
      <w:lang w:eastAsia="ru-RU"/>
    </w:rPr>
  </w:style>
  <w:style w:type="table" w:styleId="ab">
    <w:name w:val="Table Grid"/>
    <w:basedOn w:val="a1"/>
    <w:uiPriority w:val="39"/>
    <w:qFormat/>
    <w:rsid w:val="00755ED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55ED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sid w:val="00755ED9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755ED9"/>
    <w:rPr>
      <w:color w:val="605E5C"/>
      <w:shd w:val="clear" w:color="auto" w:fill="E1DFDD"/>
    </w:rPr>
  </w:style>
  <w:style w:type="paragraph" w:customStyle="1" w:styleId="Default">
    <w:name w:val="Default"/>
    <w:qFormat/>
    <w:rsid w:val="00755E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voice">
    <w:name w:val="voice"/>
    <w:basedOn w:val="a"/>
    <w:qFormat/>
    <w:rsid w:val="0075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ega28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ga.tsentr@mail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ga.tsentr@mail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ega28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ga28_science@mail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7E43E-F23A-4704-A010-DBBF7AC6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22</Pages>
  <Words>5311</Words>
  <Characters>30278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12</cp:revision>
  <cp:lastPrinted>2021-11-16T08:48:00Z</cp:lastPrinted>
  <dcterms:created xsi:type="dcterms:W3CDTF">2020-11-12T09:01:00Z</dcterms:created>
  <dcterms:modified xsi:type="dcterms:W3CDTF">2021-11-18T02:38:00Z</dcterms:modified>
</cp:coreProperties>
</file>