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85" w:rsidRDefault="001A6F85">
      <w:pPr>
        <w:pStyle w:val="ConsPlusTitlePage"/>
      </w:pPr>
      <w:r>
        <w:t xml:space="preserve">Документ предоставлен </w:t>
      </w:r>
      <w:hyperlink r:id="rId4" w:history="1">
        <w:r>
          <w:rPr>
            <w:color w:val="0000FF"/>
          </w:rPr>
          <w:t>КонсультантПлюс</w:t>
        </w:r>
      </w:hyperlink>
      <w:r>
        <w:br/>
      </w:r>
    </w:p>
    <w:p w:rsidR="001A6F85" w:rsidRDefault="001A6F85">
      <w:pPr>
        <w:pStyle w:val="ConsPlusNormal"/>
        <w:outlineLvl w:val="0"/>
      </w:pPr>
    </w:p>
    <w:p w:rsidR="001A6F85" w:rsidRDefault="001A6F85">
      <w:pPr>
        <w:pStyle w:val="ConsPlusTitle"/>
        <w:jc w:val="center"/>
        <w:outlineLvl w:val="0"/>
      </w:pPr>
      <w:r>
        <w:t>БЛАГОВЕЩЕНСКАЯ ГОРОДСКАЯ ДУМА</w:t>
      </w:r>
    </w:p>
    <w:p w:rsidR="001A6F85" w:rsidRDefault="001A6F85">
      <w:pPr>
        <w:pStyle w:val="ConsPlusTitle"/>
        <w:jc w:val="center"/>
      </w:pPr>
      <w:r>
        <w:t>(шестой созыв)</w:t>
      </w:r>
    </w:p>
    <w:p w:rsidR="001A6F85" w:rsidRDefault="001A6F85">
      <w:pPr>
        <w:pStyle w:val="ConsPlusTitle"/>
        <w:jc w:val="center"/>
      </w:pPr>
    </w:p>
    <w:p w:rsidR="001A6F85" w:rsidRDefault="001A6F85">
      <w:pPr>
        <w:pStyle w:val="ConsPlusTitle"/>
        <w:jc w:val="center"/>
      </w:pPr>
      <w:r>
        <w:t>РЕШЕНИЕ</w:t>
      </w:r>
    </w:p>
    <w:p w:rsidR="001A6F85" w:rsidRDefault="001A6F85">
      <w:pPr>
        <w:pStyle w:val="ConsPlusTitle"/>
        <w:jc w:val="center"/>
      </w:pPr>
      <w:r>
        <w:t>от 24 ноября 2016 г. N 27/120</w:t>
      </w:r>
    </w:p>
    <w:p w:rsidR="001A6F85" w:rsidRDefault="001A6F85">
      <w:pPr>
        <w:pStyle w:val="ConsPlusTitle"/>
        <w:jc w:val="center"/>
      </w:pPr>
    </w:p>
    <w:p w:rsidR="001A6F85" w:rsidRDefault="001A6F85">
      <w:pPr>
        <w:pStyle w:val="ConsPlusTitle"/>
        <w:jc w:val="center"/>
      </w:pPr>
      <w:r>
        <w:t>ОБ УТВЕРЖДЕНИИ ПОЛОЖЕНИЯ О ПРЕМИИ МУНИЦИПАЛЬНОГО ОБРАЗОВАНИЯ</w:t>
      </w:r>
    </w:p>
    <w:p w:rsidR="001A6F85" w:rsidRDefault="001A6F85">
      <w:pPr>
        <w:pStyle w:val="ConsPlusTitle"/>
        <w:jc w:val="center"/>
      </w:pPr>
      <w:r>
        <w:t>ГОРОДА БЛАГОВЕЩЕНСКА ОДАРЕННЫМ ДЕТЯМ, ОБУЧАЮЩИМСЯ</w:t>
      </w:r>
    </w:p>
    <w:p w:rsidR="001A6F85" w:rsidRDefault="001A6F85">
      <w:pPr>
        <w:pStyle w:val="ConsPlusTitle"/>
        <w:jc w:val="center"/>
      </w:pPr>
      <w:r>
        <w:t>В ОБРАЗОВАТЕЛЬНЫХ ОРГАНИЗАЦИЯХ ГОРОДА БЛАГОВЕЩЕНСКА</w:t>
      </w:r>
    </w:p>
    <w:p w:rsidR="001A6F85" w:rsidRDefault="001A6F85">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A6F85">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A6F85" w:rsidRDefault="001A6F8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A6F85" w:rsidRDefault="001A6F8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A6F85" w:rsidRDefault="001A6F85">
            <w:pPr>
              <w:pStyle w:val="ConsPlusNormal"/>
              <w:jc w:val="center"/>
            </w:pPr>
            <w:r>
              <w:rPr>
                <w:color w:val="392C69"/>
              </w:rPr>
              <w:t>Список изменяющих документов</w:t>
            </w:r>
          </w:p>
          <w:p w:rsidR="001A6F85" w:rsidRDefault="001A6F85">
            <w:pPr>
              <w:pStyle w:val="ConsPlusNormal"/>
              <w:jc w:val="center"/>
            </w:pPr>
            <w:r>
              <w:rPr>
                <w:color w:val="392C69"/>
              </w:rPr>
              <w:t>(в ред. решения Благовещенской городской Думы</w:t>
            </w:r>
          </w:p>
          <w:p w:rsidR="001A6F85" w:rsidRDefault="001A6F85">
            <w:pPr>
              <w:pStyle w:val="ConsPlusNormal"/>
              <w:jc w:val="center"/>
            </w:pPr>
            <w:r>
              <w:rPr>
                <w:color w:val="392C69"/>
              </w:rPr>
              <w:t xml:space="preserve">от 28.01.2021 </w:t>
            </w:r>
            <w:hyperlink r:id="rId5" w:history="1">
              <w:r>
                <w:rPr>
                  <w:color w:val="0000FF"/>
                </w:rPr>
                <w:t>N 21/05</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A6F85" w:rsidRDefault="001A6F85">
            <w:pPr>
              <w:spacing w:after="1" w:line="0" w:lineRule="atLeast"/>
            </w:pPr>
          </w:p>
        </w:tc>
      </w:tr>
    </w:tbl>
    <w:p w:rsidR="001A6F85" w:rsidRDefault="001A6F85">
      <w:pPr>
        <w:pStyle w:val="ConsPlusNormal"/>
        <w:ind w:firstLine="540"/>
        <w:jc w:val="both"/>
      </w:pPr>
    </w:p>
    <w:p w:rsidR="001A6F85" w:rsidRDefault="001A6F85">
      <w:pPr>
        <w:pStyle w:val="ConsPlusNormal"/>
        <w:ind w:firstLine="540"/>
        <w:jc w:val="both"/>
      </w:pPr>
      <w:r>
        <w:t xml:space="preserve">Рассмотрев проект решения Благовещенской городской Думы "Об утверждении Положения о премии муниципального образования города Благовещенска одаренным детям, обучающимся в образовательных организациях города Благовещенска", на основании </w:t>
      </w:r>
      <w:hyperlink r:id="rId6" w:history="1">
        <w:r>
          <w:rPr>
            <w:color w:val="0000FF"/>
          </w:rPr>
          <w:t>статьи 20</w:t>
        </w:r>
      </w:hyperlink>
      <w:r>
        <w:t xml:space="preserve"> Устава муниципального образования города Благовещенска, учитывая заключение комитета Благовещенской городской Думы по местному самоуправлению, Благовещенская городская Дума решила:</w:t>
      </w:r>
    </w:p>
    <w:p w:rsidR="001A6F85" w:rsidRDefault="001A6F85">
      <w:pPr>
        <w:pStyle w:val="ConsPlusNormal"/>
        <w:spacing w:before="220"/>
        <w:ind w:firstLine="540"/>
        <w:jc w:val="both"/>
      </w:pPr>
      <w:r>
        <w:t xml:space="preserve">1. Утвердить прилагаемое </w:t>
      </w:r>
      <w:hyperlink w:anchor="P33" w:history="1">
        <w:r>
          <w:rPr>
            <w:color w:val="0000FF"/>
          </w:rPr>
          <w:t>Положение</w:t>
        </w:r>
      </w:hyperlink>
      <w:r>
        <w:t xml:space="preserve"> о премии муниципального образования города Благовещенска одаренным детям, обучающимся в образовательных организациях города Благовещенска.</w:t>
      </w:r>
    </w:p>
    <w:p w:rsidR="001A6F85" w:rsidRDefault="001A6F85">
      <w:pPr>
        <w:pStyle w:val="ConsPlusNormal"/>
        <w:spacing w:before="220"/>
        <w:ind w:firstLine="540"/>
        <w:jc w:val="both"/>
      </w:pPr>
      <w:r>
        <w:t xml:space="preserve">2. Признать утратившим силу </w:t>
      </w:r>
      <w:hyperlink r:id="rId7" w:history="1">
        <w:r>
          <w:rPr>
            <w:color w:val="0000FF"/>
          </w:rPr>
          <w:t>решение</w:t>
        </w:r>
      </w:hyperlink>
      <w:r>
        <w:t xml:space="preserve"> Благовещенской городской Думы от 31 января 2013 г. N 53/03 "О стипендии муниципального образования города Благовещенска одаренным детям, обучающимся в общеобразовательных учреждениях города Благовещенска".</w:t>
      </w:r>
    </w:p>
    <w:p w:rsidR="001A6F85" w:rsidRDefault="001A6F85">
      <w:pPr>
        <w:pStyle w:val="ConsPlusNormal"/>
        <w:spacing w:before="220"/>
        <w:ind w:firstLine="540"/>
        <w:jc w:val="both"/>
      </w:pPr>
      <w:r>
        <w:t>3. Настоящее решение вступает в силу после его официального опубликования в газете "Благовещенск".</w:t>
      </w:r>
    </w:p>
    <w:p w:rsidR="001A6F85" w:rsidRDefault="001A6F85">
      <w:pPr>
        <w:pStyle w:val="ConsPlusNormal"/>
        <w:spacing w:before="220"/>
        <w:ind w:firstLine="540"/>
        <w:jc w:val="both"/>
      </w:pPr>
      <w:r>
        <w:t>4. Контроль за исполнением настоящего решения возложить на комитет Благовещенской городской Думы по местному самоуправлению (Ю.А.Грошев).</w:t>
      </w:r>
    </w:p>
    <w:p w:rsidR="001A6F85" w:rsidRDefault="001A6F85">
      <w:pPr>
        <w:pStyle w:val="ConsPlusNormal"/>
        <w:jc w:val="right"/>
      </w:pPr>
    </w:p>
    <w:p w:rsidR="001A6F85" w:rsidRDefault="001A6F85">
      <w:pPr>
        <w:pStyle w:val="ConsPlusNormal"/>
        <w:jc w:val="right"/>
      </w:pPr>
      <w:r>
        <w:t>Мэр</w:t>
      </w:r>
    </w:p>
    <w:p w:rsidR="001A6F85" w:rsidRDefault="001A6F85">
      <w:pPr>
        <w:pStyle w:val="ConsPlusNormal"/>
        <w:jc w:val="right"/>
      </w:pPr>
      <w:r>
        <w:t>города Благовещенска</w:t>
      </w:r>
    </w:p>
    <w:p w:rsidR="001A6F85" w:rsidRDefault="001A6F85">
      <w:pPr>
        <w:pStyle w:val="ConsPlusNormal"/>
        <w:jc w:val="right"/>
      </w:pPr>
      <w:r>
        <w:t>В.С.КАЛИТА</w:t>
      </w:r>
    </w:p>
    <w:p w:rsidR="001A6F85" w:rsidRDefault="001A6F85">
      <w:pPr>
        <w:pStyle w:val="ConsPlusNormal"/>
        <w:jc w:val="right"/>
      </w:pPr>
    </w:p>
    <w:p w:rsidR="001A6F85" w:rsidRDefault="001A6F85">
      <w:pPr>
        <w:pStyle w:val="ConsPlusNormal"/>
        <w:jc w:val="right"/>
      </w:pPr>
    </w:p>
    <w:p w:rsidR="001A6F85" w:rsidRDefault="001A6F85">
      <w:pPr>
        <w:pStyle w:val="ConsPlusNormal"/>
        <w:jc w:val="right"/>
      </w:pPr>
    </w:p>
    <w:p w:rsidR="001A6F85" w:rsidRDefault="001A6F85">
      <w:pPr>
        <w:pStyle w:val="ConsPlusNormal"/>
        <w:jc w:val="right"/>
      </w:pPr>
    </w:p>
    <w:p w:rsidR="001A6F85" w:rsidRDefault="001A6F85">
      <w:pPr>
        <w:pStyle w:val="ConsPlusNormal"/>
        <w:jc w:val="right"/>
      </w:pPr>
    </w:p>
    <w:p w:rsidR="001A6F85" w:rsidRDefault="001A6F85">
      <w:pPr>
        <w:pStyle w:val="ConsPlusNormal"/>
        <w:jc w:val="right"/>
        <w:outlineLvl w:val="0"/>
      </w:pPr>
      <w:r>
        <w:t>Утверждено</w:t>
      </w:r>
    </w:p>
    <w:p w:rsidR="001A6F85" w:rsidRDefault="001A6F85">
      <w:pPr>
        <w:pStyle w:val="ConsPlusNormal"/>
        <w:jc w:val="right"/>
      </w:pPr>
      <w:r>
        <w:t>решением</w:t>
      </w:r>
    </w:p>
    <w:p w:rsidR="001A6F85" w:rsidRDefault="001A6F85">
      <w:pPr>
        <w:pStyle w:val="ConsPlusNormal"/>
        <w:jc w:val="right"/>
      </w:pPr>
      <w:r>
        <w:t>Благовещенской городской Думы</w:t>
      </w:r>
    </w:p>
    <w:p w:rsidR="001A6F85" w:rsidRDefault="001A6F85">
      <w:pPr>
        <w:pStyle w:val="ConsPlusNormal"/>
        <w:jc w:val="right"/>
      </w:pPr>
      <w:r>
        <w:t>от 24 ноября 2016 г. N 27/120</w:t>
      </w:r>
    </w:p>
    <w:p w:rsidR="001A6F85" w:rsidRDefault="001A6F85">
      <w:pPr>
        <w:pStyle w:val="ConsPlusNormal"/>
        <w:ind w:firstLine="540"/>
        <w:jc w:val="both"/>
      </w:pPr>
    </w:p>
    <w:p w:rsidR="001A6F85" w:rsidRDefault="001A6F85">
      <w:pPr>
        <w:pStyle w:val="ConsPlusTitle"/>
        <w:jc w:val="center"/>
      </w:pPr>
      <w:bookmarkStart w:id="0" w:name="P33"/>
      <w:bookmarkEnd w:id="0"/>
      <w:r>
        <w:t>ПОЛОЖЕНИЕ</w:t>
      </w:r>
    </w:p>
    <w:p w:rsidR="001A6F85" w:rsidRDefault="001A6F85">
      <w:pPr>
        <w:pStyle w:val="ConsPlusTitle"/>
        <w:jc w:val="center"/>
      </w:pPr>
      <w:r>
        <w:t>О ПРЕМИИ МУНИЦИПАЛЬНОГО ОБРАЗОВАНИЯ ГОРОДА БЛАГОВЕЩЕНСКА</w:t>
      </w:r>
    </w:p>
    <w:p w:rsidR="001A6F85" w:rsidRDefault="001A6F85">
      <w:pPr>
        <w:pStyle w:val="ConsPlusTitle"/>
        <w:jc w:val="center"/>
      </w:pPr>
      <w:r>
        <w:t>ОДАРЕННЫМ ДЕТЯМ, ОБУЧАЮЩИМСЯ В ОБРАЗОВАТЕЛЬНЫХ</w:t>
      </w:r>
    </w:p>
    <w:p w:rsidR="001A6F85" w:rsidRDefault="001A6F85">
      <w:pPr>
        <w:pStyle w:val="ConsPlusTitle"/>
        <w:jc w:val="center"/>
      </w:pPr>
      <w:r>
        <w:lastRenderedPageBreak/>
        <w:t>ОРГАНИЗАЦИЯХ ГОРОДА БЛАГОВЕЩЕНСКА</w:t>
      </w:r>
    </w:p>
    <w:p w:rsidR="001A6F85" w:rsidRDefault="001A6F85">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A6F85">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1A6F85" w:rsidRDefault="001A6F8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A6F85" w:rsidRDefault="001A6F8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A6F85" w:rsidRDefault="001A6F85">
            <w:pPr>
              <w:pStyle w:val="ConsPlusNormal"/>
              <w:jc w:val="center"/>
            </w:pPr>
            <w:r>
              <w:rPr>
                <w:color w:val="392C69"/>
              </w:rPr>
              <w:t>Список изменяющих документов</w:t>
            </w:r>
          </w:p>
          <w:p w:rsidR="001A6F85" w:rsidRDefault="001A6F85">
            <w:pPr>
              <w:pStyle w:val="ConsPlusNormal"/>
              <w:jc w:val="center"/>
            </w:pPr>
            <w:r>
              <w:rPr>
                <w:color w:val="392C69"/>
              </w:rPr>
              <w:t>(в ред. решения Благовещенской городской Думы</w:t>
            </w:r>
          </w:p>
          <w:p w:rsidR="001A6F85" w:rsidRDefault="001A6F85">
            <w:pPr>
              <w:pStyle w:val="ConsPlusNormal"/>
              <w:jc w:val="center"/>
            </w:pPr>
            <w:r>
              <w:rPr>
                <w:color w:val="392C69"/>
              </w:rPr>
              <w:t xml:space="preserve">от 28.01.2021 </w:t>
            </w:r>
            <w:hyperlink r:id="rId8" w:history="1">
              <w:r>
                <w:rPr>
                  <w:color w:val="0000FF"/>
                </w:rPr>
                <w:t>N 21/05</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A6F85" w:rsidRDefault="001A6F85">
            <w:pPr>
              <w:spacing w:after="1" w:line="0" w:lineRule="atLeast"/>
            </w:pPr>
          </w:p>
        </w:tc>
      </w:tr>
    </w:tbl>
    <w:p w:rsidR="001A6F85" w:rsidRDefault="001A6F85">
      <w:pPr>
        <w:pStyle w:val="ConsPlusNormal"/>
        <w:ind w:firstLine="540"/>
        <w:jc w:val="both"/>
      </w:pPr>
    </w:p>
    <w:p w:rsidR="001A6F85" w:rsidRDefault="001A6F85">
      <w:pPr>
        <w:pStyle w:val="ConsPlusTitle"/>
        <w:jc w:val="center"/>
        <w:outlineLvl w:val="1"/>
      </w:pPr>
      <w:r>
        <w:t>1. Общие положения</w:t>
      </w:r>
    </w:p>
    <w:p w:rsidR="001A6F85" w:rsidRDefault="001A6F85">
      <w:pPr>
        <w:pStyle w:val="ConsPlusNormal"/>
        <w:ind w:firstLine="540"/>
        <w:jc w:val="both"/>
      </w:pPr>
    </w:p>
    <w:p w:rsidR="001A6F85" w:rsidRDefault="001A6F85">
      <w:pPr>
        <w:pStyle w:val="ConsPlusNormal"/>
        <w:ind w:firstLine="540"/>
        <w:jc w:val="both"/>
      </w:pPr>
      <w:r>
        <w:t>1.1. Настоящее Положение определяет порядок и условия поддержки одаренных детей, обучающихся в общеобразовательных организациях и организациях дополнительного образования (далее - образовательные организации), расположенных на территории муниципального образования города Благовещенска, осуществляемой в форме выплаты премии муниципального образования города Благовещенска одаренным детям (далее - премия).</w:t>
      </w:r>
    </w:p>
    <w:p w:rsidR="001A6F85" w:rsidRDefault="001A6F85">
      <w:pPr>
        <w:pStyle w:val="ConsPlusNormal"/>
        <w:spacing w:before="220"/>
        <w:ind w:firstLine="540"/>
        <w:jc w:val="both"/>
      </w:pPr>
      <w:r>
        <w:t>1.2. Премия назначается с целью:</w:t>
      </w:r>
    </w:p>
    <w:p w:rsidR="001A6F85" w:rsidRDefault="001A6F85">
      <w:pPr>
        <w:pStyle w:val="ConsPlusNormal"/>
        <w:spacing w:before="220"/>
        <w:ind w:firstLine="540"/>
        <w:jc w:val="both"/>
      </w:pPr>
      <w:r>
        <w:t>поощрения талантливых детей;</w:t>
      </w:r>
    </w:p>
    <w:p w:rsidR="001A6F85" w:rsidRDefault="001A6F85">
      <w:pPr>
        <w:pStyle w:val="ConsPlusNormal"/>
        <w:spacing w:before="220"/>
        <w:ind w:firstLine="540"/>
        <w:jc w:val="both"/>
      </w:pPr>
      <w:r>
        <w:t>повышения престижа художественной, интеллектуальной, спортивной и общественной деятельности;</w:t>
      </w:r>
    </w:p>
    <w:p w:rsidR="001A6F85" w:rsidRDefault="001A6F85">
      <w:pPr>
        <w:pStyle w:val="ConsPlusNormal"/>
        <w:spacing w:before="220"/>
        <w:ind w:firstLine="540"/>
        <w:jc w:val="both"/>
      </w:pPr>
      <w:r>
        <w:t>стимулирования всех видов детского и юношеского творчества.</w:t>
      </w:r>
    </w:p>
    <w:p w:rsidR="001A6F85" w:rsidRDefault="001A6F85">
      <w:pPr>
        <w:pStyle w:val="ConsPlusNormal"/>
        <w:spacing w:before="220"/>
        <w:ind w:firstLine="540"/>
        <w:jc w:val="both"/>
      </w:pPr>
      <w:r>
        <w:t>1.3. Премия назначается 40 одаренным детям, имеющим особые успехи в освоении образовательных программ, научно-исследовательской работе, культуре, физической культуре и спорте.</w:t>
      </w:r>
    </w:p>
    <w:p w:rsidR="001A6F85" w:rsidRDefault="001A6F85">
      <w:pPr>
        <w:pStyle w:val="ConsPlusNormal"/>
        <w:spacing w:before="220"/>
        <w:ind w:firstLine="540"/>
        <w:jc w:val="both"/>
      </w:pPr>
      <w:r>
        <w:t>1.4. Кандидатами на соискание премии могут быть дети:</w:t>
      </w:r>
    </w:p>
    <w:p w:rsidR="001A6F85" w:rsidRDefault="001A6F85">
      <w:pPr>
        <w:pStyle w:val="ConsPlusNormal"/>
        <w:spacing w:before="220"/>
        <w:ind w:firstLine="540"/>
        <w:jc w:val="both"/>
      </w:pPr>
      <w:r>
        <w:t>успешно сочетающие учебу с плодотворной исследовательской, художественно-культурной и спортивной деятельностью;</w:t>
      </w:r>
    </w:p>
    <w:p w:rsidR="001A6F85" w:rsidRDefault="001A6F85">
      <w:pPr>
        <w:pStyle w:val="ConsPlusNormal"/>
        <w:spacing w:before="220"/>
        <w:ind w:firstLine="540"/>
        <w:jc w:val="both"/>
      </w:pPr>
      <w:r>
        <w:t>победители и призеры предметных олимпиад, конкурсов, выставок, спортивных турниров.</w:t>
      </w:r>
    </w:p>
    <w:p w:rsidR="001A6F85" w:rsidRDefault="001A6F85">
      <w:pPr>
        <w:pStyle w:val="ConsPlusNormal"/>
        <w:spacing w:before="220"/>
        <w:ind w:firstLine="540"/>
        <w:jc w:val="both"/>
      </w:pPr>
      <w:r>
        <w:t>1.5. Премия учреждается в следующих номинациях:</w:t>
      </w:r>
    </w:p>
    <w:p w:rsidR="001A6F85" w:rsidRDefault="001A6F85">
      <w:pPr>
        <w:pStyle w:val="ConsPlusNormal"/>
        <w:spacing w:before="220"/>
        <w:ind w:firstLine="540"/>
        <w:jc w:val="both"/>
      </w:pPr>
      <w:r>
        <w:t>учебная и исследовательская деятельность;</w:t>
      </w:r>
    </w:p>
    <w:p w:rsidR="001A6F85" w:rsidRDefault="001A6F85">
      <w:pPr>
        <w:pStyle w:val="ConsPlusNormal"/>
        <w:spacing w:before="220"/>
        <w:ind w:firstLine="540"/>
        <w:jc w:val="both"/>
      </w:pPr>
      <w:r>
        <w:t>художественно-культурное творчество;</w:t>
      </w:r>
    </w:p>
    <w:p w:rsidR="001A6F85" w:rsidRDefault="001A6F85">
      <w:pPr>
        <w:pStyle w:val="ConsPlusNormal"/>
        <w:spacing w:before="220"/>
        <w:ind w:firstLine="540"/>
        <w:jc w:val="both"/>
      </w:pPr>
      <w:r>
        <w:t>спортивные достижения.</w:t>
      </w:r>
    </w:p>
    <w:p w:rsidR="001A6F85" w:rsidRDefault="001A6F85">
      <w:pPr>
        <w:pStyle w:val="ConsPlusNormal"/>
        <w:ind w:firstLine="540"/>
        <w:jc w:val="both"/>
      </w:pPr>
    </w:p>
    <w:p w:rsidR="001A6F85" w:rsidRDefault="001A6F85">
      <w:pPr>
        <w:pStyle w:val="ConsPlusTitle"/>
        <w:jc w:val="center"/>
        <w:outlineLvl w:val="1"/>
      </w:pPr>
      <w:r>
        <w:t>2. Порядок выдвижения и конкурсного отбора одаренных детей</w:t>
      </w:r>
    </w:p>
    <w:p w:rsidR="001A6F85" w:rsidRDefault="001A6F85">
      <w:pPr>
        <w:pStyle w:val="ConsPlusNormal"/>
        <w:jc w:val="center"/>
      </w:pPr>
    </w:p>
    <w:p w:rsidR="001A6F85" w:rsidRDefault="001A6F85">
      <w:pPr>
        <w:pStyle w:val="ConsPlusNormal"/>
        <w:ind w:firstLine="540"/>
        <w:jc w:val="both"/>
      </w:pPr>
      <w:r>
        <w:t>2.1. Кандидатуры соискателей премии выдвигаются образовательными организациями, которые в срок до 15 декабря текущего года представляют в управление образования администрации города Благовещенска (далее - управление образования) следующие документы на соискателей премии:</w:t>
      </w:r>
    </w:p>
    <w:p w:rsidR="001A6F85" w:rsidRDefault="001A6F85">
      <w:pPr>
        <w:pStyle w:val="ConsPlusNormal"/>
        <w:spacing w:before="220"/>
        <w:ind w:firstLine="540"/>
        <w:jc w:val="both"/>
      </w:pPr>
      <w:r>
        <w:t>ходатайство руководителя образовательной организации;</w:t>
      </w:r>
    </w:p>
    <w:p w:rsidR="001A6F85" w:rsidRDefault="001A6F85">
      <w:pPr>
        <w:pStyle w:val="ConsPlusNormal"/>
        <w:spacing w:before="220"/>
        <w:ind w:firstLine="540"/>
        <w:jc w:val="both"/>
      </w:pPr>
      <w:r>
        <w:t>характеристику на кандидата (ов);</w:t>
      </w:r>
    </w:p>
    <w:p w:rsidR="001A6F85" w:rsidRDefault="001A6F85">
      <w:pPr>
        <w:pStyle w:val="ConsPlusNormal"/>
        <w:spacing w:before="220"/>
        <w:ind w:firstLine="540"/>
        <w:jc w:val="both"/>
      </w:pPr>
      <w:r>
        <w:t>копии документов (грамота, диплом, выписка из протоколов соревнований, олимпиад, другие документы, подтверждающие результаты и достижения).</w:t>
      </w:r>
    </w:p>
    <w:p w:rsidR="001A6F85" w:rsidRDefault="001A6F85">
      <w:pPr>
        <w:pStyle w:val="ConsPlusNormal"/>
        <w:spacing w:before="220"/>
        <w:ind w:firstLine="540"/>
        <w:jc w:val="both"/>
      </w:pPr>
      <w:r>
        <w:lastRenderedPageBreak/>
        <w:t>2.2. Управление образования:</w:t>
      </w:r>
    </w:p>
    <w:p w:rsidR="001A6F85" w:rsidRDefault="001A6F85">
      <w:pPr>
        <w:pStyle w:val="ConsPlusNormal"/>
        <w:spacing w:before="220"/>
        <w:ind w:firstLine="540"/>
        <w:jc w:val="both"/>
      </w:pPr>
      <w:r>
        <w:t>организует прием документов на назначение премии, их регистрацию, отвечает за их сохранность, передает их для рассмотрения комиссии по отбору кандидатов на получение премии муниципального образования города Благовещенска одаренным детям (далее - комиссия);</w:t>
      </w:r>
    </w:p>
    <w:p w:rsidR="001A6F85" w:rsidRDefault="001A6F85">
      <w:pPr>
        <w:pStyle w:val="ConsPlusNormal"/>
        <w:spacing w:before="220"/>
        <w:ind w:firstLine="540"/>
        <w:jc w:val="both"/>
      </w:pPr>
      <w:r>
        <w:t>готовит документы, необходимые для проведения заседания комиссии;</w:t>
      </w:r>
    </w:p>
    <w:p w:rsidR="001A6F85" w:rsidRDefault="001A6F85">
      <w:pPr>
        <w:pStyle w:val="ConsPlusNormal"/>
        <w:spacing w:before="220"/>
        <w:ind w:firstLine="540"/>
        <w:jc w:val="both"/>
      </w:pPr>
      <w:r>
        <w:t>готовит проект постановления администрации города Благовещенска о назначении премии;</w:t>
      </w:r>
    </w:p>
    <w:p w:rsidR="001A6F85" w:rsidRDefault="001A6F85">
      <w:pPr>
        <w:pStyle w:val="ConsPlusNormal"/>
        <w:spacing w:before="220"/>
        <w:ind w:firstLine="540"/>
        <w:jc w:val="both"/>
      </w:pPr>
      <w:r>
        <w:t>организует и проводит торжественное мероприятие чествования премируемых детей.</w:t>
      </w:r>
    </w:p>
    <w:p w:rsidR="001A6F85" w:rsidRDefault="001A6F85">
      <w:pPr>
        <w:pStyle w:val="ConsPlusNormal"/>
        <w:spacing w:before="220"/>
        <w:ind w:firstLine="540"/>
        <w:jc w:val="both"/>
      </w:pPr>
      <w:r>
        <w:t>2.3. Для рассмотрения кандидатур, представленных на назначение премии, создается комиссия. Комиссия создается на паритетных началах в количестве 6 человек и состоит из представителей Благовещенской городской Думы и администрации города Благовещенска.</w:t>
      </w:r>
    </w:p>
    <w:p w:rsidR="001A6F85" w:rsidRDefault="001A6F85">
      <w:pPr>
        <w:pStyle w:val="ConsPlusNormal"/>
        <w:spacing w:before="220"/>
        <w:ind w:firstLine="540"/>
        <w:jc w:val="both"/>
      </w:pPr>
      <w:r>
        <w:t>Персональный состав комиссии утверждается постановлением администрации города Благовещенска.</w:t>
      </w:r>
    </w:p>
    <w:p w:rsidR="001A6F85" w:rsidRDefault="001A6F85">
      <w:pPr>
        <w:pStyle w:val="ConsPlusNormal"/>
        <w:spacing w:before="220"/>
        <w:ind w:firstLine="540"/>
        <w:jc w:val="both"/>
      </w:pPr>
      <w:r>
        <w:t>2.4. Заседание комиссии считается правомочным, если в заседании принимает участие не менее двух третей от установленного числа членов комиссии. Решение комиссии принимается простым большинством голосов от присутствующих на заседании членов комиссии. При равенстве голосов решающим является голос председателя комиссии.</w:t>
      </w:r>
    </w:p>
    <w:p w:rsidR="001A6F85" w:rsidRDefault="001A6F85">
      <w:pPr>
        <w:pStyle w:val="ConsPlusNormal"/>
        <w:spacing w:before="220"/>
        <w:ind w:firstLine="540"/>
        <w:jc w:val="both"/>
      </w:pPr>
      <w:r>
        <w:t>2.5. На комиссию возлагаются следующие функции:</w:t>
      </w:r>
    </w:p>
    <w:p w:rsidR="001A6F85" w:rsidRDefault="001A6F85">
      <w:pPr>
        <w:pStyle w:val="ConsPlusNormal"/>
        <w:spacing w:before="220"/>
        <w:ind w:firstLine="540"/>
        <w:jc w:val="both"/>
      </w:pPr>
      <w:r>
        <w:t>рассмотрение, анализ и оценка поступивших документов;</w:t>
      </w:r>
    </w:p>
    <w:p w:rsidR="001A6F85" w:rsidRDefault="001A6F85">
      <w:pPr>
        <w:pStyle w:val="ConsPlusNormal"/>
        <w:spacing w:before="220"/>
        <w:ind w:firstLine="540"/>
        <w:jc w:val="both"/>
      </w:pPr>
      <w:r>
        <w:t>определение кандидатов на назначение премии.</w:t>
      </w:r>
    </w:p>
    <w:p w:rsidR="001A6F85" w:rsidRDefault="001A6F85">
      <w:pPr>
        <w:pStyle w:val="ConsPlusNormal"/>
        <w:spacing w:before="220"/>
        <w:ind w:firstLine="540"/>
        <w:jc w:val="both"/>
      </w:pPr>
      <w:r>
        <w:t>2.6. Комиссия рассматривает поступившие документы и принимает решение в срок до 20 декабря текущего года.</w:t>
      </w:r>
    </w:p>
    <w:p w:rsidR="001A6F85" w:rsidRDefault="001A6F85">
      <w:pPr>
        <w:pStyle w:val="ConsPlusNormal"/>
        <w:spacing w:before="220"/>
        <w:ind w:firstLine="540"/>
        <w:jc w:val="both"/>
      </w:pPr>
      <w:r>
        <w:t>2.7. Документы, поступившие после истечения установленного срока их представления, комиссией не рассматриваются. В таких случаях управление образования извещает ходатайствующую сторону об отказе в рассмотрении документов в течение 3 рабочих дней со дня их поступления.</w:t>
      </w:r>
    </w:p>
    <w:p w:rsidR="001A6F85" w:rsidRDefault="001A6F85">
      <w:pPr>
        <w:pStyle w:val="ConsPlusNormal"/>
        <w:spacing w:before="220"/>
        <w:ind w:firstLine="540"/>
        <w:jc w:val="both"/>
      </w:pPr>
      <w:r>
        <w:t>2.8. По каждому из представленных кандидатов члены комиссии выставляют суммарную оценку с учетом следующих критериев:</w:t>
      </w:r>
    </w:p>
    <w:p w:rsidR="001A6F85" w:rsidRDefault="001A6F85">
      <w:pPr>
        <w:pStyle w:val="ConsPlusNormal"/>
        <w:spacing w:before="220"/>
        <w:ind w:firstLine="540"/>
        <w:jc w:val="both"/>
      </w:pPr>
      <w:r>
        <w:t>наличие достижений международного уровня - 6 баллов;</w:t>
      </w:r>
    </w:p>
    <w:p w:rsidR="001A6F85" w:rsidRDefault="001A6F85">
      <w:pPr>
        <w:pStyle w:val="ConsPlusNormal"/>
        <w:spacing w:before="220"/>
        <w:ind w:firstLine="540"/>
        <w:jc w:val="both"/>
      </w:pPr>
      <w:r>
        <w:t>наличие достижений всероссийского уровня (непосредственное участие) - 5 баллов;</w:t>
      </w:r>
    </w:p>
    <w:p w:rsidR="001A6F85" w:rsidRDefault="001A6F85">
      <w:pPr>
        <w:pStyle w:val="ConsPlusNormal"/>
        <w:spacing w:before="220"/>
        <w:ind w:firstLine="540"/>
        <w:jc w:val="both"/>
      </w:pPr>
      <w:r>
        <w:t>наличие достижений всероссийского уровня (дистанционное участие) - 4 балла;</w:t>
      </w:r>
    </w:p>
    <w:p w:rsidR="001A6F85" w:rsidRDefault="001A6F85">
      <w:pPr>
        <w:pStyle w:val="ConsPlusNormal"/>
        <w:spacing w:before="220"/>
        <w:ind w:firstLine="540"/>
        <w:jc w:val="both"/>
      </w:pPr>
      <w:r>
        <w:t>наличие достижений регионального уровня - 3 балла;</w:t>
      </w:r>
    </w:p>
    <w:p w:rsidR="001A6F85" w:rsidRDefault="001A6F85">
      <w:pPr>
        <w:pStyle w:val="ConsPlusNormal"/>
        <w:spacing w:before="220"/>
        <w:ind w:firstLine="540"/>
        <w:jc w:val="both"/>
      </w:pPr>
      <w:r>
        <w:t>наличие достижений областного уровня - 2 балла;</w:t>
      </w:r>
    </w:p>
    <w:p w:rsidR="001A6F85" w:rsidRDefault="001A6F85">
      <w:pPr>
        <w:pStyle w:val="ConsPlusNormal"/>
        <w:spacing w:before="220"/>
        <w:ind w:firstLine="540"/>
        <w:jc w:val="both"/>
      </w:pPr>
      <w:r>
        <w:t>наличие достижений городского уровня - 1 балл.</w:t>
      </w:r>
    </w:p>
    <w:p w:rsidR="001A6F85" w:rsidRDefault="001A6F85">
      <w:pPr>
        <w:pStyle w:val="ConsPlusNormal"/>
        <w:spacing w:before="220"/>
        <w:ind w:firstLine="540"/>
        <w:jc w:val="both"/>
      </w:pPr>
      <w:r>
        <w:t>2.9. Решение комиссии оформляется протоколом, который подписывается всеми членами комиссии, присутствующими на заседании.</w:t>
      </w:r>
    </w:p>
    <w:p w:rsidR="001A6F85" w:rsidRDefault="001A6F85">
      <w:pPr>
        <w:pStyle w:val="ConsPlusNormal"/>
        <w:ind w:firstLine="540"/>
        <w:jc w:val="both"/>
      </w:pPr>
    </w:p>
    <w:p w:rsidR="001A6F85" w:rsidRDefault="001A6F85">
      <w:pPr>
        <w:pStyle w:val="ConsPlusTitle"/>
        <w:jc w:val="center"/>
        <w:outlineLvl w:val="1"/>
      </w:pPr>
      <w:r>
        <w:t>3. Порядок назначения и выплаты премии</w:t>
      </w:r>
    </w:p>
    <w:p w:rsidR="001A6F85" w:rsidRDefault="001A6F85">
      <w:pPr>
        <w:pStyle w:val="ConsPlusNormal"/>
        <w:jc w:val="center"/>
      </w:pPr>
    </w:p>
    <w:p w:rsidR="001A6F85" w:rsidRDefault="001A6F85">
      <w:pPr>
        <w:pStyle w:val="ConsPlusNormal"/>
        <w:ind w:firstLine="540"/>
        <w:jc w:val="both"/>
      </w:pPr>
      <w:r>
        <w:t>3.1. Премия назначается один раз в год в размере 12480 рублей и выплачивается из средств городского бюджета в пределах бюджетных ассигнований, предусмотренных в городском бюджете на текущий финансовый год на указанные цели, в порядке, установленном администрацией города Благовещенска.</w:t>
      </w:r>
    </w:p>
    <w:p w:rsidR="001A6F85" w:rsidRDefault="001A6F85">
      <w:pPr>
        <w:pStyle w:val="ConsPlusNormal"/>
        <w:jc w:val="both"/>
      </w:pPr>
      <w:r>
        <w:t xml:space="preserve">(в ред. решения Благовещенской городской Думы от 28.01.2021 </w:t>
      </w:r>
      <w:hyperlink r:id="rId9" w:history="1">
        <w:r>
          <w:rPr>
            <w:color w:val="0000FF"/>
          </w:rPr>
          <w:t>N 21/05</w:t>
        </w:r>
      </w:hyperlink>
      <w:r>
        <w:t>)</w:t>
      </w:r>
    </w:p>
    <w:p w:rsidR="001A6F85" w:rsidRDefault="001A6F85">
      <w:pPr>
        <w:pStyle w:val="ConsPlusNormal"/>
        <w:spacing w:before="220"/>
        <w:ind w:firstLine="540"/>
        <w:jc w:val="both"/>
      </w:pPr>
      <w:r>
        <w:t>3.2. Главным распорядителем бюджетных средств является управление образования.</w:t>
      </w:r>
    </w:p>
    <w:p w:rsidR="001A6F85" w:rsidRDefault="001A6F85">
      <w:pPr>
        <w:pStyle w:val="ConsPlusNormal"/>
        <w:spacing w:before="220"/>
        <w:ind w:firstLine="540"/>
        <w:jc w:val="both"/>
      </w:pPr>
      <w:r>
        <w:t>3.3. На основании протокола заседания комиссии управление образования в течение 5 рабочих дней со дня принятия решения комиссией готовит проект постановления администрации города Благовещенска о назначении премии и направляет его мэру города Благовещенска для подписания.</w:t>
      </w:r>
    </w:p>
    <w:p w:rsidR="001A6F85" w:rsidRDefault="001A6F85">
      <w:pPr>
        <w:pStyle w:val="ConsPlusNormal"/>
        <w:spacing w:before="220"/>
        <w:ind w:firstLine="540"/>
        <w:jc w:val="both"/>
      </w:pPr>
      <w:r>
        <w:t>После подписания постановления администрации города Благовещенска о назначении премии управление образования в течение 3 рабочих дней извещает лиц, которым назначена премия, о принятом решении.</w:t>
      </w:r>
    </w:p>
    <w:p w:rsidR="001A6F85" w:rsidRDefault="001A6F85">
      <w:pPr>
        <w:pStyle w:val="ConsPlusNormal"/>
        <w:spacing w:before="220"/>
        <w:ind w:firstLine="540"/>
        <w:jc w:val="both"/>
      </w:pPr>
      <w:r>
        <w:t>3.4. Дипломы о назначении премии вручаются премируемым детям в торжественной обстановке мэром города Благовещенска, депутатами Благовещенской городской Думы либо другими должностными лицами.</w:t>
      </w:r>
    </w:p>
    <w:p w:rsidR="001A6F85" w:rsidRDefault="001A6F85">
      <w:pPr>
        <w:pStyle w:val="ConsPlusNormal"/>
        <w:ind w:firstLine="540"/>
        <w:jc w:val="both"/>
      </w:pPr>
    </w:p>
    <w:p w:rsidR="001A6F85" w:rsidRDefault="001A6F85">
      <w:pPr>
        <w:pStyle w:val="ConsPlusNormal"/>
        <w:ind w:firstLine="540"/>
        <w:jc w:val="both"/>
      </w:pPr>
    </w:p>
    <w:p w:rsidR="001A6F85" w:rsidRDefault="001A6F85">
      <w:pPr>
        <w:pStyle w:val="ConsPlusNormal"/>
        <w:pBdr>
          <w:top w:val="single" w:sz="6" w:space="0" w:color="auto"/>
        </w:pBdr>
        <w:spacing w:before="100" w:after="100"/>
        <w:jc w:val="both"/>
        <w:rPr>
          <w:sz w:val="2"/>
          <w:szCs w:val="2"/>
        </w:rPr>
      </w:pPr>
    </w:p>
    <w:p w:rsidR="00424E3C" w:rsidRDefault="00424E3C">
      <w:bookmarkStart w:id="1" w:name="_GoBack"/>
      <w:bookmarkEnd w:id="1"/>
    </w:p>
    <w:sectPr w:rsidR="00424E3C" w:rsidSect="005B4F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85"/>
    <w:rsid w:val="001A6F85"/>
    <w:rsid w:val="00424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404EF-3B61-4EFF-816D-95C6F2F2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A6F8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A6F8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A6F85"/>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E70817198C7F8F8A7BFDF12F48EF7FF3B8E32384C26C1F9BD96D3B7919C31A15AD49B9EB1DD4859B778B9532FC06F820690B04ED03F58C8223F414Ch0o3A" TargetMode="External"/><Relationship Id="rId3" Type="http://schemas.openxmlformats.org/officeDocument/2006/relationships/webSettings" Target="webSettings.xml"/><Relationship Id="rId7" Type="http://schemas.openxmlformats.org/officeDocument/2006/relationships/hyperlink" Target="consultantplus://offline/ref=DE70817198C7F8F8A7BFDF12F48EF7FF3B8E32384B24C7FDB5998EBD99C53DA35DDBC49BB6CC485AB566B95434C93BD1h4o0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DE70817198C7F8F8A7BFDF12F48EF7FF3B8E32384C20C7F6B497D3B7919C31A15AD49B9EB1DD4859B778BB572BC06F820690B04ED03F58C8223F414Ch0o3A" TargetMode="External"/><Relationship Id="rId11" Type="http://schemas.openxmlformats.org/officeDocument/2006/relationships/theme" Target="theme/theme1.xml"/><Relationship Id="rId5" Type="http://schemas.openxmlformats.org/officeDocument/2006/relationships/hyperlink" Target="consultantplus://offline/ref=DE70817198C7F8F8A7BFDF12F48EF7FF3B8E32384C26C1F9BD96D3B7919C31A15AD49B9EB1DD4859B778B9532FC06F820690B04ED03F58C8223F414Ch0o3A" TargetMode="External"/><Relationship Id="rId10" Type="http://schemas.openxmlformats.org/officeDocument/2006/relationships/fontTable" Target="fontTable.xml"/><Relationship Id="rId4" Type="http://schemas.openxmlformats.org/officeDocument/2006/relationships/hyperlink" Target="https://www.consultant.ru" TargetMode="External"/><Relationship Id="rId9" Type="http://schemas.openxmlformats.org/officeDocument/2006/relationships/hyperlink" Target="consultantplus://offline/ref=DE70817198C7F8F8A7BFDF12F48EF7FF3B8E32384C26C1F9BD96D3B7919C31A15AD49B9EB1DD4859B778B9532FC06F820690B04ED03F58C8223F414Ch0o3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1187</Words>
  <Characters>6766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2022-07-22T00:40:00Z</dcterms:created>
  <dcterms:modified xsi:type="dcterms:W3CDTF">2022-07-22T00:41:00Z</dcterms:modified>
</cp:coreProperties>
</file>