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A1AC6" w14:textId="7E175306" w:rsidR="008B089E" w:rsidRDefault="00214F9C">
      <w:pPr>
        <w:rPr>
          <w:lang w:val="nl-NL"/>
        </w:rPr>
      </w:pPr>
      <w:r>
        <w:rPr>
          <w:lang w:val="nl-NL"/>
        </w:rPr>
        <w:t>Leerdoel: 2.1</w:t>
      </w:r>
    </w:p>
    <w:p w14:paraId="6C2F85E1" w14:textId="49BAA340" w:rsidR="00214F9C" w:rsidRPr="00214F9C" w:rsidRDefault="00214F9C" w:rsidP="00214F9C">
      <w:pPr>
        <w:spacing w:after="0" w:line="240" w:lineRule="auto"/>
        <w:rPr>
          <w:rFonts w:ascii="Calibri" w:eastAsia="Times New Roman" w:hAnsi="Calibri" w:cs="Calibri"/>
          <w:color w:val="000000"/>
          <w:lang w:val="nl-NL"/>
          <w14:ligatures w14:val="none"/>
        </w:rPr>
      </w:pPr>
      <w:r w:rsidRPr="00214F9C">
        <w:rPr>
          <w:rFonts w:ascii="Calibri" w:eastAsia="Times New Roman" w:hAnsi="Calibri" w:cs="Calibri"/>
          <w:color w:val="000000"/>
          <w:lang w:val="nl-NL"/>
          <w14:ligatures w14:val="none"/>
        </w:rPr>
        <w:t xml:space="preserve">Kan een definitie geven van EBM, doelstellingen reproduceren, en 5 stappen van de EBM-methode reproduceren en toelichten en kan verschillende categorieën van </w:t>
      </w:r>
      <w:proofErr w:type="spellStart"/>
      <w:r w:rsidRPr="00214F9C">
        <w:rPr>
          <w:rFonts w:ascii="Calibri" w:eastAsia="Times New Roman" w:hAnsi="Calibri" w:cs="Calibri"/>
          <w:color w:val="000000"/>
          <w:lang w:val="nl-NL"/>
          <w14:ligatures w14:val="none"/>
        </w:rPr>
        <w:t>evidence</w:t>
      </w:r>
      <w:proofErr w:type="spellEnd"/>
      <w:r w:rsidRPr="00214F9C">
        <w:rPr>
          <w:rFonts w:ascii="Calibri" w:eastAsia="Times New Roman" w:hAnsi="Calibri" w:cs="Calibri"/>
          <w:color w:val="000000"/>
          <w:lang w:val="nl-NL"/>
          <w14:ligatures w14:val="none"/>
        </w:rPr>
        <w:t xml:space="preserve"> beschrijven en verschillen hiertussen benoemen.</w:t>
      </w:r>
    </w:p>
    <w:p w14:paraId="2308EFC4" w14:textId="5B86C9E0" w:rsidR="00214F9C" w:rsidRPr="00214F9C" w:rsidRDefault="00214F9C" w:rsidP="00214F9C">
      <w:pPr>
        <w:rPr>
          <w:lang w:val="nl-NL"/>
        </w:rPr>
      </w:pPr>
    </w:p>
    <w:sectPr w:rsidR="00214F9C" w:rsidRPr="00214F9C" w:rsidSect="00780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A2F96"/>
    <w:multiLevelType w:val="multilevel"/>
    <w:tmpl w:val="FD6A771E"/>
    <w:lvl w:ilvl="0">
      <w:start w:val="1"/>
      <w:numFmt w:val="decimal"/>
      <w:lvlText w:val="%1."/>
      <w:lvlJc w:val="left"/>
      <w:pPr>
        <w:ind w:left="567" w:hanging="567"/>
      </w:pPr>
      <w:rPr>
        <w:rFonts w:ascii="Palatino Linotype" w:hAnsi="Palatino Linotype" w:hint="default"/>
        <w:color w:val="auto"/>
      </w:rPr>
    </w:lvl>
    <w:lvl w:ilvl="1">
      <w:start w:val="1"/>
      <w:numFmt w:val="decimal"/>
      <w:lvlText w:val="%1.%2"/>
      <w:lvlJc w:val="left"/>
      <w:pPr>
        <w:ind w:left="567" w:hanging="567"/>
      </w:pPr>
      <w:rPr>
        <w:b/>
        <w:i w:val="0"/>
        <w:color w:val="auto"/>
      </w:rPr>
    </w:lvl>
    <w:lvl w:ilvl="2">
      <w:start w:val="1"/>
      <w:numFmt w:val="decimal"/>
      <w:lvlText w:val="%1.%2.%3"/>
      <w:lvlJc w:val="left"/>
      <w:pPr>
        <w:ind w:left="567" w:hanging="567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70F83B91"/>
    <w:multiLevelType w:val="multilevel"/>
    <w:tmpl w:val="E8B878A6"/>
    <w:lvl w:ilvl="0">
      <w:start w:val="1"/>
      <w:numFmt w:val="decimal"/>
      <w:pStyle w:val="Kop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64076433">
    <w:abstractNumId w:val="0"/>
  </w:num>
  <w:num w:numId="2" w16cid:durableId="1780297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F9C"/>
    <w:rsid w:val="000C7D77"/>
    <w:rsid w:val="000D6BBF"/>
    <w:rsid w:val="0018052D"/>
    <w:rsid w:val="00214F9C"/>
    <w:rsid w:val="00532B8F"/>
    <w:rsid w:val="006017B3"/>
    <w:rsid w:val="00780C6C"/>
    <w:rsid w:val="008B089E"/>
    <w:rsid w:val="00A9525D"/>
    <w:rsid w:val="00F35E18"/>
    <w:rsid w:val="00F6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AAFFB"/>
  <w15:chartTrackingRefBased/>
  <w15:docId w15:val="{23417C41-3873-41C9-88B3-C056AEA0E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62F14"/>
    <w:pPr>
      <w:keepNext/>
      <w:keepLines/>
      <w:numPr>
        <w:numId w:val="2"/>
      </w:numPr>
      <w:spacing w:before="240" w:after="0"/>
      <w:ind w:left="567" w:hanging="567"/>
      <w:outlineLvl w:val="0"/>
    </w:pPr>
    <w:rPr>
      <w:rFonts w:ascii="Palatino Linotype" w:eastAsiaTheme="majorEastAsia" w:hAnsi="Palatino Linotype" w:cstheme="majorBidi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14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14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14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14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14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14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14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14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62F14"/>
    <w:rPr>
      <w:rFonts w:ascii="Palatino Linotype" w:eastAsiaTheme="majorEastAsia" w:hAnsi="Palatino Linotype" w:cstheme="majorBidi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14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14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14F9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14F9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14F9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14F9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14F9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14F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14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14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14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14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14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14F9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14F9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14F9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14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14F9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14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6482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Inayah Hodzic</dc:creator>
  <cp:keywords/>
  <dc:description/>
  <cp:lastModifiedBy>Inayah Hodzic</cp:lastModifiedBy>
  <cp:revision>1</cp:revision>
  <dcterms:created xsi:type="dcterms:W3CDTF">2026-03-09T13:58:00Z</dcterms:created>
  <dcterms:modified xsi:type="dcterms:W3CDTF">2026-03-09T13:59:00Z</dcterms:modified>
</cp:coreProperties>
</file>