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</w:sdtPr>
      <w:sdtContent>
        <w:p>
          <w:pPr>
            <w:jc w:val="center"/>
          </w:pPr>
          <w: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1312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Style w:val="15"/>
            <w:tblpPr w:leftFromText="180" w:rightFromText="180" w:vertAnchor="text" w:horzAnchor="page" w:tblpXSpec="center" w:tblpY="11257"/>
            <w:tblW w:w="736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356"/>
            <w:gridCol w:w="1467"/>
            <w:gridCol w:w="354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restart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文件状态：</w:t>
                </w:r>
              </w:p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[  ]  草稿</w:t>
                </w:r>
              </w:p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 w:firstLine="210" w:firstLineChars="100"/>
                  <w:jc w:val="center"/>
                  <w:rPr>
                    <w:rFonts w:hint="eastAsia"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 xml:space="preserve"> [√] 正式发布</w:t>
                </w:r>
              </w:p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 w:firstLine="210" w:firstLineChars="10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 xml:space="preserve"> [  ] 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虚拟宠物医院接口测试计划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continue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 w:firstLine="420" w:firstLineChars="20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V1.0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 w:firstLine="420" w:firstLineChars="20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王胜煜、陈泽镐、张韵</w:t>
                </w:r>
              </w:p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潘煦森、张寒、王盛阳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 w:firstLine="420" w:firstLineChars="20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>
                <w:pPr>
                  <w:keepNext w:val="0"/>
                  <w:keepLines w:val="0"/>
                  <w:suppressLineNumbers w:val="0"/>
                  <w:spacing w:before="0" w:beforeAutospacing="0" w:after="0" w:afterAutospacing="0"/>
                  <w:ind w:left="0" w:right="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2024-3-22</w:t>
                </w:r>
              </w:p>
            </w:tc>
          </w:tr>
        </w:tbl>
        <w:p>
          <w:pPr>
            <w:widowControl/>
            <w:snapToGrid/>
            <w:spacing w:line="240" w:lineRule="auto"/>
            <w:jc w:val="righ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274955</wp:posOffset>
                    </wp:positionH>
                    <wp:positionV relativeFrom="page">
                      <wp:posOffset>1445260</wp:posOffset>
                    </wp:positionV>
                    <wp:extent cx="7315200" cy="3638550"/>
                    <wp:effectExtent l="0" t="0" r="0" b="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虚拟宠物医院学习系统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br w:type="textWrapping"/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接口测试计划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副标题"/>
                                    <w:id w:val="7303213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1.65pt;margin-top:113.8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sMW5doAAAALAQAADwAAAAAAAAABACAA&#10;AAAiAAAAZHJzL2Rvd25yZXYueG1sUEsBAhQAFAAAAAgAh07iQDaOi+ZEAgAAdAQAAA4AAAAAAAAA&#10;AQAgAAAAKQEAAGRycy9lMm9Eb2MueG1sUEsFBgAAAAAGAAYAWQEAAN8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虚拟宠物医院学习系统</w:t>
                          </w: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br w:type="textWrapping"/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接口测试计划</w:t>
                              </w:r>
                            </w:sdtContent>
                          </w:sdt>
                        </w:p>
                        <w:p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副标题"/>
                              <w:id w:val="7303213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96931189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56.9pt;margin-top:597.45pt;height:79.5pt;width:576pt;mso-position-horizontal-relative:page;mso-position-vertical-relative:page;mso-wrap-distance-bottom:0pt;mso-wrap-distance-left:9pt;mso-wrap-distance-right:9pt;mso-wrap-distance-top:0pt;z-index:251660288;mso-width-relative:page;mso-height-relative:page;mso-width-percent:941;mso-height-percent:100;" filled="f" stroked="f" coordsize="21600,21600" o:gfxdata="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Mu+S2wAAAA4BAAAPAAAAAAAAAAEA&#10;IAAAACIAAABkcnMvZG93bnJldi54bWxQSwECFAAUAAAACACHTuJAQxPD+UUCAAB0BAAADgAAAAAA&#10;AAABACAAAAAqAQAAZHJzL2Uyb0RvYy54bWxQSwUGAAAAAAYABgBZAQAA4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969311893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  <w:bookmarkStart w:id="44" w:name="_GoBack"/>
          <w:bookmarkEnd w:id="44"/>
        </w:p>
      </w:sdtContent>
    </w:sdt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t>版 本 历 史</w:t>
      </w:r>
    </w:p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993"/>
        <w:gridCol w:w="1209"/>
        <w:gridCol w:w="1554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676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版本/状态</w:t>
            </w:r>
          </w:p>
        </w:tc>
        <w:tc>
          <w:tcPr>
            <w:tcW w:w="1008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0.1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潘煦森、张寒、王盛阳</w:t>
            </w:r>
          </w:p>
        </w:tc>
        <w:tc>
          <w:tcPr>
            <w:tcW w:w="12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潘煦森、张寒、王盛阳</w:t>
            </w:r>
          </w:p>
        </w:tc>
        <w:tc>
          <w:tcPr>
            <w:tcW w:w="15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2024.3.8-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2024.3.15</w:t>
            </w:r>
          </w:p>
        </w:tc>
        <w:tc>
          <w:tcPr>
            <w:tcW w:w="3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"/>
              </w:rPr>
            </w:pPr>
            <w:r>
              <w:rPr>
                <w:rFonts w:hint="eastAsia"/>
                <w:lang w:eastAsia="zh"/>
              </w:rPr>
              <w:t>设计了基本接口测试项目，设计了初等的测试用例原型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潘煦森、张寒、王盛阳</w:t>
            </w:r>
          </w:p>
        </w:tc>
        <w:tc>
          <w:tcPr>
            <w:tcW w:w="12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潘煦森、张寒、王盛阳</w:t>
            </w:r>
          </w:p>
        </w:tc>
        <w:tc>
          <w:tcPr>
            <w:tcW w:w="15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2024.3.15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2024.3.22</w:t>
            </w:r>
          </w:p>
        </w:tc>
        <w:tc>
          <w:tcPr>
            <w:tcW w:w="3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"/>
              </w:rPr>
              <w:t>完善了测试计划，优化了测试用例，完成了一定规模的测试设计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0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2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5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widowControl/>
        <w:snapToGrid/>
        <w:spacing w:line="240" w:lineRule="auto"/>
        <w:rPr>
          <w:sz w:val="30"/>
          <w:szCs w:val="30"/>
        </w:rPr>
      </w:pPr>
    </w:p>
    <w:p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80639974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5"/>
            <w:spacing w:before="326"/>
          </w:pPr>
          <w:bookmarkStart w:id="0" w:name="_Toc501354155"/>
          <w:bookmarkStart w:id="1" w:name="_Toc507593957"/>
          <w:r>
            <w:rPr>
              <w:lang w:val="zh-CN"/>
            </w:rPr>
            <w:t>目录</w:t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"_Toc162035762" </w:instrText>
          </w:r>
          <w:r>
            <w:fldChar w:fldCharType="separate"/>
          </w:r>
          <w:r>
            <w:rPr>
              <w:rStyle w:val="18"/>
            </w:rPr>
            <w:t>1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_Toc162035762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"_Toc162035763" </w:instrText>
          </w:r>
          <w:r>
            <w:fldChar w:fldCharType="separate"/>
          </w:r>
          <w:r>
            <w:rPr>
              <w:rStyle w:val="18"/>
            </w:rPr>
            <w:t>1.1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软件概述</w:t>
          </w:r>
          <w:r>
            <w:tab/>
          </w:r>
          <w:r>
            <w:fldChar w:fldCharType="begin"/>
          </w:r>
          <w:r>
            <w:instrText xml:space="preserve"> PAGEREF _Toc162035763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"_Toc162035764" </w:instrText>
          </w:r>
          <w:r>
            <w:fldChar w:fldCharType="separate"/>
          </w:r>
          <w:r>
            <w:rPr>
              <w:rStyle w:val="18"/>
            </w:rPr>
            <w:t>1.2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_Toc162035764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"_Toc162035765" </w:instrText>
          </w:r>
          <w:r>
            <w:fldChar w:fldCharType="separate"/>
          </w:r>
          <w:r>
            <w:rPr>
              <w:rStyle w:val="18"/>
            </w:rPr>
            <w:t>2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引用文件</w:t>
          </w:r>
          <w:r>
            <w:tab/>
          </w:r>
          <w:r>
            <w:fldChar w:fldCharType="begin"/>
          </w:r>
          <w:r>
            <w:instrText xml:space="preserve"> PAGEREF _Toc162035765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"_Toc162035766" </w:instrText>
          </w:r>
          <w:r>
            <w:fldChar w:fldCharType="separate"/>
          </w:r>
          <w:r>
            <w:rPr>
              <w:rStyle w:val="18"/>
            </w:rPr>
            <w:t>3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测试准备</w:t>
          </w:r>
          <w:r>
            <w:tab/>
          </w:r>
          <w:r>
            <w:fldChar w:fldCharType="begin"/>
          </w:r>
          <w:r>
            <w:instrText xml:space="preserve"> PAGEREF _Toc162035766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"_Toc162035767" </w:instrText>
          </w:r>
          <w:r>
            <w:fldChar w:fldCharType="separate"/>
          </w:r>
          <w:r>
            <w:rPr>
              <w:rStyle w:val="18"/>
            </w:rPr>
            <w:t>3.1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测试环境规划</w:t>
          </w:r>
          <w:r>
            <w:tab/>
          </w:r>
          <w:r>
            <w:fldChar w:fldCharType="begin"/>
          </w:r>
          <w:r>
            <w:instrText xml:space="preserve"> PAGEREF _Toc162035767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"_Toc162035768" </w:instrText>
          </w:r>
          <w:r>
            <w:fldChar w:fldCharType="separate"/>
          </w:r>
          <w:r>
            <w:rPr>
              <w:rStyle w:val="18"/>
            </w:rPr>
            <w:t>3.2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测试环境示意图</w:t>
          </w:r>
          <w:r>
            <w:tab/>
          </w:r>
          <w:r>
            <w:fldChar w:fldCharType="begin"/>
          </w:r>
          <w:r>
            <w:instrText xml:space="preserve"> PAGEREF _Toc162035768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"_Toc162035769" </w:instrText>
          </w:r>
          <w:r>
            <w:fldChar w:fldCharType="separate"/>
          </w:r>
          <w:r>
            <w:rPr>
              <w:rStyle w:val="18"/>
            </w:rPr>
            <w:t>4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测试策略</w:t>
          </w:r>
          <w:r>
            <w:tab/>
          </w:r>
          <w:r>
            <w:fldChar w:fldCharType="begin"/>
          </w:r>
          <w:r>
            <w:instrText xml:space="preserve"> PAGEREF _Toc162035769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"_Toc162035770" </w:instrText>
          </w:r>
          <w:r>
            <w:fldChar w:fldCharType="separate"/>
          </w:r>
          <w:r>
            <w:rPr>
              <w:rStyle w:val="18"/>
            </w:rPr>
            <w:t>4.2 测试数据选取原则</w:t>
          </w:r>
          <w:r>
            <w:tab/>
          </w:r>
          <w:r>
            <w:fldChar w:fldCharType="begin"/>
          </w:r>
          <w:r>
            <w:instrText xml:space="preserve"> PAGEREF _Toc162035770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"_Toc162035771" </w:instrText>
          </w:r>
          <w:r>
            <w:fldChar w:fldCharType="separate"/>
          </w:r>
          <w:r>
            <w:rPr>
              <w:rStyle w:val="18"/>
            </w:rPr>
            <w:t>5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测试说明</w:t>
          </w:r>
          <w:r>
            <w:tab/>
          </w:r>
          <w:r>
            <w:fldChar w:fldCharType="begin"/>
          </w:r>
          <w:r>
            <w:instrText xml:space="preserve"> PAGEREF _Toc162035771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"_Toc162035772" </w:instrText>
          </w:r>
          <w:r>
            <w:fldChar w:fldCharType="separate"/>
          </w:r>
          <w:r>
            <w:rPr>
              <w:rStyle w:val="18"/>
            </w:rPr>
            <w:t>5.1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测试项目描述</w:t>
          </w:r>
          <w:r>
            <w:tab/>
          </w:r>
          <w:r>
            <w:fldChar w:fldCharType="begin"/>
          </w:r>
          <w:r>
            <w:instrText xml:space="preserve"> PAGEREF _Toc162035772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"_Toc162035773" </w:instrText>
          </w:r>
          <w:r>
            <w:fldChar w:fldCharType="separate"/>
          </w:r>
          <w:r>
            <w:rPr>
              <w:rStyle w:val="18"/>
            </w:rPr>
            <w:t>5.2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_Toc162035773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"_Toc162035774" </w:instrText>
          </w:r>
          <w:r>
            <w:fldChar w:fldCharType="separate"/>
          </w:r>
          <w:r>
            <w:rPr>
              <w:rStyle w:val="18"/>
            </w:rPr>
            <w:t>6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测试实施安排</w:t>
          </w:r>
          <w:r>
            <w:tab/>
          </w:r>
          <w:r>
            <w:fldChar w:fldCharType="begin"/>
          </w:r>
          <w:r>
            <w:instrText xml:space="preserve"> PAGEREF _Toc162035774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"_Toc162035775" </w:instrText>
          </w:r>
          <w:r>
            <w:fldChar w:fldCharType="separate"/>
          </w:r>
          <w:r>
            <w:rPr>
              <w:rStyle w:val="18"/>
            </w:rPr>
            <w:t>6.1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测试进度</w:t>
          </w:r>
          <w:r>
            <w:tab/>
          </w:r>
          <w:r>
            <w:fldChar w:fldCharType="begin"/>
          </w:r>
          <w:r>
            <w:instrText xml:space="preserve"> PAGEREF _Toc162035775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"_Toc162035776" </w:instrText>
          </w:r>
          <w:r>
            <w:fldChar w:fldCharType="separate"/>
          </w:r>
          <w:r>
            <w:rPr>
              <w:rStyle w:val="18"/>
            </w:rPr>
            <w:t>6.2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缺陷管理</w:t>
          </w:r>
          <w:r>
            <w:tab/>
          </w:r>
          <w:r>
            <w:fldChar w:fldCharType="begin"/>
          </w:r>
          <w:r>
            <w:instrText xml:space="preserve"> PAGEREF _Toc162035776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"_Toc162035777" </w:instrText>
          </w:r>
          <w:r>
            <w:fldChar w:fldCharType="separate"/>
          </w:r>
          <w:r>
            <w:rPr>
              <w:rStyle w:val="18"/>
            </w:rPr>
            <w:t>7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接口测试规程</w:t>
          </w:r>
          <w:r>
            <w:tab/>
          </w:r>
          <w:r>
            <w:fldChar w:fldCharType="begin"/>
          </w:r>
          <w:r>
            <w:instrText xml:space="preserve"> PAGEREF _Toc162035777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"_Toc162035778" </w:instrText>
          </w:r>
          <w:r>
            <w:fldChar w:fldCharType="separate"/>
          </w:r>
          <w:r>
            <w:rPr>
              <w:rStyle w:val="18"/>
            </w:rPr>
            <w:t>7.1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启动标准</w:t>
          </w:r>
          <w:r>
            <w:tab/>
          </w:r>
          <w:r>
            <w:fldChar w:fldCharType="begin"/>
          </w:r>
          <w:r>
            <w:instrText xml:space="preserve"> PAGEREF _Toc162035778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"_Toc162035779" </w:instrText>
          </w:r>
          <w:r>
            <w:fldChar w:fldCharType="separate"/>
          </w:r>
          <w:r>
            <w:rPr>
              <w:rStyle w:val="18"/>
            </w:rPr>
            <w:t>7.2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中止标准</w:t>
          </w:r>
          <w:r>
            <w:tab/>
          </w:r>
          <w:r>
            <w:fldChar w:fldCharType="begin"/>
          </w:r>
          <w:r>
            <w:instrText xml:space="preserve"> PAGEREF _Toc162035779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"_Toc162035780" </w:instrText>
          </w:r>
          <w:r>
            <w:fldChar w:fldCharType="separate"/>
          </w:r>
          <w:r>
            <w:rPr>
              <w:rStyle w:val="18"/>
            </w:rPr>
            <w:t>7.3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通过标准</w:t>
          </w:r>
          <w:r>
            <w:tab/>
          </w:r>
          <w:r>
            <w:fldChar w:fldCharType="begin"/>
          </w:r>
          <w:r>
            <w:instrText xml:space="preserve"> PAGEREF _Toc162035780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"_Toc162035781" </w:instrText>
          </w:r>
          <w:r>
            <w:fldChar w:fldCharType="separate"/>
          </w:r>
          <w:r>
            <w:rPr>
              <w:rStyle w:val="18"/>
            </w:rPr>
            <w:t>8</w:t>
          </w:r>
          <w:r>
            <w:rPr>
              <w:sz w:val="21"/>
              <w:szCs w:val="22"/>
              <w14:ligatures w14:val="standardContextual"/>
            </w:rPr>
            <w:tab/>
          </w:r>
          <w:r>
            <w:rPr>
              <w:rStyle w:val="18"/>
            </w:rPr>
            <w:t>测试风险分析</w:t>
          </w:r>
          <w:r>
            <w:tab/>
          </w:r>
          <w:r>
            <w:fldChar w:fldCharType="begin"/>
          </w:r>
          <w:r>
            <w:instrText xml:space="preserve"> PAGEREF _Toc162035781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/>
      </w:sdtContent>
    </w:sdt>
    <w:p>
      <w:pPr>
        <w:widowControl/>
        <w:snapToGrid/>
        <w:spacing w:line="240" w:lineRule="auto"/>
        <w:jc w:val="left"/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26" w:charSpace="0"/>
        </w:sectPr>
      </w:pPr>
    </w:p>
    <w:p>
      <w:pPr>
        <w:widowControl/>
        <w:snapToGrid/>
        <w:spacing w:line="240" w:lineRule="auto"/>
        <w:jc w:val="left"/>
        <w:rPr>
          <w:rFonts w:asciiTheme="majorEastAsia" w:hAnsiTheme="majorEastAsia" w:eastAsiaTheme="majorEastAsia"/>
          <w:bCs/>
          <w:color w:val="4472C4" w:themeColor="accent1"/>
          <w:kern w:val="44"/>
          <w:sz w:val="30"/>
          <w:szCs w:val="30"/>
          <w14:textFill>
            <w14:solidFill>
              <w14:schemeClr w14:val="accent1"/>
            </w14:solidFill>
          </w14:textFill>
        </w:rPr>
      </w:pPr>
      <w:r>
        <w:br w:type="page"/>
      </w:r>
    </w:p>
    <w:bookmarkEnd w:id="0"/>
    <w:bookmarkEnd w:id="1"/>
    <w:p>
      <w:pPr>
        <w:pStyle w:val="2"/>
      </w:pPr>
      <w:bookmarkStart w:id="2" w:name="_Toc162035762"/>
      <w:r>
        <w:rPr>
          <w:rFonts w:hint="eastAsia"/>
        </w:rPr>
        <w:t>概述</w:t>
      </w:r>
      <w:bookmarkEnd w:id="2"/>
    </w:p>
    <w:p>
      <w:pPr>
        <w:pStyle w:val="3"/>
        <w:spacing w:before="326" w:after="326"/>
      </w:pPr>
      <w:bookmarkStart w:id="3" w:name="_Toc501354156"/>
      <w:bookmarkStart w:id="4" w:name="_Toc507593958"/>
      <w:bookmarkStart w:id="5" w:name="_Toc162035763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>
      <w:pPr>
        <w:ind w:firstLine="420"/>
      </w:pPr>
      <w:r>
        <w:t>此系统为虚拟宠物医院学习平台，主要为宠物医学工作者及相关专业实习生提供在线医院导览、科室学习、病例学习、在线测试以及管理员进行病例管理</w:t>
      </w:r>
      <w:r>
        <w:rPr>
          <w:rFonts w:hint="eastAsia"/>
          <w:lang w:eastAsia="zh"/>
        </w:rPr>
        <w:t>、题库管理、试卷管理、考试管理、科室管理、职能管理、药物管理及系统管理等</w:t>
      </w:r>
      <w:r>
        <w:t>。</w:t>
      </w:r>
    </w:p>
    <w:p/>
    <w:p>
      <w:r>
        <w:t>用户</w:t>
      </w:r>
      <w:r>
        <w:rPr>
          <w:rFonts w:hint="eastAsia"/>
        </w:rPr>
        <w:t>相关</w:t>
      </w:r>
      <w:r>
        <w:t>接口：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支持用户登录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支持用户注销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支持用户注册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支持用户修改密码</w:t>
      </w:r>
    </w:p>
    <w:p/>
    <w:p>
      <w:r>
        <w:t>病例管理</w:t>
      </w:r>
      <w:r>
        <w:rPr>
          <w:rFonts w:hint="eastAsia"/>
        </w:rPr>
        <w:t>相关</w:t>
      </w:r>
      <w:r>
        <w:t>接口；</w:t>
      </w:r>
    </w:p>
    <w:p>
      <w:pPr>
        <w:numPr>
          <w:ilvl w:val="0"/>
          <w:numId w:val="3"/>
        </w:numPr>
        <w:tabs>
          <w:tab w:val="clear" w:pos="312"/>
        </w:tabs>
        <w:ind w:firstLine="420"/>
      </w:pPr>
      <w:r>
        <w:t>支持创建新病例</w:t>
      </w:r>
    </w:p>
    <w:p>
      <w:pPr>
        <w:numPr>
          <w:ilvl w:val="0"/>
          <w:numId w:val="3"/>
        </w:numPr>
        <w:tabs>
          <w:tab w:val="clear" w:pos="312"/>
        </w:tabs>
        <w:ind w:firstLine="420"/>
      </w:pPr>
      <w:r>
        <w:t>支持删除现有病例</w:t>
      </w:r>
    </w:p>
    <w:p>
      <w:pPr>
        <w:numPr>
          <w:ilvl w:val="0"/>
          <w:numId w:val="3"/>
        </w:numPr>
        <w:tabs>
          <w:tab w:val="clear" w:pos="312"/>
        </w:tabs>
        <w:ind w:firstLine="420"/>
      </w:pPr>
      <w:r>
        <w:t>支持对现有病例信息进行修改</w:t>
      </w:r>
    </w:p>
    <w:p>
      <w:pPr>
        <w:numPr>
          <w:ilvl w:val="0"/>
          <w:numId w:val="3"/>
        </w:numPr>
        <w:tabs>
          <w:tab w:val="clear" w:pos="312"/>
        </w:tabs>
        <w:ind w:firstLine="420"/>
      </w:pPr>
      <w:r>
        <w:t>支持病例查询与关键字搜索</w:t>
      </w:r>
    </w:p>
    <w:p/>
    <w:p>
      <w:r>
        <w:t>题库管理</w:t>
      </w:r>
      <w:r>
        <w:rPr>
          <w:rFonts w:hint="eastAsia"/>
        </w:rPr>
        <w:t>相关</w:t>
      </w:r>
      <w:r>
        <w:t>接口：</w:t>
      </w:r>
    </w:p>
    <w:p>
      <w:pPr>
        <w:numPr>
          <w:ilvl w:val="0"/>
          <w:numId w:val="4"/>
        </w:numPr>
        <w:tabs>
          <w:tab w:val="clear" w:pos="312"/>
        </w:tabs>
        <w:ind w:firstLine="420"/>
      </w:pPr>
      <w:r>
        <w:t>支持添加创建新题目</w:t>
      </w:r>
    </w:p>
    <w:p>
      <w:pPr>
        <w:numPr>
          <w:ilvl w:val="0"/>
          <w:numId w:val="4"/>
        </w:numPr>
        <w:tabs>
          <w:tab w:val="clear" w:pos="312"/>
        </w:tabs>
        <w:ind w:firstLine="420"/>
      </w:pPr>
      <w:r>
        <w:t>支持删除现有题目</w:t>
      </w:r>
    </w:p>
    <w:p>
      <w:pPr>
        <w:numPr>
          <w:ilvl w:val="0"/>
          <w:numId w:val="4"/>
        </w:numPr>
        <w:tabs>
          <w:tab w:val="clear" w:pos="312"/>
        </w:tabs>
        <w:ind w:firstLine="420"/>
      </w:pPr>
      <w:r>
        <w:t>支持对现有题目进行修改</w:t>
      </w:r>
    </w:p>
    <w:p>
      <w:pPr>
        <w:numPr>
          <w:ilvl w:val="0"/>
          <w:numId w:val="4"/>
        </w:numPr>
        <w:tabs>
          <w:tab w:val="clear" w:pos="312"/>
        </w:tabs>
        <w:ind w:firstLine="420"/>
      </w:pPr>
      <w:r>
        <w:t>支持题目查询与关键字搜索</w:t>
      </w:r>
    </w:p>
    <w:p/>
    <w:p>
      <w:r>
        <w:t>试卷管理</w:t>
      </w:r>
      <w:r>
        <w:rPr>
          <w:rFonts w:hint="eastAsia"/>
        </w:rPr>
        <w:t>相关</w:t>
      </w:r>
      <w:r>
        <w:t>接口：</w:t>
      </w:r>
    </w:p>
    <w:p>
      <w:pPr>
        <w:numPr>
          <w:ilvl w:val="0"/>
          <w:numId w:val="5"/>
        </w:numPr>
        <w:tabs>
          <w:tab w:val="clear" w:pos="312"/>
        </w:tabs>
        <w:ind w:firstLine="420"/>
      </w:pPr>
      <w:r>
        <w:t>支持添加创建新试卷</w:t>
      </w:r>
    </w:p>
    <w:p>
      <w:pPr>
        <w:numPr>
          <w:ilvl w:val="0"/>
          <w:numId w:val="5"/>
        </w:numPr>
        <w:tabs>
          <w:tab w:val="clear" w:pos="312"/>
        </w:tabs>
        <w:ind w:firstLine="420"/>
      </w:pPr>
      <w:r>
        <w:t>支持删除现有试卷</w:t>
      </w:r>
    </w:p>
    <w:p>
      <w:pPr>
        <w:numPr>
          <w:ilvl w:val="0"/>
          <w:numId w:val="5"/>
        </w:numPr>
        <w:tabs>
          <w:tab w:val="clear" w:pos="312"/>
        </w:tabs>
        <w:ind w:firstLine="420"/>
      </w:pPr>
      <w:r>
        <w:t>支持对现有试卷进行修改</w:t>
      </w:r>
    </w:p>
    <w:p>
      <w:pPr>
        <w:numPr>
          <w:ilvl w:val="0"/>
          <w:numId w:val="5"/>
        </w:numPr>
        <w:tabs>
          <w:tab w:val="clear" w:pos="312"/>
        </w:tabs>
        <w:ind w:firstLine="420"/>
      </w:pPr>
      <w:r>
        <w:t>支持试卷查询与关键字搜索</w:t>
      </w:r>
    </w:p>
    <w:p/>
    <w:p>
      <w:r>
        <w:t>考试管理接口：</w:t>
      </w:r>
    </w:p>
    <w:p>
      <w:pPr>
        <w:numPr>
          <w:ilvl w:val="0"/>
          <w:numId w:val="6"/>
        </w:numPr>
        <w:tabs>
          <w:tab w:val="clear" w:pos="312"/>
        </w:tabs>
        <w:ind w:firstLine="420"/>
      </w:pPr>
      <w:r>
        <w:t>支持添加创建新考试</w:t>
      </w:r>
    </w:p>
    <w:p>
      <w:pPr>
        <w:numPr>
          <w:ilvl w:val="0"/>
          <w:numId w:val="6"/>
        </w:numPr>
        <w:tabs>
          <w:tab w:val="clear" w:pos="312"/>
        </w:tabs>
        <w:ind w:firstLine="420"/>
      </w:pPr>
      <w:r>
        <w:t>支持删除现有考试</w:t>
      </w:r>
    </w:p>
    <w:p>
      <w:pPr>
        <w:numPr>
          <w:ilvl w:val="0"/>
          <w:numId w:val="6"/>
        </w:numPr>
        <w:tabs>
          <w:tab w:val="clear" w:pos="312"/>
        </w:tabs>
        <w:ind w:firstLine="420"/>
      </w:pPr>
      <w:r>
        <w:t>支持对现有考试安排进行修改</w:t>
      </w:r>
    </w:p>
    <w:p>
      <w:pPr>
        <w:numPr>
          <w:ilvl w:val="0"/>
          <w:numId w:val="6"/>
        </w:numPr>
        <w:tabs>
          <w:tab w:val="clear" w:pos="312"/>
        </w:tabs>
        <w:ind w:firstLine="420"/>
      </w:pPr>
      <w:r>
        <w:t>支持考试查询与关键字搜索</w:t>
      </w:r>
    </w:p>
    <w:p/>
    <w:p>
      <w:r>
        <w:t>系统管理接口：</w:t>
      </w:r>
    </w:p>
    <w:p>
      <w:pPr>
        <w:numPr>
          <w:ilvl w:val="0"/>
          <w:numId w:val="7"/>
        </w:numPr>
        <w:tabs>
          <w:tab w:val="clear" w:pos="312"/>
        </w:tabs>
        <w:ind w:firstLine="420"/>
      </w:pPr>
      <w:r>
        <w:rPr>
          <w:rFonts w:hint="eastAsia"/>
        </w:rPr>
        <w:t>支持</w:t>
      </w:r>
      <w:r>
        <w:t>管理员</w:t>
      </w:r>
      <w:r>
        <w:rPr>
          <w:rFonts w:hint="eastAsia"/>
        </w:rPr>
        <w:t>更改</w:t>
      </w:r>
      <w:r>
        <w:t>用户权限</w:t>
      </w:r>
    </w:p>
    <w:p>
      <w:pPr>
        <w:numPr>
          <w:ilvl w:val="0"/>
          <w:numId w:val="7"/>
        </w:numPr>
        <w:tabs>
          <w:tab w:val="clear" w:pos="312"/>
        </w:tabs>
        <w:ind w:firstLine="420"/>
      </w:pPr>
      <w:r>
        <w:t>支持管理员</w:t>
      </w:r>
      <w:r>
        <w:rPr>
          <w:rFonts w:hint="eastAsia"/>
        </w:rPr>
        <w:t>启用</w:t>
      </w:r>
      <w:r>
        <w:t>用户账户</w:t>
      </w:r>
    </w:p>
    <w:p>
      <w:pPr>
        <w:numPr>
          <w:ilvl w:val="0"/>
          <w:numId w:val="7"/>
        </w:numPr>
        <w:tabs>
          <w:tab w:val="clear" w:pos="312"/>
        </w:tabs>
        <w:ind w:firstLine="420"/>
      </w:pPr>
      <w:r>
        <w:t>支持管理员禁用用户账户</w:t>
      </w:r>
    </w:p>
    <w:p/>
    <w:p>
      <w:r>
        <w:t>科室管理接口：</w:t>
      </w:r>
    </w:p>
    <w:p>
      <w:pPr>
        <w:numPr>
          <w:ilvl w:val="0"/>
          <w:numId w:val="8"/>
        </w:numPr>
        <w:tabs>
          <w:tab w:val="clear" w:pos="312"/>
        </w:tabs>
        <w:ind w:firstLine="420"/>
      </w:pPr>
      <w:r>
        <w:t>支持添加创建新科室</w:t>
      </w:r>
    </w:p>
    <w:p>
      <w:pPr>
        <w:numPr>
          <w:ilvl w:val="0"/>
          <w:numId w:val="8"/>
        </w:numPr>
        <w:tabs>
          <w:tab w:val="clear" w:pos="312"/>
        </w:tabs>
        <w:ind w:firstLine="420"/>
      </w:pPr>
      <w:r>
        <w:t>支持删除现有科室</w:t>
      </w:r>
    </w:p>
    <w:p>
      <w:pPr>
        <w:numPr>
          <w:ilvl w:val="0"/>
          <w:numId w:val="8"/>
        </w:numPr>
        <w:tabs>
          <w:tab w:val="clear" w:pos="312"/>
        </w:tabs>
        <w:ind w:firstLine="420"/>
      </w:pPr>
      <w:r>
        <w:t>支持对科室</w:t>
      </w:r>
      <w:r>
        <w:rPr>
          <w:rFonts w:hint="eastAsia"/>
        </w:rPr>
        <w:t>信息</w:t>
      </w:r>
      <w:r>
        <w:t>进行修改</w:t>
      </w:r>
    </w:p>
    <w:p/>
    <w:p>
      <w:pPr>
        <w:rPr>
          <w:lang w:eastAsia="zh"/>
        </w:rPr>
      </w:pPr>
      <w:r>
        <w:rPr>
          <w:rFonts w:hint="eastAsia"/>
          <w:lang w:eastAsia="zh"/>
        </w:rPr>
        <w:t>职能管理接口：</w:t>
      </w:r>
    </w:p>
    <w:p>
      <w:pPr>
        <w:numPr>
          <w:ilvl w:val="0"/>
          <w:numId w:val="9"/>
        </w:numPr>
        <w:ind w:firstLine="420"/>
        <w:rPr>
          <w:lang w:eastAsia="zh"/>
        </w:rPr>
      </w:pPr>
      <w:r>
        <w:rPr>
          <w:rFonts w:hint="eastAsia"/>
          <w:lang w:eastAsia="zh"/>
        </w:rPr>
        <w:t>支持添加新职位</w:t>
      </w:r>
    </w:p>
    <w:p>
      <w:pPr>
        <w:numPr>
          <w:ilvl w:val="0"/>
          <w:numId w:val="9"/>
        </w:numPr>
        <w:ind w:firstLine="420"/>
        <w:rPr>
          <w:lang w:eastAsia="zh"/>
        </w:rPr>
      </w:pPr>
      <w:r>
        <w:rPr>
          <w:rFonts w:hint="eastAsia"/>
          <w:lang w:eastAsia="zh"/>
        </w:rPr>
        <w:t>支持删除职位</w:t>
      </w:r>
    </w:p>
    <w:p>
      <w:pPr>
        <w:numPr>
          <w:ilvl w:val="0"/>
          <w:numId w:val="9"/>
        </w:numPr>
        <w:ind w:firstLine="420"/>
        <w:rPr>
          <w:lang w:eastAsia="zh"/>
        </w:rPr>
      </w:pPr>
      <w:r>
        <w:rPr>
          <w:rFonts w:hint="eastAsia"/>
          <w:lang w:eastAsia="zh"/>
        </w:rPr>
        <w:t>支持修改职位信息</w:t>
      </w:r>
    </w:p>
    <w:p/>
    <w:p>
      <w:r>
        <w:t>药品管理接口：</w:t>
      </w:r>
    </w:p>
    <w:p>
      <w:pPr>
        <w:numPr>
          <w:ilvl w:val="0"/>
          <w:numId w:val="10"/>
        </w:numPr>
        <w:tabs>
          <w:tab w:val="clear" w:pos="312"/>
        </w:tabs>
        <w:ind w:firstLine="420"/>
      </w:pPr>
      <w:r>
        <w:t>支持添加创建新药物</w:t>
      </w:r>
    </w:p>
    <w:p>
      <w:pPr>
        <w:numPr>
          <w:ilvl w:val="0"/>
          <w:numId w:val="10"/>
        </w:numPr>
        <w:tabs>
          <w:tab w:val="clear" w:pos="312"/>
        </w:tabs>
        <w:ind w:firstLine="420"/>
      </w:pPr>
      <w:r>
        <w:t>支持删除现有药物</w:t>
      </w:r>
    </w:p>
    <w:p>
      <w:pPr>
        <w:numPr>
          <w:ilvl w:val="0"/>
          <w:numId w:val="10"/>
        </w:numPr>
        <w:tabs>
          <w:tab w:val="clear" w:pos="312"/>
        </w:tabs>
        <w:ind w:firstLine="420"/>
      </w:pPr>
      <w:r>
        <w:t>支持对现有药物信息进行修改</w:t>
      </w:r>
    </w:p>
    <w:p>
      <w:pPr>
        <w:numPr>
          <w:ilvl w:val="0"/>
          <w:numId w:val="10"/>
        </w:numPr>
        <w:tabs>
          <w:tab w:val="clear" w:pos="312"/>
        </w:tabs>
        <w:ind w:firstLine="420"/>
      </w:pPr>
      <w:r>
        <w:t>支持药物查询与关键字搜索</w:t>
      </w:r>
    </w:p>
    <w:p>
      <w:pPr>
        <w:ind w:firstLine="420"/>
      </w:pPr>
    </w:p>
    <w:p>
      <w:pPr>
        <w:ind w:firstLine="420"/>
      </w:pPr>
    </w:p>
    <w:p>
      <w:pPr>
        <w:pStyle w:val="3"/>
        <w:spacing w:before="326" w:after="326"/>
      </w:pPr>
      <w:bookmarkStart w:id="6" w:name="_Toc162035764"/>
      <w:r>
        <w:rPr>
          <w:rFonts w:hint="eastAsia"/>
        </w:rPr>
        <w:t>文档概述</w:t>
      </w:r>
      <w:bookmarkEnd w:id="6"/>
    </w:p>
    <w:p>
      <w:pPr>
        <w:ind w:firstLine="420"/>
        <w:rPr>
          <w:rFonts w:hint="eastAsia" w:ascii="Söhne" w:hAnsi="Söhne" w:eastAsia="等线" w:cs="Times New Roman"/>
          <w:color w:val="374151"/>
          <w:lang w:eastAsia="zh" w:bidi="ar"/>
        </w:rPr>
      </w:pPr>
      <w:r>
        <w:t>本文档描述了虚拟宠物学习平台医院学习平台</w:t>
      </w:r>
      <w:r>
        <w:rPr>
          <w:rFonts w:hint="eastAsia"/>
          <w:lang w:eastAsia="zh"/>
        </w:rPr>
        <w:t>的接口文档。包含了多个API的规格和功能。</w:t>
      </w:r>
      <w:r>
        <w:rPr>
          <w:rFonts w:hint="eastAsia" w:ascii="Söhne" w:hAnsi="Söhne" w:eastAsia="等线" w:cs="Times New Roman"/>
          <w:color w:val="374151"/>
          <w:lang w:bidi="ar"/>
        </w:rPr>
        <w:t>文档内容包括接口的统一返回数据格式、</w:t>
      </w:r>
      <w:r>
        <w:rPr>
          <w:rFonts w:hint="eastAsia" w:ascii="Söhne" w:hAnsi="Söhne" w:eastAsia="等线" w:cs="Times New Roman"/>
          <w:color w:val="374151"/>
          <w:lang w:eastAsia="zh" w:bidi="ar"/>
        </w:rPr>
        <w:t>用户相关API、病例管理相关API、题库管理相关API、试卷管理相关API、考试管理相关API、系统管理相关API、科室管理相关API、职能管理相关API、药物管理相关API</w:t>
      </w:r>
      <w:r>
        <w:rPr>
          <w:rFonts w:hint="eastAsia" w:ascii="Söhne" w:hAnsi="Söhne" w:eastAsia="等线" w:cs="Times New Roman"/>
          <w:color w:val="374151"/>
          <w:lang w:bidi="ar"/>
        </w:rPr>
        <w:t>。每个</w:t>
      </w:r>
      <w:r>
        <w:rPr>
          <w:rFonts w:ascii="Söhne" w:hAnsi="Söhne" w:eastAsia="等线" w:cs="Times New Roman"/>
          <w:color w:val="374151"/>
          <w:lang w:bidi="ar"/>
        </w:rPr>
        <w:t>API</w:t>
      </w:r>
      <w:r>
        <w:rPr>
          <w:rFonts w:hint="eastAsia" w:ascii="Söhne" w:hAnsi="Söhne" w:eastAsia="等线" w:cs="Times New Roman"/>
          <w:color w:val="374151"/>
          <w:lang w:bidi="ar"/>
        </w:rPr>
        <w:t>都有详细的功能描述、输入参数、输出结果以及相关的操作</w:t>
      </w:r>
      <w:r>
        <w:rPr>
          <w:rFonts w:hint="eastAsia" w:ascii="Söhne" w:hAnsi="Söhne" w:eastAsia="等线" w:cs="Times New Roman"/>
          <w:color w:val="374151"/>
          <w:lang w:eastAsia="zh" w:bidi="ar"/>
        </w:rPr>
        <w:t>。</w:t>
      </w:r>
    </w:p>
    <w:p>
      <w:pPr>
        <w:rPr>
          <w:rFonts w:hint="eastAsia" w:ascii="Söhne" w:hAnsi="Söhne" w:eastAsia="等线" w:cs="Times New Roman"/>
          <w:color w:val="374151"/>
          <w:lang w:eastAsia="zh" w:bidi="ar"/>
        </w:rPr>
      </w:pPr>
    </w:p>
    <w:p>
      <w:pPr>
        <w:ind w:firstLine="420"/>
        <w:rPr>
          <w:rFonts w:hint="eastAsia" w:ascii="Söhne" w:hAnsi="Söhne" w:eastAsia="等线" w:cs="Times New Roman"/>
          <w:color w:val="374151"/>
          <w:lang w:eastAsia="zh" w:bidi="ar"/>
        </w:rPr>
      </w:pPr>
      <w:r>
        <w:rPr>
          <w:rFonts w:hint="eastAsia" w:ascii="Söhne" w:hAnsi="Söhne" w:eastAsia="等线" w:cs="Times New Roman"/>
          <w:color w:val="374151"/>
          <w:lang w:bidi="ar"/>
        </w:rPr>
        <w:t>在测试文档中，我们的测试用例设计方法和测试策略起着关键作用。我们所使用的测试用例设计方法包括输入域划分法、等价类设计、边界值设计、判定表设计以及场景法等。这些方法被用于确保系统在各种输入条件下能够正常工作，涵盖典型值、边界值和各种等价类。在测试策略方面，接口测试策略用于验证每个</w:t>
      </w:r>
      <w:r>
        <w:rPr>
          <w:rFonts w:ascii="Söhne" w:hAnsi="Söhne" w:eastAsia="等线" w:cs="Times New Roman"/>
          <w:color w:val="374151"/>
          <w:lang w:bidi="ar"/>
        </w:rPr>
        <w:t>API</w:t>
      </w:r>
      <w:r>
        <w:rPr>
          <w:rFonts w:hint="eastAsia" w:ascii="Söhne" w:hAnsi="Söhne" w:eastAsia="等线" w:cs="Times New Roman"/>
          <w:color w:val="374151"/>
          <w:lang w:bidi="ar"/>
        </w:rPr>
        <w:t>的正常和异常行为。</w:t>
      </w:r>
    </w:p>
    <w:p>
      <w:pPr>
        <w:pStyle w:val="2"/>
      </w:pPr>
      <w:bookmarkStart w:id="7" w:name="_Toc162035765"/>
      <w:r>
        <w:rPr>
          <w:rFonts w:hint="eastAsia"/>
        </w:rPr>
        <w:t>引用文件</w:t>
      </w:r>
      <w:bookmarkEnd w:id="7"/>
    </w:p>
    <w:p>
      <w:r>
        <w:t>《虚拟宠物医院学习系统软件需求说明书-G15-v0.1》</w:t>
      </w:r>
    </w:p>
    <w:p>
      <w:pPr>
        <w:rPr>
          <w:lang w:eastAsia="zh"/>
        </w:rPr>
      </w:pPr>
      <w:r>
        <w:rPr>
          <w:rFonts w:hint="eastAsia"/>
          <w:lang w:eastAsia="zh"/>
        </w:rPr>
        <w:t>《软件架构设计说明书-Gxx-A-v0.1》</w:t>
      </w:r>
    </w:p>
    <w:p>
      <w:pPr>
        <w:pStyle w:val="2"/>
      </w:pPr>
      <w:bookmarkStart w:id="8" w:name="_Toc507593971"/>
      <w:bookmarkStart w:id="9" w:name="_Toc501354169"/>
      <w:bookmarkStart w:id="10" w:name="_Toc162035766"/>
      <w:r>
        <w:rPr>
          <w:rFonts w:hint="eastAsia"/>
        </w:rPr>
        <w:t>测试</w:t>
      </w:r>
      <w:bookmarkEnd w:id="8"/>
      <w:bookmarkEnd w:id="9"/>
      <w:r>
        <w:rPr>
          <w:rFonts w:hint="eastAsia"/>
        </w:rPr>
        <w:t>准备</w:t>
      </w:r>
      <w:bookmarkEnd w:id="10"/>
    </w:p>
    <w:p>
      <w:pPr>
        <w:pStyle w:val="3"/>
        <w:spacing w:before="326" w:after="326"/>
      </w:pPr>
      <w:bookmarkStart w:id="11" w:name="_Toc162035767"/>
      <w:r>
        <w:rPr>
          <w:rFonts w:hint="eastAsia"/>
        </w:rPr>
        <w:t>测试环境规划</w:t>
      </w:r>
      <w:bookmarkEnd w:id="11"/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4537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pct"/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软/硬件</w:t>
            </w:r>
          </w:p>
        </w:tc>
        <w:tc>
          <w:tcPr>
            <w:tcW w:w="2662" w:type="pct"/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版本/配置</w:t>
            </w:r>
          </w:p>
        </w:tc>
        <w:tc>
          <w:tcPr>
            <w:tcW w:w="1233" w:type="pct"/>
            <w:shd w:val="clear" w:color="auto" w:fill="BEBEBE" w:themeFill="background1" w:themeFillShade="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Times New Roman"/>
                <w:sz w:val="21"/>
                <w:szCs w:val="21"/>
                <w:lang w:eastAsia="zh" w:bidi="ar"/>
              </w:rPr>
            </w:pPr>
            <w:r>
              <w:rPr>
                <w:rFonts w:hint="eastAsia" w:ascii="等线" w:hAnsi="等线" w:eastAsia="等线" w:cs="Times New Roman"/>
                <w:sz w:val="21"/>
                <w:szCs w:val="21"/>
                <w:lang w:eastAsia="zh" w:bidi="ar"/>
              </w:rPr>
              <w:t>windows操作系统</w:t>
            </w:r>
          </w:p>
        </w:tc>
        <w:tc>
          <w:tcPr>
            <w:tcW w:w="2662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Times New Roman"/>
                <w:sz w:val="21"/>
                <w:szCs w:val="21"/>
                <w:lang w:eastAsia="zh" w:bidi="ar"/>
              </w:rPr>
            </w:pPr>
            <w:r>
              <w:rPr>
                <w:rFonts w:hint="eastAsia" w:ascii="等线" w:hAnsi="等线" w:eastAsia="等线" w:cs="Times New Roman"/>
                <w:sz w:val="21"/>
                <w:szCs w:val="21"/>
                <w:lang w:eastAsia="zh" w:bidi="ar"/>
              </w:rPr>
              <w:t>win10</w:t>
            </w:r>
          </w:p>
        </w:tc>
        <w:tc>
          <w:tcPr>
            <w:tcW w:w="1233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Times New Roman"/>
                <w:sz w:val="21"/>
                <w:szCs w:val="21"/>
                <w:lang w:eastAsia="zh" w:bidi="ar"/>
              </w:rPr>
            </w:pPr>
            <w:r>
              <w:rPr>
                <w:rFonts w:hint="eastAsia" w:ascii="等线" w:hAnsi="等线" w:eastAsia="等线" w:cs="Times New Roman"/>
                <w:sz w:val="21"/>
                <w:szCs w:val="21"/>
                <w:lang w:bidi="ar"/>
              </w:rPr>
              <w:t>用于测试用户相关接口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pct"/>
          </w:tcPr>
          <w:p>
            <w:pPr>
              <w:pStyle w:val="31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  <w:lang w:bidi="ar"/>
              </w:rPr>
              <w:t>apifox</w:t>
            </w:r>
          </w:p>
        </w:tc>
        <w:tc>
          <w:tcPr>
            <w:tcW w:w="2662" w:type="pct"/>
          </w:tcPr>
          <w:p>
            <w:pPr>
              <w:pStyle w:val="31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  <w:lang w:bidi="ar"/>
              </w:rPr>
              <w:t>Version </w:t>
            </w:r>
            <w:r>
              <w:rPr>
                <w:rFonts w:hint="default"/>
                <w:kern w:val="2"/>
                <w:sz w:val="21"/>
                <w:szCs w:val="21"/>
                <w:lang w:bidi="ar"/>
              </w:rPr>
              <w:t>2.5.12</w:t>
            </w:r>
          </w:p>
        </w:tc>
        <w:tc>
          <w:tcPr>
            <w:tcW w:w="1233" w:type="pct"/>
          </w:tcPr>
          <w:p>
            <w:pPr>
              <w:pStyle w:val="31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  <w:lang w:bidi="ar"/>
              </w:rPr>
              <w:t>用于接口测试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pct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right="0"/>
              <w:jc w:val="both"/>
              <w:rPr>
                <w:rFonts w:hint="eastAsia" w:ascii="等线" w:hAnsi="等线" w:eastAsia="等线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/>
                <w:kern w:val="2"/>
                <w:sz w:val="21"/>
                <w:szCs w:val="21"/>
                <w:lang w:bidi="ar"/>
              </w:rPr>
              <w:t>Charles</w:t>
            </w:r>
          </w:p>
        </w:tc>
        <w:tc>
          <w:tcPr>
            <w:tcW w:w="2662" w:type="pct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right="0"/>
              <w:jc w:val="both"/>
              <w:rPr>
                <w:rFonts w:hint="eastAsia" w:ascii="等线" w:hAnsi="等线" w:eastAsia="等线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/>
                <w:kern w:val="2"/>
                <w:sz w:val="21"/>
                <w:szCs w:val="21"/>
                <w:lang w:bidi="ar"/>
              </w:rPr>
              <w:t>v4.6.5</w:t>
            </w:r>
          </w:p>
        </w:tc>
        <w:tc>
          <w:tcPr>
            <w:tcW w:w="1233" w:type="pct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right="0"/>
              <w:jc w:val="both"/>
              <w:rPr>
                <w:rFonts w:hint="eastAsia" w:ascii="等线" w:hAnsi="等线" w:eastAsia="等线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/>
                <w:kern w:val="2"/>
                <w:sz w:val="21"/>
                <w:szCs w:val="21"/>
                <w:lang w:bidi="ar"/>
              </w:rPr>
              <w:t>用于进行抓包分析实验数据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pct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right="0"/>
              <w:jc w:val="both"/>
              <w:rPr>
                <w:rFonts w:hint="eastAsia" w:ascii="等线" w:hAnsi="等线" w:eastAsia="等线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/>
                <w:kern w:val="2"/>
                <w:sz w:val="21"/>
                <w:szCs w:val="21"/>
                <w:lang w:bidi="ar"/>
              </w:rPr>
              <w:t>Chrome浏览器</w:t>
            </w:r>
          </w:p>
        </w:tc>
        <w:tc>
          <w:tcPr>
            <w:tcW w:w="2662" w:type="pct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right="0"/>
              <w:jc w:val="both"/>
              <w:rPr>
                <w:rFonts w:hint="eastAsia" w:ascii="等线" w:hAnsi="等线" w:eastAsia="等线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/>
                <w:kern w:val="2"/>
                <w:sz w:val="21"/>
                <w:szCs w:val="21"/>
                <w:lang w:bidi="ar"/>
              </w:rPr>
              <w:t>Version 120.0.6099.129 (Official Build) (arm64)</w:t>
            </w:r>
          </w:p>
        </w:tc>
        <w:tc>
          <w:tcPr>
            <w:tcW w:w="1233" w:type="pct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right="0"/>
              <w:jc w:val="both"/>
              <w:rPr>
                <w:rFonts w:hint="eastAsia" w:ascii="等线" w:hAnsi="等线" w:eastAsia="等线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/>
                <w:kern w:val="2"/>
                <w:sz w:val="21"/>
                <w:szCs w:val="21"/>
                <w:lang w:bidi="ar"/>
              </w:rPr>
              <w:t>用于进行可视化的测试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" w:type="pct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right="0"/>
              <w:jc w:val="both"/>
              <w:rPr>
                <w:rFonts w:hint="eastAsia" w:ascii="等线" w:hAnsi="等线" w:eastAsia="等线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/>
                <w:kern w:val="2"/>
                <w:sz w:val="21"/>
                <w:szCs w:val="21"/>
                <w:lang w:bidi="ar"/>
              </w:rPr>
              <w:t>Junit</w:t>
            </w:r>
          </w:p>
        </w:tc>
        <w:tc>
          <w:tcPr>
            <w:tcW w:w="2662" w:type="pct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right="0"/>
              <w:jc w:val="both"/>
              <w:rPr>
                <w:rFonts w:hint="eastAsia" w:ascii="等线" w:hAnsi="等线" w:eastAsia="等线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/>
                <w:kern w:val="2"/>
                <w:sz w:val="21"/>
                <w:szCs w:val="21"/>
                <w:lang w:bidi="ar"/>
              </w:rPr>
              <w:t>5.5.2</w:t>
            </w:r>
          </w:p>
        </w:tc>
        <w:tc>
          <w:tcPr>
            <w:tcW w:w="1233" w:type="pct"/>
          </w:tcPr>
          <w:p>
            <w:pPr>
              <w:pStyle w:val="14"/>
              <w:keepNext w:val="0"/>
              <w:keepLines w:val="0"/>
              <w:widowControl/>
              <w:suppressLineNumbers w:val="0"/>
              <w:snapToGrid/>
              <w:spacing w:before="0" w:beforeAutospacing="0" w:after="0" w:afterAutospacing="0" w:line="240" w:lineRule="auto"/>
              <w:ind w:left="0" w:right="0"/>
              <w:jc w:val="both"/>
              <w:rPr>
                <w:rFonts w:hint="eastAsia" w:ascii="等线" w:hAnsi="等线" w:eastAsia="等线"/>
                <w:kern w:val="2"/>
                <w:sz w:val="21"/>
                <w:szCs w:val="21"/>
              </w:rPr>
            </w:pPr>
            <w:r>
              <w:rPr>
                <w:rFonts w:hint="eastAsia" w:ascii="等线" w:hAnsi="等线" w:eastAsia="等线"/>
                <w:kern w:val="2"/>
                <w:sz w:val="21"/>
                <w:szCs w:val="21"/>
                <w:lang w:bidi="ar"/>
              </w:rPr>
              <w:t>软件测试的依赖库</w:t>
            </w:r>
          </w:p>
        </w:tc>
      </w:tr>
    </w:tbl>
    <w:p>
      <w:pPr>
        <w:rPr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pStyle w:val="3"/>
        <w:spacing w:before="326" w:after="326"/>
      </w:pPr>
      <w:bookmarkStart w:id="12" w:name="_Toc162035768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481965</wp:posOffset>
            </wp:positionV>
            <wp:extent cx="5274310" cy="297434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测试环境示意图</w:t>
      </w:r>
      <w:bookmarkEnd w:id="12"/>
    </w:p>
    <w:p>
      <w:pPr>
        <w:jc w:val="center"/>
        <w:rPr>
          <w:rFonts w:hint="eastAsia"/>
          <w:iCs/>
          <w:sz w:val="21"/>
          <w:szCs w:val="21"/>
        </w:rPr>
      </w:pPr>
      <w:r>
        <w:rPr>
          <w:rFonts w:hint="eastAsia"/>
          <w:iCs/>
          <w:sz w:val="21"/>
          <w:szCs w:val="21"/>
        </w:rPr>
        <w:t>图3-1 测试环境示意图</w:t>
      </w:r>
    </w:p>
    <w:p>
      <w:pPr>
        <w:rPr>
          <w:i/>
          <w:color w:val="9DC3E6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pStyle w:val="2"/>
      </w:pPr>
      <w:bookmarkStart w:id="13" w:name="_Toc507593974"/>
      <w:bookmarkStart w:id="14" w:name="_Toc501354172"/>
      <w:bookmarkStart w:id="15" w:name="_Toc162035769"/>
      <w:r>
        <w:rPr>
          <w:rFonts w:hint="eastAsia"/>
        </w:rPr>
        <w:t>测试</w:t>
      </w:r>
      <w:bookmarkEnd w:id="13"/>
      <w:bookmarkEnd w:id="14"/>
      <w:r>
        <w:rPr>
          <w:rFonts w:hint="eastAsia"/>
        </w:rPr>
        <w:t>策略</w:t>
      </w:r>
      <w:bookmarkEnd w:id="15"/>
    </w:p>
    <w:p>
      <w:pPr>
        <w:pStyle w:val="14"/>
        <w:widowControl/>
        <w:numPr>
          <w:ilvl w:val="0"/>
          <w:numId w:val="11"/>
        </w:numPr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是否满足前提条件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ind w:firstLine="420"/>
        <w:rPr>
          <w:rFonts w:cstheme="minorBidi"/>
          <w:kern w:val="2"/>
        </w:rPr>
      </w:pPr>
      <w:r>
        <w:rPr>
          <w:rFonts w:cstheme="minorBidi"/>
          <w:kern w:val="2"/>
        </w:rPr>
        <w:t>有些接口需要满足前置条件，才可成功获取数据。常见的，需要登陆Token。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逆向用例：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ind w:firstLine="420"/>
        <w:rPr>
          <w:rFonts w:cstheme="minorBidi"/>
          <w:kern w:val="2"/>
        </w:rPr>
      </w:pPr>
      <w:r>
        <w:rPr>
          <w:rFonts w:cstheme="minorBidi"/>
          <w:kern w:val="2"/>
        </w:rPr>
        <w:t>针对是否满足前置条件(假设为n个条件)，设计0~n条用例</w:t>
      </w:r>
    </w:p>
    <w:p>
      <w:pPr>
        <w:pStyle w:val="14"/>
        <w:widowControl/>
        <w:numPr>
          <w:ilvl w:val="0"/>
          <w:numId w:val="11"/>
        </w:numPr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是否携带默认值参数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正向用例：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ind w:firstLine="420"/>
        <w:rPr>
          <w:rFonts w:cstheme="minorBidi"/>
          <w:kern w:val="2"/>
        </w:rPr>
      </w:pPr>
      <w:r>
        <w:rPr>
          <w:rFonts w:cstheme="minorBidi"/>
          <w:kern w:val="2"/>
        </w:rPr>
        <w:t>带默认值的参数都不填写、不传参，必填参数都填写正确且存在的“常规”值，其它不填写，设计1条用例； </w:t>
      </w:r>
    </w:p>
    <w:p>
      <w:pPr>
        <w:pStyle w:val="14"/>
        <w:widowControl/>
        <w:numPr>
          <w:ilvl w:val="0"/>
          <w:numId w:val="11"/>
        </w:numPr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业务规则、功能需求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ind w:firstLine="420"/>
        <w:rPr>
          <w:rFonts w:cstheme="minorBidi"/>
          <w:kern w:val="2"/>
        </w:rPr>
      </w:pPr>
      <w:r>
        <w:rPr>
          <w:rFonts w:cstheme="minorBidi"/>
          <w:kern w:val="2"/>
        </w:rPr>
        <w:t>这里根据实际情况，结合接口参数说明，可能需要设计n条正向用例和逆向用例 </w:t>
      </w:r>
    </w:p>
    <w:p>
      <w:pPr>
        <w:pStyle w:val="14"/>
        <w:widowControl/>
        <w:numPr>
          <w:ilvl w:val="0"/>
          <w:numId w:val="11"/>
        </w:numPr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t>参数是否必填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逆向用例：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ind w:firstLine="420"/>
        <w:rPr>
          <w:rFonts w:cstheme="minorBidi"/>
          <w:kern w:val="2"/>
        </w:rPr>
      </w:pPr>
      <w:r>
        <w:rPr>
          <w:rFonts w:cstheme="minorBidi"/>
          <w:kern w:val="2"/>
        </w:rPr>
        <w:t>针对每个必填参数，都设计1条参数值为空的逆向用例</w:t>
      </w:r>
    </w:p>
    <w:p>
      <w:pPr>
        <w:pStyle w:val="14"/>
        <w:widowControl/>
        <w:numPr>
          <w:ilvl w:val="0"/>
          <w:numId w:val="11"/>
        </w:numPr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参数之间是否存在关联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ind w:firstLine="420"/>
        <w:rPr>
          <w:rFonts w:cstheme="minorBidi"/>
          <w:kern w:val="2"/>
        </w:rPr>
      </w:pPr>
      <w:r>
        <w:rPr>
          <w:rFonts w:cstheme="minorBidi"/>
          <w:kern w:val="2"/>
        </w:rPr>
        <w:t>有些参数彼此之间存在相互制约的关系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逆向用例：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ind w:firstLine="420"/>
        <w:rPr>
          <w:rFonts w:cstheme="minorBidi"/>
          <w:kern w:val="2"/>
        </w:rPr>
      </w:pPr>
      <w:r>
        <w:rPr>
          <w:rFonts w:cstheme="minorBidi"/>
          <w:kern w:val="2"/>
        </w:rPr>
        <w:t>根据实际情况，可能需要设计0~n条用例</w:t>
      </w:r>
    </w:p>
    <w:p>
      <w:pPr>
        <w:pStyle w:val="14"/>
        <w:widowControl/>
        <w:numPr>
          <w:ilvl w:val="0"/>
          <w:numId w:val="11"/>
        </w:numPr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参数数据类型限制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逆向用例：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ind w:firstLine="420"/>
        <w:rPr>
          <w:rFonts w:cstheme="minorBidi"/>
          <w:kern w:val="2"/>
        </w:rPr>
      </w:pPr>
      <w:r>
        <w:rPr>
          <w:rFonts w:cstheme="minorBidi"/>
          <w:kern w:val="2"/>
        </w:rPr>
        <w:t>针对每个参数都设计1条参数值类型不符的逆向用例</w:t>
      </w:r>
    </w:p>
    <w:p>
      <w:pPr>
        <w:pStyle w:val="14"/>
        <w:widowControl/>
        <w:numPr>
          <w:ilvl w:val="0"/>
          <w:numId w:val="11"/>
        </w:numPr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参数数据类型自身的数据范围值限制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正向用例：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ind w:firstLine="420"/>
        <w:rPr>
          <w:rFonts w:cstheme="minorBidi"/>
          <w:kern w:val="2"/>
        </w:rPr>
      </w:pPr>
      <w:r>
        <w:rPr>
          <w:rFonts w:cstheme="minorBidi"/>
          <w:kern w:val="2"/>
        </w:rPr>
        <w:t>针对所有参数，设计1条每个参数的参数值在数据范围内为最大值的正向用例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逆向用例：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ind w:firstLine="420"/>
        <w:rPr>
          <w:rFonts w:cstheme="minorBidi"/>
          <w:kern w:val="2"/>
        </w:rPr>
      </w:pPr>
      <w:r>
        <w:rPr>
          <w:rFonts w:cstheme="minorBidi"/>
          <w:kern w:val="2"/>
        </w:rPr>
        <w:t>针对每个参数(假设n个)，设计n条每个参数的参数值都超出数据范围最大值的逆向用例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ind w:firstLine="420"/>
        <w:rPr>
          <w:rFonts w:cstheme="minorBidi"/>
          <w:kern w:val="2"/>
        </w:rPr>
      </w:pPr>
      <w:r>
        <w:rPr>
          <w:rFonts w:cstheme="minorBidi"/>
          <w:kern w:val="2"/>
        </w:rPr>
        <w:t>针对每个参数(假设n个)，设计n条每个参数的参数值都小于数据范围最小值的逆向用例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hint="eastAsia" w:cstheme="minorBidi"/>
          <w:kern w:val="2"/>
          <w:lang w:eastAsia="zh"/>
        </w:rPr>
        <w:t>基于此，</w:t>
      </w:r>
      <w:r>
        <w:rPr>
          <w:rFonts w:cstheme="minorBidi"/>
          <w:kern w:val="2"/>
        </w:rPr>
        <w:t>可以做到如下几个方面的覆盖：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• 主流程测试用例：正常的主流程功能校验；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• 分支流测试用例：正常的分支流功能校验。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• 异常流测试用例：异常容错校验 </w:t>
      </w:r>
    </w:p>
    <w:p>
      <w:pPr>
        <w:pStyle w:val="14"/>
        <w:widowControl/>
        <w:numPr>
          <w:ilvl w:val="0"/>
          <w:numId w:val="11"/>
        </w:numPr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对于接口返回值的校验策略：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1．比较返回码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2．比较返回值的完整性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3．比较key的value数据类型(jsonschema)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  <w:r>
        <w:rPr>
          <w:rFonts w:cstheme="minorBidi"/>
          <w:kern w:val="2"/>
        </w:rPr>
        <w:t>4．比较key对应的value值（包括验证业务相关数据的value值）</w:t>
      </w:r>
    </w:p>
    <w:p>
      <w:pPr>
        <w:pStyle w:val="14"/>
        <w:widowControl/>
        <w:shd w:val="clear" w:color="auto" w:fill="FFFFFF"/>
        <w:spacing w:beforeAutospacing="0" w:after="240" w:afterAutospacing="0" w:line="320" w:lineRule="exact"/>
        <w:rPr>
          <w:rFonts w:cstheme="minorBidi"/>
          <w:kern w:val="2"/>
        </w:rPr>
      </w:pPr>
    </w:p>
    <w:p>
      <w:pPr>
        <w:pStyle w:val="2"/>
        <w:numPr>
          <w:ilvl w:val="0"/>
          <w:numId w:val="0"/>
        </w:numPr>
      </w:pPr>
      <w:bookmarkStart w:id="16" w:name="_Toc162035770"/>
      <w:r>
        <w:t xml:space="preserve">4.2 </w:t>
      </w:r>
      <w:r>
        <w:rPr>
          <w:rFonts w:hint="eastAsia"/>
        </w:rPr>
        <w:t>测试数据选取原则</w:t>
      </w:r>
      <w:bookmarkEnd w:id="16"/>
    </w:p>
    <w:p>
      <w:r>
        <w:rPr>
          <w:rFonts w:hint="eastAsia"/>
        </w:rPr>
        <w:t>（1）输入域划分：</w:t>
      </w:r>
    </w:p>
    <w:p>
      <w:r>
        <w:t xml:space="preserve">- </w:t>
      </w:r>
      <w:r>
        <w:rPr>
          <w:rFonts w:hint="eastAsia"/>
        </w:rPr>
        <w:t>有效</w:t>
      </w:r>
      <w:r>
        <w:t xml:space="preserve">数据：符合业务逻辑且在有效范围内的数据。 </w:t>
      </w:r>
    </w:p>
    <w:p>
      <w:r>
        <w:t xml:space="preserve">- 边界数据：接近最大值、最小值或临界值的数据。 </w:t>
      </w:r>
    </w:p>
    <w:p>
      <w:r>
        <w:t xml:space="preserve">- </w:t>
      </w:r>
      <w:r>
        <w:rPr>
          <w:rFonts w:hint="eastAsia"/>
        </w:rPr>
        <w:t>无效</w:t>
      </w:r>
      <w:r>
        <w:t>数据：超出有效范围、格式不正确或非法的数据。</w:t>
      </w:r>
    </w:p>
    <w:p>
      <w:r>
        <w:drawing>
          <wp:inline distT="0" distB="0" distL="0" distR="0">
            <wp:extent cx="5274310" cy="1979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图4-1 有效域划分图</w:t>
      </w:r>
    </w:p>
    <w:p>
      <w:r>
        <w:rPr>
          <w:rFonts w:hint="eastAsia"/>
        </w:rPr>
        <w:t>（2）等价类划分：</w:t>
      </w:r>
    </w:p>
    <w:p>
      <w:r>
        <w:drawing>
          <wp:inline distT="0" distB="0" distL="0" distR="0">
            <wp:extent cx="5274310" cy="2138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图4-2 等价类划分图</w:t>
      </w:r>
    </w:p>
    <w:p>
      <w:pPr>
        <w:rPr>
          <w:rFonts w:asciiTheme="majorEastAsia" w:hAnsiTheme="majorEastAsia" w:eastAsiaTheme="majorEastAsia"/>
          <w:bCs/>
          <w:color w:val="4472C4" w:themeColor="accent1"/>
          <w:kern w:val="44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 w:asciiTheme="majorEastAsia" w:hAnsiTheme="majorEastAsia" w:eastAsiaTheme="majorEastAsia"/>
          <w:bCs/>
          <w:color w:val="4472C4" w:themeColor="accent1"/>
          <w:kern w:val="44"/>
          <w:sz w:val="30"/>
          <w:szCs w:val="30"/>
          <w14:textFill>
            <w14:solidFill>
              <w14:schemeClr w14:val="accent1"/>
            </w14:solidFill>
          </w14:textFill>
        </w:rPr>
        <w:t>4</w:t>
      </w:r>
      <w:r>
        <w:rPr>
          <w:rFonts w:asciiTheme="majorEastAsia" w:hAnsiTheme="majorEastAsia" w:eastAsiaTheme="majorEastAsia"/>
          <w:bCs/>
          <w:color w:val="4472C4" w:themeColor="accent1"/>
          <w:kern w:val="44"/>
          <w:sz w:val="30"/>
          <w:szCs w:val="30"/>
          <w14:textFill>
            <w14:solidFill>
              <w14:schemeClr w14:val="accent1"/>
            </w14:solidFill>
          </w14:textFill>
        </w:rPr>
        <w:t>.3</w:t>
      </w:r>
      <w:r>
        <w:rPr>
          <w:rFonts w:hint="eastAsia" w:asciiTheme="majorEastAsia" w:hAnsiTheme="majorEastAsia" w:eastAsiaTheme="majorEastAsia"/>
          <w:bCs/>
          <w:color w:val="4472C4" w:themeColor="accent1"/>
          <w:kern w:val="44"/>
          <w:sz w:val="30"/>
          <w:szCs w:val="30"/>
          <w14:textFill>
            <w14:solidFill>
              <w14:schemeClr w14:val="accent1"/>
            </w14:solidFill>
          </w14:textFill>
        </w:rPr>
        <w:t>预期结果定义规则</w:t>
      </w:r>
    </w:p>
    <w:p>
      <w:pPr>
        <w:rPr>
          <w:rFonts w:asciiTheme="majorEastAsia" w:hAnsiTheme="majorEastAsia" w:eastAsiaTheme="majorEastAsia"/>
          <w:bCs/>
          <w:color w:val="4472C4" w:themeColor="accent1"/>
          <w:kern w:val="44"/>
          <w:sz w:val="30"/>
          <w:szCs w:val="30"/>
          <w14:textFill>
            <w14:solidFill>
              <w14:schemeClr w14:val="accent1"/>
            </w14:solidFill>
          </w14:textFill>
        </w:rPr>
      </w:pPr>
    </w:p>
    <w:tbl>
      <w:tblPr>
        <w:tblStyle w:val="1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2118"/>
        <w:gridCol w:w="2118"/>
        <w:gridCol w:w="2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1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名称</w:t>
            </w:r>
          </w:p>
        </w:tc>
        <w:tc>
          <w:tcPr>
            <w:tcW w:w="21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数据类型</w:t>
            </w:r>
          </w:p>
        </w:tc>
        <w:tc>
          <w:tcPr>
            <w:tcW w:w="21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成功返回值</w:t>
            </w:r>
          </w:p>
        </w:tc>
        <w:tc>
          <w:tcPr>
            <w:tcW w:w="21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i/>
                <w:iCs/>
              </w:rPr>
            </w:pPr>
            <w:r>
              <w:rPr>
                <w:rFonts w:hint="eastAsia"/>
                <w:i/>
                <w:iCs/>
              </w:rPr>
              <w:t>异常返回值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1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resultCode</w:t>
            </w:r>
          </w:p>
        </w:tc>
        <w:tc>
          <w:tcPr>
            <w:tcW w:w="21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1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21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21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21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显示相关错误信息</w:t>
            </w:r>
          </w:p>
        </w:tc>
      </w:tr>
    </w:tbl>
    <w:p>
      <w:pPr>
        <w:rPr>
          <w:rFonts w:asciiTheme="majorEastAsia" w:hAnsiTheme="majorEastAsia" w:eastAsiaTheme="majorEastAsia"/>
          <w:bCs/>
          <w:color w:val="4472C4" w:themeColor="accent1"/>
          <w:kern w:val="44"/>
          <w:sz w:val="30"/>
          <w:szCs w:val="30"/>
          <w14:textFill>
            <w14:solidFill>
              <w14:schemeClr w14:val="accent1"/>
            </w14:solidFill>
          </w14:textFill>
        </w:rPr>
      </w:pPr>
    </w:p>
    <w:p>
      <w:pPr>
        <w:pStyle w:val="2"/>
      </w:pPr>
      <w:bookmarkStart w:id="17" w:name="_Toc162035771"/>
      <w:bookmarkStart w:id="18" w:name="_Toc507593983"/>
      <w:bookmarkStart w:id="19" w:name="_Toc501354181"/>
      <w:r>
        <w:rPr>
          <w:rFonts w:hint="eastAsia"/>
        </w:rPr>
        <w:t>测试说明</w:t>
      </w:r>
      <w:bookmarkEnd w:id="17"/>
    </w:p>
    <w:p>
      <w:pPr>
        <w:pStyle w:val="3"/>
        <w:spacing w:before="326" w:after="326"/>
      </w:pPr>
      <w:bookmarkStart w:id="20" w:name="_Toc162035772"/>
      <w:r>
        <w:rPr>
          <w:rFonts w:hint="eastAsia"/>
        </w:rPr>
        <w:t>测试项目描述</w:t>
      </w:r>
      <w:bookmarkEnd w:id="20"/>
    </w:p>
    <w:tbl>
      <w:tblPr>
        <w:tblStyle w:val="1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1875"/>
        <w:gridCol w:w="1987"/>
        <w:gridCol w:w="1969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622" w:type="pct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0" w:type="pct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测试项名称</w:t>
            </w:r>
          </w:p>
        </w:tc>
        <w:tc>
          <w:tcPr>
            <w:tcW w:w="1165" w:type="pct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测试项标识</w:t>
            </w:r>
          </w:p>
        </w:tc>
        <w:tc>
          <w:tcPr>
            <w:tcW w:w="1155" w:type="pct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测试子项标识</w:t>
            </w:r>
          </w:p>
        </w:tc>
        <w:tc>
          <w:tcPr>
            <w:tcW w:w="955" w:type="pct"/>
            <w:shd w:val="clear" w:color="auto" w:fill="BEBEBE" w:themeFill="background1" w:themeFillShade="BF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VPHL_User_API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VPHL_User_API_login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验证用户后台登录接口实现是否满足接口设计要求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VPHL_User_API_logout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验证用户后台注销接口实现是否满足接口设计要求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VPHL_User_API_register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验证用户后台注册接口实现是否满足接口设计要求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VPHL_User_API_changepw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验证用户后台修改密码接口实现是否满足接口设计要求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病例管理相关API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VPHL_CaseManage_API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VPHL_CaseManage_API_create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验证新建病例接口实现是否满足接口设计要求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VPHL_CaseManage_API_delete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验证删除病例接口实现是否满足接口设计要求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VPHL_CaseManage_API_modify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验证修改病例接口实现是否满足接口设计要求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VPHL_CaseManage_API_search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验证查询病例接口实现是否满足接口设计要求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题库管理相关API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VPHL_QuestionManage_API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VPHL_QuestionManage_API_create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验证新建题目接口实现是否满足接口1设计要求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VPHL_QuestionManage_API_delete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验证删除题目接口实现是否满足接口设计要求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VPHL_QuestionManage_API_modify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验证修改题目接口实现是否满足接口设计要求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VPHL_QuestionManage_API_search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验证查询题目接口实现是否满足接口设计要求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试卷管理相关API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VPHL_TestPaperManage_API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VPHL_TestPaperManage_API_create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验证新建试卷接口实现是否满足接口设计要求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VPHL_TestPaperManage_API_delete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验证删除试卷接口实现是否满足接口设计要求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VPHL_TestPaperManage_API_modify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验证修改试卷接口实现是否满足接口设计要求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VPHL_TestPaperManage_API_search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验证查询试卷接口实现是否满足接口设计要求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考试管理相关API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VPHL_TestManage_API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VPHL_TestManage_API_create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验证新建考试接口实现是否满足接口设计要求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VPHL_TestManage_API_create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验证删除考试接口实现是否满足接口设计要求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VPHL_TestManage_API_create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验证修改考试信息接口实现是否满足接口设计要求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VPHL_TestManage_API_create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验证查询考试接口实现是否满足接口设计要求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系统管理相关API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VPHL_SystemManage_API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VPHL_SystemManage_API_changeUserLimit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验证更改用户权限接口实现是否满足接口设计要求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VPHL_SystemManage_API_startUser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验证启用账户接口实现是否满足接口设计要求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VPHL_SystemManage_API_endUser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验证禁用账户接口实现是否满足接口设计要求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科室管理相关API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VPHL_DepartmentManage_API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VPHL_DepartmentManage_API_create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验证添加科室接口实现是否满足接口设计要求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VPHL_DepartmentManage_API_delete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验证删除科室接口实现是否满足接口设计要求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VPHL_DepartmentManage_API_modify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验证修改科室信息接口实现是否满足接口设计要求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职能管理相关API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VPHL_Role_API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VPHL_Role_API_create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验证添加职位接口实现是否满足接口设计要求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VPHL_Role_API_delete</w:t>
            </w:r>
          </w:p>
        </w:tc>
        <w:tc>
          <w:tcPr>
            <w:tcW w:w="955" w:type="pc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验证删除职位接口实现是否满足接口设计要求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VPHL_Role_API_modify</w:t>
            </w:r>
          </w:p>
        </w:tc>
        <w:tc>
          <w:tcPr>
            <w:tcW w:w="955" w:type="pc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验证修改职位接口实现是否满足接口设计要求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VPHL_Role_API_search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验证查询职位接口实现是否满足接口设计要求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药品管理相关API</w:t>
            </w:r>
          </w:p>
        </w:tc>
        <w:tc>
          <w:tcPr>
            <w:tcW w:w="1165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VPHL_Drug_API_</w:t>
            </w: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VPHL_Drug_API_create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验证添加药品接口实现是否满足接口设计要求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VPHL_Drug_API_delete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验证删除药品接口实现是否满足接口设计要求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VPHL_Drug_API_modify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验证修改药品信息接口实现是否满足接口设计要求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pct"/>
            <w:vAlign w:val="center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right="0"/>
              <w:jc w:val="left"/>
              <w:rPr>
                <w:rFonts w:hint="eastAsia"/>
              </w:rPr>
            </w:pPr>
          </w:p>
        </w:tc>
        <w:tc>
          <w:tcPr>
            <w:tcW w:w="1100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65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</w:p>
        </w:tc>
        <w:tc>
          <w:tcPr>
            <w:tcW w:w="11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VPHL_Drug_API_search</w:t>
            </w:r>
          </w:p>
        </w:tc>
        <w:tc>
          <w:tcPr>
            <w:tcW w:w="955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验证查询药品接口实现是否满足接口设计要求</w:t>
            </w:r>
          </w:p>
        </w:tc>
      </w:tr>
    </w:tbl>
    <w:p/>
    <w:p>
      <w:pPr>
        <w:pStyle w:val="3"/>
        <w:spacing w:before="326" w:after="326"/>
      </w:pPr>
      <w:bookmarkStart w:id="21" w:name="_Toc162035773"/>
      <w:r>
        <w:rPr>
          <w:rFonts w:hint="eastAsia"/>
        </w:rPr>
        <w:t>测试用例</w:t>
      </w:r>
      <w:bookmarkEnd w:id="21"/>
    </w:p>
    <w:p>
      <w:pPr>
        <w:rPr>
          <w:color w:val="000000"/>
        </w:rPr>
      </w:pPr>
      <w:r>
        <w:rPr>
          <w:rFonts w:hint="eastAsia"/>
          <w:color w:val="000000"/>
        </w:rPr>
        <w:t>参见《</w:t>
      </w:r>
      <w:r>
        <w:rPr>
          <w:rFonts w:hint="eastAsia"/>
          <w:color w:val="000000"/>
          <w:lang w:eastAsia="zh"/>
        </w:rPr>
        <w:t>接口测试用例-G</w:t>
      </w:r>
      <w:r>
        <w:rPr>
          <w:color w:val="000000"/>
          <w:lang w:eastAsia="zh"/>
        </w:rPr>
        <w:t>15</w:t>
      </w:r>
      <w:r>
        <w:rPr>
          <w:rFonts w:hint="eastAsia"/>
          <w:color w:val="000000"/>
          <w:lang w:eastAsia="zh"/>
        </w:rPr>
        <w:t>-</w:t>
      </w:r>
      <w:r>
        <w:rPr>
          <w:rFonts w:hint="eastAsia"/>
          <w:color w:val="000000"/>
        </w:rPr>
        <w:t>v</w:t>
      </w:r>
      <w:r>
        <w:rPr>
          <w:color w:val="000000"/>
          <w:lang w:eastAsia="zh"/>
        </w:rPr>
        <w:t>1.0</w:t>
      </w:r>
      <w:r>
        <w:rPr>
          <w:rFonts w:hint="eastAsia"/>
          <w:color w:val="000000"/>
        </w:rPr>
        <w:t>.</w:t>
      </w:r>
      <w:r>
        <w:rPr>
          <w:color w:val="000000"/>
        </w:rPr>
        <w:t>xlsx</w:t>
      </w:r>
      <w:r>
        <w:rPr>
          <w:rFonts w:hint="eastAsia"/>
          <w:color w:val="000000"/>
        </w:rPr>
        <w:t>》</w:t>
      </w:r>
    </w:p>
    <w:p>
      <w:pPr>
        <w:pStyle w:val="2"/>
      </w:pPr>
      <w:bookmarkStart w:id="22" w:name="_Toc162035774"/>
      <w:r>
        <w:rPr>
          <w:rFonts w:hint="eastAsia"/>
        </w:rPr>
        <w:t>测试实施安排</w:t>
      </w:r>
      <w:bookmarkEnd w:id="18"/>
      <w:bookmarkEnd w:id="19"/>
      <w:bookmarkEnd w:id="22"/>
    </w:p>
    <w:p>
      <w:pPr>
        <w:pStyle w:val="3"/>
        <w:spacing w:before="326" w:after="326"/>
      </w:pPr>
      <w:bookmarkStart w:id="23" w:name="_Toc162035775"/>
      <w:bookmarkStart w:id="24" w:name="_Toc501354182"/>
      <w:bookmarkStart w:id="25" w:name="_Toc507593984"/>
      <w:r>
        <w:rPr>
          <w:rFonts w:hint="eastAsia"/>
        </w:rPr>
        <w:t>测试进度</w:t>
      </w:r>
      <w:bookmarkEnd w:id="23"/>
      <w:bookmarkEnd w:id="24"/>
      <w:bookmarkEnd w:id="25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255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任务名称</w:t>
            </w:r>
          </w:p>
        </w:tc>
        <w:tc>
          <w:tcPr>
            <w:tcW w:w="1418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责任人</w:t>
            </w:r>
          </w:p>
        </w:tc>
        <w:tc>
          <w:tcPr>
            <w:tcW w:w="2551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任务起止时间</w:t>
            </w:r>
          </w:p>
        </w:tc>
        <w:tc>
          <w:tcPr>
            <w:tcW w:w="2693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1"/>
                <w:szCs w:val="21"/>
                <w:lang w:eastAsia="zh"/>
              </w:rPr>
            </w:pPr>
            <w:r>
              <w:rPr>
                <w:rFonts w:hint="eastAsia"/>
                <w:sz w:val="21"/>
                <w:szCs w:val="21"/>
                <w:lang w:eastAsia="zh"/>
              </w:rPr>
              <w:t>设计编写接口测试用例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潘煦森、张寒、王盛阳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1"/>
                <w:szCs w:val="21"/>
                <w:lang w:eastAsia="zh"/>
              </w:rPr>
            </w:pPr>
            <w:r>
              <w:rPr>
                <w:rFonts w:hint="eastAsia"/>
                <w:sz w:val="21"/>
                <w:szCs w:val="21"/>
                <w:lang w:eastAsia="zh"/>
              </w:rPr>
              <w:t>2024/3/13-2024/3/15</w:t>
            </w: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</w:t>
            </w:r>
            <w:r>
              <w:rPr>
                <w:rFonts w:hint="eastAsia"/>
                <w:sz w:val="21"/>
                <w:szCs w:val="21"/>
                <w:lang w:eastAsia="zh"/>
              </w:rPr>
              <w:t>接口测试用例-G15-</w:t>
            </w: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  <w:lang w:eastAsia="zh"/>
              </w:rPr>
              <w:t>0.1</w:t>
            </w:r>
            <w:r>
              <w:rPr>
                <w:rFonts w:hint="eastAsia"/>
                <w:sz w:val="21"/>
                <w:szCs w:val="21"/>
              </w:rPr>
              <w:t>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1"/>
                <w:szCs w:val="21"/>
                <w:lang w:eastAsia="zh"/>
              </w:rPr>
            </w:pPr>
            <w:r>
              <w:rPr>
                <w:rFonts w:hint="eastAsia"/>
                <w:sz w:val="21"/>
                <w:szCs w:val="21"/>
                <w:lang w:eastAsia="zh"/>
              </w:rPr>
              <w:t>完善接口测试用例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潘煦森、张寒、王盛阳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1"/>
                <w:szCs w:val="21"/>
                <w:lang w:eastAsia="zh"/>
              </w:rPr>
            </w:pPr>
            <w:r>
              <w:rPr>
                <w:rFonts w:hint="eastAsia"/>
                <w:sz w:val="21"/>
                <w:szCs w:val="21"/>
                <w:lang w:eastAsia="zh"/>
              </w:rPr>
              <w:t>2024/3/15-2024/3/22</w:t>
            </w: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《</w:t>
            </w:r>
            <w:r>
              <w:rPr>
                <w:rFonts w:hint="eastAsia"/>
                <w:sz w:val="21"/>
                <w:szCs w:val="21"/>
                <w:lang w:eastAsia="zh"/>
              </w:rPr>
              <w:t>接口测试用例-G15-</w:t>
            </w: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  <w:lang w:eastAsia="zh"/>
              </w:rPr>
              <w:t>1.0</w:t>
            </w:r>
            <w:r>
              <w:rPr>
                <w:rFonts w:hint="eastAsia"/>
                <w:sz w:val="21"/>
                <w:szCs w:val="21"/>
              </w:rPr>
              <w:t>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1"/>
                <w:szCs w:val="21"/>
                <w:lang w:eastAsia="zh"/>
              </w:rPr>
            </w:pPr>
            <w:r>
              <w:rPr>
                <w:rFonts w:hint="eastAsia"/>
                <w:sz w:val="21"/>
                <w:szCs w:val="21"/>
                <w:lang w:eastAsia="zh"/>
              </w:rPr>
              <w:t>进行用户相关接口测试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潘煦森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sz w:val="21"/>
                <w:szCs w:val="21"/>
                <w:lang w:eastAsia="zh"/>
              </w:rPr>
            </w:pPr>
            <w:r>
              <w:rPr>
                <w:rFonts w:hint="eastAsia"/>
                <w:sz w:val="21"/>
                <w:szCs w:val="21"/>
                <w:lang w:eastAsia="zh"/>
              </w:rPr>
              <w:t>2024/3/22-2024/4/3</w:t>
            </w: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sz w:val="21"/>
                <w:szCs w:val="21"/>
                <w:lang w:eastAsia="zh"/>
              </w:rPr>
            </w:pPr>
            <w:r>
              <w:rPr>
                <w:rFonts w:hint="eastAsia"/>
                <w:sz w:val="21"/>
                <w:szCs w:val="21"/>
                <w:lang w:eastAsia="zh"/>
              </w:rPr>
              <w:t>《接口测试报告-G15.xlsx》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sz w:val="21"/>
                <w:szCs w:val="21"/>
                <w:lang w:eastAsia="zh"/>
              </w:rPr>
            </w:pPr>
            <w:r>
              <w:rPr>
                <w:rFonts w:hint="eastAsia"/>
                <w:sz w:val="21"/>
                <w:szCs w:val="21"/>
                <w:lang w:eastAsia="zh"/>
              </w:rPr>
              <w:t>进行病例管理、题库管理、考试管理等相关接口测试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sz w:val="21"/>
                <w:szCs w:val="21"/>
                <w:lang w:eastAsia="zh"/>
              </w:rPr>
            </w:pPr>
            <w:r>
              <w:rPr>
                <w:rFonts w:hint="eastAsia"/>
                <w:sz w:val="21"/>
                <w:szCs w:val="21"/>
                <w:lang w:eastAsia="zh"/>
              </w:rPr>
              <w:t>张寒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"/>
              </w:rPr>
              <w:t>2024/3/22-2024/4/3</w:t>
            </w: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"/>
              </w:rPr>
              <w:t>《接口测试报告-G15.xlsx》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21"/>
                <w:szCs w:val="21"/>
                <w:lang w:eastAsia="zh"/>
              </w:rPr>
            </w:pPr>
            <w:r>
              <w:rPr>
                <w:rFonts w:hint="eastAsia"/>
                <w:sz w:val="21"/>
                <w:szCs w:val="21"/>
                <w:lang w:eastAsia="zh"/>
              </w:rPr>
              <w:t>进行科室管理、职能管理、药物管理等相关接口测试</w:t>
            </w:r>
          </w:p>
        </w:tc>
        <w:tc>
          <w:tcPr>
            <w:tcW w:w="14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王盛阳</w:t>
            </w:r>
          </w:p>
        </w:tc>
        <w:tc>
          <w:tcPr>
            <w:tcW w:w="255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"/>
              </w:rPr>
              <w:t>2024/3/22-2024/4/3</w:t>
            </w:r>
          </w:p>
        </w:tc>
        <w:tc>
          <w:tcPr>
            <w:tcW w:w="26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"/>
              </w:rPr>
              <w:t>《接口测试报告-G15.xlsx》</w:t>
            </w:r>
          </w:p>
        </w:tc>
      </w:tr>
    </w:tbl>
    <w:p/>
    <w:p>
      <w:pPr>
        <w:pStyle w:val="3"/>
        <w:spacing w:before="326" w:after="326"/>
        <w:jc w:val="both"/>
      </w:pPr>
      <w:bookmarkStart w:id="26" w:name="_Toc507593987"/>
      <w:bookmarkStart w:id="27" w:name="_Toc501354185"/>
      <w:bookmarkStart w:id="28" w:name="_Toc162035776"/>
      <w:r>
        <w:rPr>
          <w:rFonts w:hint="eastAsia"/>
        </w:rPr>
        <w:t>缺陷管理</w:t>
      </w:r>
      <w:bookmarkEnd w:id="26"/>
      <w:bookmarkEnd w:id="27"/>
      <w:bookmarkEnd w:id="28"/>
    </w:p>
    <w:p>
      <w:pPr>
        <w:pStyle w:val="21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8"/>
          <w:szCs w:val="28"/>
          <w:lang w:val="en-US" w:eastAsia="zh" w:bidi="ar-SA"/>
        </w:rPr>
        <w:t>致命性缺陷：</w:t>
      </w:r>
      <w:r>
        <w:rPr>
          <w:rFonts w:hint="eastAsia" w:ascii="等线 Light" w:hAnsi="等线 Light" w:eastAsia="等线 Light"/>
          <w:b w:val="0"/>
          <w:bCs w:val="0"/>
          <w:lang w:val="en-US" w:eastAsia="zh"/>
        </w:rPr>
        <w:t>待测</w:t>
      </w:r>
    </w:p>
    <w:p>
      <w:pPr>
        <w:pStyle w:val="21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</w:p>
    <w:p>
      <w:pPr>
        <w:pStyle w:val="21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8"/>
          <w:szCs w:val="28"/>
          <w:lang w:val="en-US" w:eastAsia="zh" w:bidi="ar-SA"/>
        </w:rPr>
        <w:t>严重性缺陷：</w:t>
      </w:r>
      <w:r>
        <w:rPr>
          <w:rFonts w:hint="eastAsia" w:ascii="等线 Light" w:hAnsi="等线 Light" w:eastAsia="等线 Light"/>
          <w:b w:val="0"/>
          <w:bCs w:val="0"/>
          <w:lang w:val="en-US" w:eastAsia="zh"/>
        </w:rPr>
        <w:t>待测</w:t>
      </w:r>
    </w:p>
    <w:p>
      <w:pPr>
        <w:pStyle w:val="21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</w:p>
    <w:p>
      <w:pPr>
        <w:pStyle w:val="21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8"/>
          <w:szCs w:val="28"/>
          <w:lang w:val="en-US" w:eastAsia="zh" w:bidi="ar-SA"/>
        </w:rPr>
        <w:t>一般性缺陷：</w:t>
      </w:r>
      <w:r>
        <w:rPr>
          <w:rFonts w:hint="eastAsia" w:ascii="等线 Light" w:hAnsi="等线 Light" w:eastAsia="等线 Light"/>
          <w:b w:val="0"/>
          <w:bCs w:val="0"/>
          <w:lang w:val="en-US" w:eastAsia="zh"/>
        </w:rPr>
        <w:t>待测</w:t>
      </w:r>
    </w:p>
    <w:p>
      <w:pPr>
        <w:pStyle w:val="21"/>
        <w:numPr>
          <w:ilvl w:val="0"/>
          <w:numId w:val="0"/>
        </w:numPr>
        <w:ind w:leftChars="0"/>
        <w:rPr>
          <w:rFonts w:hint="eastAsia" w:ascii="等线 Light" w:hAnsi="等线 Light" w:eastAsia="等线 Light"/>
          <w:b w:val="0"/>
          <w:bCs w:val="0"/>
          <w:lang w:val="en-US" w:eastAsia="zh"/>
        </w:rPr>
      </w:pPr>
    </w:p>
    <w:p>
      <w:pPr>
        <w:pStyle w:val="21"/>
        <w:numPr>
          <w:ilvl w:val="0"/>
          <w:numId w:val="0"/>
        </w:numPr>
        <w:ind w:leftChars="0"/>
        <w:rPr>
          <w:rFonts w:hint="eastAsia" w:asciiTheme="majorHAnsi" w:hAnsiTheme="majorHAnsi" w:eastAsiaTheme="majorEastAsia" w:cstheme="majorBidi"/>
          <w:b w:val="0"/>
          <w:bCs w:val="0"/>
          <w:kern w:val="2"/>
          <w:sz w:val="28"/>
          <w:szCs w:val="28"/>
          <w:lang w:val="en-US" w:eastAsia="zh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8"/>
          <w:szCs w:val="28"/>
          <w:lang w:val="en-US" w:eastAsia="zh" w:bidi="ar-SA"/>
        </w:rPr>
        <w:t>建议性缺陷：</w:t>
      </w:r>
      <w:r>
        <w:rPr>
          <w:rFonts w:hint="eastAsia" w:ascii="等线 Light" w:hAnsi="等线 Light" w:eastAsia="等线 Light"/>
          <w:b w:val="0"/>
          <w:bCs w:val="0"/>
          <w:lang w:val="en-US" w:eastAsia="zh"/>
        </w:rPr>
        <w:t>待测</w:t>
      </w:r>
    </w:p>
    <w:p>
      <w:pPr>
        <w:pStyle w:val="21"/>
        <w:numPr>
          <w:ilvl w:val="0"/>
          <w:numId w:val="0"/>
        </w:numPr>
        <w:ind w:leftChars="0"/>
        <w:rPr>
          <w:rFonts w:hint="eastAsia"/>
          <w:i/>
          <w:color w:val="9DC3E6" w:themeColor="accent5" w:themeTint="99"/>
          <w:lang w:eastAsia="zh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>
      <w:pPr>
        <w:pStyle w:val="2"/>
      </w:pPr>
      <w:bookmarkStart w:id="29" w:name="_Toc507593988"/>
      <w:bookmarkStart w:id="30" w:name="_Toc501354186"/>
      <w:bookmarkStart w:id="31" w:name="_Toc162035777"/>
      <w:r>
        <w:rPr>
          <w:rFonts w:hint="eastAsia"/>
        </w:rPr>
        <w:t>接口测试</w:t>
      </w:r>
      <w:bookmarkEnd w:id="29"/>
      <w:bookmarkEnd w:id="30"/>
      <w:r>
        <w:rPr>
          <w:rFonts w:hint="eastAsia"/>
        </w:rPr>
        <w:t>规程</w:t>
      </w:r>
      <w:bookmarkEnd w:id="31"/>
    </w:p>
    <w:p>
      <w:pPr>
        <w:pStyle w:val="3"/>
        <w:spacing w:before="326" w:after="326"/>
      </w:pPr>
      <w:bookmarkStart w:id="32" w:name="_Toc162035778"/>
      <w:bookmarkStart w:id="33" w:name="_Toc507593989"/>
      <w:bookmarkStart w:id="34" w:name="_Toc501354187"/>
      <w:r>
        <w:rPr>
          <w:rFonts w:hint="eastAsia"/>
        </w:rPr>
        <w:t>启动标准</w:t>
      </w:r>
      <w:bookmarkEnd w:id="32"/>
      <w:bookmarkEnd w:id="33"/>
      <w:bookmarkEnd w:id="34"/>
    </w:p>
    <w:p>
      <w:pPr>
        <w:pStyle w:val="21"/>
        <w:numPr>
          <w:ilvl w:val="0"/>
          <w:numId w:val="13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测试环境满足计划需求，人员到位</w:t>
      </w:r>
    </w:p>
    <w:p>
      <w:pPr>
        <w:pStyle w:val="21"/>
        <w:numPr>
          <w:ilvl w:val="0"/>
          <w:numId w:val="13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接口测试用例设计完成且通过评审</w:t>
      </w:r>
    </w:p>
    <w:p>
      <w:pPr>
        <w:pStyle w:val="3"/>
        <w:spacing w:before="326" w:after="326"/>
      </w:pPr>
      <w:bookmarkStart w:id="35" w:name="_Toc162035779"/>
      <w:bookmarkStart w:id="36" w:name="_Toc501354188"/>
      <w:bookmarkStart w:id="37" w:name="_Toc507593990"/>
      <w:r>
        <w:rPr>
          <w:rFonts w:hint="eastAsia"/>
        </w:rPr>
        <w:t>中止标准</w:t>
      </w:r>
      <w:bookmarkEnd w:id="35"/>
      <w:bookmarkEnd w:id="36"/>
      <w:bookmarkEnd w:id="37"/>
    </w:p>
    <w:p>
      <w:pPr>
        <w:pStyle w:val="21"/>
        <w:numPr>
          <w:ilvl w:val="0"/>
          <w:numId w:val="14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测试环境或关键系统不可用</w:t>
      </w:r>
    </w:p>
    <w:p>
      <w:pPr>
        <w:pStyle w:val="21"/>
        <w:numPr>
          <w:ilvl w:val="0"/>
          <w:numId w:val="14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出现宕机、不响应等致命的系统失效</w:t>
      </w:r>
    </w:p>
    <w:p>
      <w:pPr>
        <w:pStyle w:val="3"/>
        <w:spacing w:before="326" w:after="326"/>
      </w:pPr>
      <w:bookmarkStart w:id="38" w:name="_Toc507593991"/>
      <w:bookmarkStart w:id="39" w:name="_Toc162035780"/>
      <w:bookmarkStart w:id="40" w:name="_Toc501354189"/>
      <w:r>
        <w:rPr>
          <w:rFonts w:hint="eastAsia"/>
        </w:rPr>
        <w:t>通过标准</w:t>
      </w:r>
      <w:bookmarkEnd w:id="38"/>
      <w:bookmarkEnd w:id="39"/>
      <w:bookmarkEnd w:id="40"/>
    </w:p>
    <w:p>
      <w:pPr>
        <w:pStyle w:val="21"/>
        <w:numPr>
          <w:ilvl w:val="0"/>
          <w:numId w:val="1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所有接口测试用例执行完毕</w:t>
      </w:r>
    </w:p>
    <w:p>
      <w:pPr>
        <w:pStyle w:val="21"/>
        <w:numPr>
          <w:ilvl w:val="0"/>
          <w:numId w:val="1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确认的提交缺陷已修改完毕</w:t>
      </w:r>
    </w:p>
    <w:p>
      <w:pPr>
        <w:pStyle w:val="21"/>
        <w:numPr>
          <w:ilvl w:val="0"/>
          <w:numId w:val="0"/>
        </w:numPr>
        <w:ind w:leftChars="0"/>
        <w:rPr>
          <w:rFonts w:ascii="等线 Light" w:hAnsi="等线 Light" w:eastAsia="等线 Light"/>
        </w:rPr>
      </w:pPr>
    </w:p>
    <w:p>
      <w:pPr>
        <w:pStyle w:val="2"/>
      </w:pPr>
      <w:bookmarkStart w:id="41" w:name="_Toc501354193"/>
      <w:bookmarkStart w:id="42" w:name="_Toc162035781"/>
      <w:bookmarkStart w:id="43" w:name="_Toc507593995"/>
      <w:r>
        <w:rPr>
          <w:rFonts w:hint="eastAsia"/>
        </w:rPr>
        <w:t>测试风险分析</w:t>
      </w:r>
      <w:bookmarkEnd w:id="41"/>
      <w:bookmarkEnd w:id="42"/>
      <w:bookmarkEnd w:id="43"/>
    </w:p>
    <w:tbl>
      <w:tblPr>
        <w:tblStyle w:val="1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63"/>
        <w:gridCol w:w="1659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8D8D8" w:themeFill="background1" w:themeFillShade="D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R1</w:t>
            </w:r>
          </w:p>
        </w:tc>
        <w:tc>
          <w:tcPr>
            <w:tcW w:w="17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接口变更导致兼容性问题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H</w:t>
            </w:r>
          </w:p>
        </w:tc>
        <w:tc>
          <w:tcPr>
            <w:tcW w:w="33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在接口进行变更前进行仔细的兼容性测试，并维护文档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R2</w:t>
            </w:r>
          </w:p>
        </w:tc>
        <w:tc>
          <w:tcPr>
            <w:tcW w:w="17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安全漏洞导致数据泄露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H</w:t>
            </w:r>
          </w:p>
        </w:tc>
        <w:tc>
          <w:tcPr>
            <w:tcW w:w="33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  <w:t>定期进行安全性测试，</w:t>
            </w: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" w:bidi="ar"/>
              </w:rPr>
              <w:t>查找并修复</w:t>
            </w: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  <w:t>潜在漏洞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R3</w:t>
            </w:r>
          </w:p>
        </w:tc>
        <w:tc>
          <w:tcPr>
            <w:tcW w:w="17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/>
                <w:sz w:val="18"/>
                <w:szCs w:val="18"/>
                <w:lang w:eastAsia="zh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  <w:t>多浏览器</w:t>
            </w: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" w:bidi="ar"/>
              </w:rPr>
              <w:t>导致</w:t>
            </w: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  <w:t>的兼容性问题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M</w:t>
            </w:r>
          </w:p>
        </w:tc>
        <w:tc>
          <w:tcPr>
            <w:tcW w:w="33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" w:bidi="ar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" w:bidi="ar"/>
              </w:rPr>
              <w:t>针对多个主流浏览器进行兼容性测试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R4</w:t>
            </w:r>
          </w:p>
        </w:tc>
        <w:tc>
          <w:tcPr>
            <w:tcW w:w="17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  <w:t>性能问题可能导致系统崩溃 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H</w:t>
            </w:r>
          </w:p>
        </w:tc>
        <w:tc>
          <w:tcPr>
            <w:tcW w:w="33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" w:bidi="ar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  <w:t>进行负载测试和性能测试，优化系统性能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R5</w:t>
            </w:r>
          </w:p>
        </w:tc>
        <w:tc>
          <w:tcPr>
            <w:tcW w:w="17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  <w:t>用户权限管理不严格可能导致安全风险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M</w:t>
            </w:r>
          </w:p>
        </w:tc>
        <w:tc>
          <w:tcPr>
            <w:tcW w:w="33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  <w:t>定期进行权限测试，修复潜在问题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R6</w:t>
            </w:r>
          </w:p>
        </w:tc>
        <w:tc>
          <w:tcPr>
            <w:tcW w:w="176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" w:bidi="ar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" w:bidi="ar"/>
              </w:rPr>
              <w:t>与数据库交互时可能出错导致数据破坏和丢失</w:t>
            </w:r>
          </w:p>
        </w:tc>
        <w:tc>
          <w:tcPr>
            <w:tcW w:w="16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sz w:val="18"/>
                <w:szCs w:val="18"/>
                <w:lang w:eastAsia="zh"/>
              </w:rPr>
            </w:pPr>
            <w:r>
              <w:rPr>
                <w:rFonts w:hint="eastAsia"/>
                <w:sz w:val="18"/>
                <w:szCs w:val="18"/>
                <w:lang w:eastAsia="zh"/>
              </w:rPr>
              <w:t>H</w:t>
            </w:r>
          </w:p>
        </w:tc>
        <w:tc>
          <w:tcPr>
            <w:tcW w:w="33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color w:val="000000"/>
                <w:sz w:val="18"/>
                <w:szCs w:val="18"/>
                <w:lang w:val="en-US" w:eastAsia="zh-CN" w:bidi="ar"/>
              </w:rPr>
              <w:t>实施数据备份策略，并建立数据库连接监控系统</w:t>
            </w:r>
          </w:p>
        </w:tc>
      </w:tr>
    </w:tbl>
    <w:p/>
    <w:p>
      <w:pPr>
        <w:widowControl/>
        <w:snapToGrid/>
        <w:spacing w:line="240" w:lineRule="auto"/>
        <w:jc w:val="left"/>
        <w:rPr>
          <w:sz w:val="30"/>
          <w:szCs w:val="30"/>
        </w:rPr>
      </w:pPr>
    </w:p>
    <w:sectPr>
      <w:type w:val="continuous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öhn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9063251"/>
    </w:sdtPr>
    <w:sdtContent>
      <w:sdt>
        <w:sdtPr>
          <w:id w:val="1728636285"/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虚拟宠物医院学习系统接口测试计划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F6E21"/>
    <w:multiLevelType w:val="singleLevel"/>
    <w:tmpl w:val="BDFF6E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EB464DFB"/>
    <w:multiLevelType w:val="singleLevel"/>
    <w:tmpl w:val="EB464DF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ED5C01D3"/>
    <w:multiLevelType w:val="singleLevel"/>
    <w:tmpl w:val="ED5C01D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EE97CEEF"/>
    <w:multiLevelType w:val="singleLevel"/>
    <w:tmpl w:val="EE97CEE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EF34F88C"/>
    <w:multiLevelType w:val="singleLevel"/>
    <w:tmpl w:val="EF34F88C"/>
    <w:lvl w:ilvl="0" w:tentative="0">
      <w:start w:val="1"/>
      <w:numFmt w:val="lowerLetter"/>
      <w:lvlText w:val="%1."/>
      <w:lvlJc w:val="left"/>
    </w:lvl>
  </w:abstractNum>
  <w:abstractNum w:abstractNumId="5">
    <w:nsid w:val="FBC9F8CF"/>
    <w:multiLevelType w:val="singleLevel"/>
    <w:tmpl w:val="FBC9F8C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0BFE4550"/>
    <w:multiLevelType w:val="singleLevel"/>
    <w:tmpl w:val="0BFE455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FF52F74"/>
    <w:multiLevelType w:val="singleLevel"/>
    <w:tmpl w:val="1FF52F7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9">
    <w:nsid w:val="2E0F2765"/>
    <w:multiLevelType w:val="multilevel"/>
    <w:tmpl w:val="2E0F276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381E79"/>
    <w:multiLevelType w:val="multilevel"/>
    <w:tmpl w:val="51381E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316E89"/>
    <w:multiLevelType w:val="multilevel"/>
    <w:tmpl w:val="59316E89"/>
    <w:lvl w:ilvl="0" w:tentative="0">
      <w:start w:val="1"/>
      <w:numFmt w:val="decimal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2">
    <w:nsid w:val="5B0C2707"/>
    <w:multiLevelType w:val="multilevel"/>
    <w:tmpl w:val="5B0C270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FE2790"/>
    <w:multiLevelType w:val="singleLevel"/>
    <w:tmpl w:val="5DFE279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4">
    <w:nsid w:val="7BFAB4F1"/>
    <w:multiLevelType w:val="singleLevel"/>
    <w:tmpl w:val="7BFAB4F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  <w:num w:numId="11">
    <w:abstractNumId w:val="11"/>
  </w:num>
  <w:num w:numId="12">
    <w:abstractNumId w:val="0"/>
  </w:num>
  <w:num w:numId="13">
    <w:abstractNumId w:val="1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NmYzBmZTU4YjQ3MzIxYmRlMzI1NTZmZGViNDA1ZTEifQ=="/>
  </w:docVars>
  <w:rsids>
    <w:rsidRoot w:val="00554A35"/>
    <w:rsid w:val="00004039"/>
    <w:rsid w:val="00005724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46477"/>
    <w:rsid w:val="0005436E"/>
    <w:rsid w:val="00062072"/>
    <w:rsid w:val="00062D29"/>
    <w:rsid w:val="0006321B"/>
    <w:rsid w:val="00080E24"/>
    <w:rsid w:val="00093A08"/>
    <w:rsid w:val="000A7971"/>
    <w:rsid w:val="000B15D3"/>
    <w:rsid w:val="000B6118"/>
    <w:rsid w:val="000C5170"/>
    <w:rsid w:val="000C5472"/>
    <w:rsid w:val="000C7C20"/>
    <w:rsid w:val="000D20A6"/>
    <w:rsid w:val="000D38F4"/>
    <w:rsid w:val="000D67B4"/>
    <w:rsid w:val="000D738A"/>
    <w:rsid w:val="000E6352"/>
    <w:rsid w:val="000E7E41"/>
    <w:rsid w:val="001012FF"/>
    <w:rsid w:val="00112153"/>
    <w:rsid w:val="00113A2A"/>
    <w:rsid w:val="00135A07"/>
    <w:rsid w:val="00152733"/>
    <w:rsid w:val="00152F21"/>
    <w:rsid w:val="001756B9"/>
    <w:rsid w:val="00185754"/>
    <w:rsid w:val="00192471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24770"/>
    <w:rsid w:val="00235827"/>
    <w:rsid w:val="002359DE"/>
    <w:rsid w:val="00243ADC"/>
    <w:rsid w:val="00247AB0"/>
    <w:rsid w:val="00251236"/>
    <w:rsid w:val="002644A9"/>
    <w:rsid w:val="00272130"/>
    <w:rsid w:val="002733B8"/>
    <w:rsid w:val="00292890"/>
    <w:rsid w:val="0029532F"/>
    <w:rsid w:val="0029734E"/>
    <w:rsid w:val="002A32B8"/>
    <w:rsid w:val="002B0535"/>
    <w:rsid w:val="002B19ED"/>
    <w:rsid w:val="002B51B1"/>
    <w:rsid w:val="002B662E"/>
    <w:rsid w:val="002B6776"/>
    <w:rsid w:val="002D678D"/>
    <w:rsid w:val="002F2ADD"/>
    <w:rsid w:val="002F7B57"/>
    <w:rsid w:val="003000FC"/>
    <w:rsid w:val="003026AC"/>
    <w:rsid w:val="00303072"/>
    <w:rsid w:val="00307881"/>
    <w:rsid w:val="0032124F"/>
    <w:rsid w:val="00321F06"/>
    <w:rsid w:val="00325E07"/>
    <w:rsid w:val="00331F2E"/>
    <w:rsid w:val="0034347C"/>
    <w:rsid w:val="00345355"/>
    <w:rsid w:val="00351918"/>
    <w:rsid w:val="0035274D"/>
    <w:rsid w:val="0035507D"/>
    <w:rsid w:val="00360722"/>
    <w:rsid w:val="0036384F"/>
    <w:rsid w:val="003655C3"/>
    <w:rsid w:val="003703B9"/>
    <w:rsid w:val="00386843"/>
    <w:rsid w:val="00391C5D"/>
    <w:rsid w:val="00393A01"/>
    <w:rsid w:val="003A2D9F"/>
    <w:rsid w:val="003C1915"/>
    <w:rsid w:val="003C6562"/>
    <w:rsid w:val="003D0B6B"/>
    <w:rsid w:val="003E0D9F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6018D"/>
    <w:rsid w:val="005601F8"/>
    <w:rsid w:val="005718E8"/>
    <w:rsid w:val="00580000"/>
    <w:rsid w:val="00587FAB"/>
    <w:rsid w:val="00594AE4"/>
    <w:rsid w:val="005A66B0"/>
    <w:rsid w:val="005D652A"/>
    <w:rsid w:val="005E4893"/>
    <w:rsid w:val="005E54D1"/>
    <w:rsid w:val="0060791A"/>
    <w:rsid w:val="00607A3D"/>
    <w:rsid w:val="0061529D"/>
    <w:rsid w:val="00622F4E"/>
    <w:rsid w:val="006274C4"/>
    <w:rsid w:val="006362AF"/>
    <w:rsid w:val="00637F7A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084"/>
    <w:rsid w:val="007D3972"/>
    <w:rsid w:val="007D3B87"/>
    <w:rsid w:val="007E5951"/>
    <w:rsid w:val="007F3A62"/>
    <w:rsid w:val="007F44FF"/>
    <w:rsid w:val="00802AB0"/>
    <w:rsid w:val="00805CB3"/>
    <w:rsid w:val="008068DC"/>
    <w:rsid w:val="00810DF2"/>
    <w:rsid w:val="0082621F"/>
    <w:rsid w:val="00826BBA"/>
    <w:rsid w:val="00837533"/>
    <w:rsid w:val="00842AF0"/>
    <w:rsid w:val="00843F4E"/>
    <w:rsid w:val="00852D8D"/>
    <w:rsid w:val="00854EC5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5F90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43797"/>
    <w:rsid w:val="009544FB"/>
    <w:rsid w:val="00955B28"/>
    <w:rsid w:val="00965DBF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5EBE"/>
    <w:rsid w:val="009C677C"/>
    <w:rsid w:val="009D5819"/>
    <w:rsid w:val="009D6368"/>
    <w:rsid w:val="009E3531"/>
    <w:rsid w:val="00A03E8A"/>
    <w:rsid w:val="00A41214"/>
    <w:rsid w:val="00A5310D"/>
    <w:rsid w:val="00A60861"/>
    <w:rsid w:val="00A675D1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B051D9"/>
    <w:rsid w:val="00B07660"/>
    <w:rsid w:val="00B1264D"/>
    <w:rsid w:val="00B13576"/>
    <w:rsid w:val="00B21AFC"/>
    <w:rsid w:val="00B2298F"/>
    <w:rsid w:val="00B27081"/>
    <w:rsid w:val="00B37625"/>
    <w:rsid w:val="00B408E5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69C2"/>
    <w:rsid w:val="00C678F8"/>
    <w:rsid w:val="00C73E07"/>
    <w:rsid w:val="00C742DE"/>
    <w:rsid w:val="00C7472D"/>
    <w:rsid w:val="00C84F28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E31C7"/>
    <w:rsid w:val="00CE74E9"/>
    <w:rsid w:val="00CE7AFB"/>
    <w:rsid w:val="00D069AB"/>
    <w:rsid w:val="00D112BE"/>
    <w:rsid w:val="00D15DBC"/>
    <w:rsid w:val="00D22D09"/>
    <w:rsid w:val="00D24F15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B4F0B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24E1"/>
    <w:rsid w:val="00E274DF"/>
    <w:rsid w:val="00E305C6"/>
    <w:rsid w:val="00E4209C"/>
    <w:rsid w:val="00E45793"/>
    <w:rsid w:val="00E54136"/>
    <w:rsid w:val="00E547D3"/>
    <w:rsid w:val="00E547EC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0E72"/>
    <w:rsid w:val="00F11067"/>
    <w:rsid w:val="00F12643"/>
    <w:rsid w:val="00F130E8"/>
    <w:rsid w:val="00F16B6D"/>
    <w:rsid w:val="00F227D1"/>
    <w:rsid w:val="00F24DBC"/>
    <w:rsid w:val="00F25BB0"/>
    <w:rsid w:val="00F30AF7"/>
    <w:rsid w:val="00F4735F"/>
    <w:rsid w:val="00F47ADA"/>
    <w:rsid w:val="00F50D67"/>
    <w:rsid w:val="00F60DCD"/>
    <w:rsid w:val="00F66231"/>
    <w:rsid w:val="00F66921"/>
    <w:rsid w:val="00F72CF0"/>
    <w:rsid w:val="00F742A9"/>
    <w:rsid w:val="00F776D2"/>
    <w:rsid w:val="00FA737F"/>
    <w:rsid w:val="00FA790F"/>
    <w:rsid w:val="00FB2CA8"/>
    <w:rsid w:val="00FC0441"/>
    <w:rsid w:val="00FD4793"/>
    <w:rsid w:val="00FD6F37"/>
    <w:rsid w:val="00FD7BFB"/>
    <w:rsid w:val="00FF676A"/>
    <w:rsid w:val="0FFDD852"/>
    <w:rsid w:val="1BBE54F2"/>
    <w:rsid w:val="1FFFDE29"/>
    <w:rsid w:val="29BDCC1D"/>
    <w:rsid w:val="2FEE5EB1"/>
    <w:rsid w:val="31661544"/>
    <w:rsid w:val="36FD3BEB"/>
    <w:rsid w:val="37C66999"/>
    <w:rsid w:val="37DB7D04"/>
    <w:rsid w:val="38F9558F"/>
    <w:rsid w:val="38FDFA6B"/>
    <w:rsid w:val="39BE283E"/>
    <w:rsid w:val="3BBF5900"/>
    <w:rsid w:val="3BF2422F"/>
    <w:rsid w:val="3DFF15E0"/>
    <w:rsid w:val="3EEE032E"/>
    <w:rsid w:val="3EF583C5"/>
    <w:rsid w:val="3EF775FE"/>
    <w:rsid w:val="3EFC3CC9"/>
    <w:rsid w:val="3FBA5660"/>
    <w:rsid w:val="3FD94511"/>
    <w:rsid w:val="4F39DE9D"/>
    <w:rsid w:val="54D558EB"/>
    <w:rsid w:val="56F9A89E"/>
    <w:rsid w:val="57FEFD59"/>
    <w:rsid w:val="5AF30AD6"/>
    <w:rsid w:val="5E763693"/>
    <w:rsid w:val="5EBC19D3"/>
    <w:rsid w:val="5FD5F0B1"/>
    <w:rsid w:val="5FF58799"/>
    <w:rsid w:val="5FFE043D"/>
    <w:rsid w:val="6BED71D8"/>
    <w:rsid w:val="6FBF8022"/>
    <w:rsid w:val="6FCDC434"/>
    <w:rsid w:val="6FD5DF64"/>
    <w:rsid w:val="7669EEB7"/>
    <w:rsid w:val="77677790"/>
    <w:rsid w:val="776D6AAA"/>
    <w:rsid w:val="77B6ABCF"/>
    <w:rsid w:val="7A77B39B"/>
    <w:rsid w:val="7B63DE94"/>
    <w:rsid w:val="7BBF2125"/>
    <w:rsid w:val="7BFD751E"/>
    <w:rsid w:val="7D9DCB64"/>
    <w:rsid w:val="7DFD3218"/>
    <w:rsid w:val="7E9E834B"/>
    <w:rsid w:val="7EDF56F3"/>
    <w:rsid w:val="7EFB1708"/>
    <w:rsid w:val="7EFD89B7"/>
    <w:rsid w:val="7EFF8EA8"/>
    <w:rsid w:val="7F48716E"/>
    <w:rsid w:val="7F5D1DBF"/>
    <w:rsid w:val="7F7B009F"/>
    <w:rsid w:val="7F7B1328"/>
    <w:rsid w:val="7F7C8D67"/>
    <w:rsid w:val="7F7F4EBF"/>
    <w:rsid w:val="7F8FD1E1"/>
    <w:rsid w:val="7FC8A87E"/>
    <w:rsid w:val="7FDD1D5A"/>
    <w:rsid w:val="7FEFBE72"/>
    <w:rsid w:val="7FF7A77C"/>
    <w:rsid w:val="7FF9B7C6"/>
    <w:rsid w:val="7FFA202E"/>
    <w:rsid w:val="8FC88FED"/>
    <w:rsid w:val="A7B67212"/>
    <w:rsid w:val="A7FF39BB"/>
    <w:rsid w:val="AFDF3169"/>
    <w:rsid w:val="B9BB36FB"/>
    <w:rsid w:val="B9E22147"/>
    <w:rsid w:val="BADD9E13"/>
    <w:rsid w:val="BB6A1DA8"/>
    <w:rsid w:val="BBFD467E"/>
    <w:rsid w:val="BCD72DFC"/>
    <w:rsid w:val="BF36A2E2"/>
    <w:rsid w:val="BFFD7540"/>
    <w:rsid w:val="BFFFEB59"/>
    <w:rsid w:val="C69CE035"/>
    <w:rsid w:val="CECF5C9B"/>
    <w:rsid w:val="D9AF5C8B"/>
    <w:rsid w:val="DDD9CD24"/>
    <w:rsid w:val="DEDFD278"/>
    <w:rsid w:val="DF47144E"/>
    <w:rsid w:val="EFBACB39"/>
    <w:rsid w:val="EFE9836F"/>
    <w:rsid w:val="F73D76F5"/>
    <w:rsid w:val="F7FEE866"/>
    <w:rsid w:val="F7FF92F0"/>
    <w:rsid w:val="F9F65609"/>
    <w:rsid w:val="FA5EE2CB"/>
    <w:rsid w:val="FAFF856C"/>
    <w:rsid w:val="FCDBBA38"/>
    <w:rsid w:val="FD97D81D"/>
    <w:rsid w:val="FDBFED7A"/>
    <w:rsid w:val="FDC3CAC0"/>
    <w:rsid w:val="FDFBA857"/>
    <w:rsid w:val="FDFF8BFE"/>
    <w:rsid w:val="FEDF88DC"/>
    <w:rsid w:val="FEFB25FE"/>
    <w:rsid w:val="FEFD7818"/>
    <w:rsid w:val="FEFE5F02"/>
    <w:rsid w:val="FF3717C5"/>
    <w:rsid w:val="FFF49783"/>
    <w:rsid w:val="FFFDFCAF"/>
    <w:rsid w:val="FFFF00BC"/>
    <w:rsid w:val="FFFFE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22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20"/>
    <w:autoRedefine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 3"/>
    <w:basedOn w:val="1"/>
    <w:link w:val="29"/>
    <w:autoRedefine/>
    <w:qFormat/>
    <w:uiPriority w:val="0"/>
    <w:pPr>
      <w:snapToGrid/>
      <w:spacing w:line="240" w:lineRule="auto"/>
    </w:pPr>
    <w:rPr>
      <w:rFonts w:ascii="Times New Roman" w:hAnsi="Times New Roman" w:eastAsia="宋体" w:cs="Times New Roman"/>
      <w:i/>
      <w:iCs/>
      <w:sz w:val="21"/>
    </w:rPr>
  </w:style>
  <w:style w:type="paragraph" w:styleId="7">
    <w:name w:val="Body Text Indent"/>
    <w:basedOn w:val="1"/>
    <w:link w:val="28"/>
    <w:autoRedefine/>
    <w:qFormat/>
    <w:uiPriority w:val="0"/>
    <w:pPr>
      <w:tabs>
        <w:tab w:val="left" w:pos="3346"/>
      </w:tabs>
      <w:snapToGrid/>
      <w:spacing w:line="240" w:lineRule="auto"/>
      <w:ind w:firstLine="495"/>
    </w:pPr>
    <w:rPr>
      <w:rFonts w:ascii="Times New Roman" w:hAnsi="Times New Roman" w:eastAsia="宋体" w:cs="Times New Roman"/>
      <w:i/>
      <w:iCs/>
      <w:sz w:val="21"/>
    </w:rPr>
  </w:style>
  <w:style w:type="paragraph" w:styleId="8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9">
    <w:name w:val="footer"/>
    <w:basedOn w:val="1"/>
    <w:link w:val="27"/>
    <w:autoRedefine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</w:style>
  <w:style w:type="paragraph" w:styleId="12">
    <w:name w:val="table of figures"/>
    <w:basedOn w:val="1"/>
    <w:next w:val="1"/>
    <w:autoRedefine/>
    <w:unhideWhenUsed/>
    <w:uiPriority w:val="99"/>
    <w:pPr>
      <w:ind w:left="200" w:leftChars="200" w:hanging="200" w:hangingChars="2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unhideWhenUsed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7"/>
    <w:link w:val="2"/>
    <w:autoRedefine/>
    <w:qFormat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7"/>
    <w:link w:val="4"/>
    <w:qFormat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21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2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3">
    <w:name w:val="No Spacing"/>
    <w:link w:val="24"/>
    <w:autoRedefine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4">
    <w:name w:val="无间隔 字符"/>
    <w:basedOn w:val="17"/>
    <w:link w:val="23"/>
    <w:autoRedefine/>
    <w:qFormat/>
    <w:uiPriority w:val="1"/>
    <w:rPr>
      <w:kern w:val="0"/>
      <w:sz w:val="22"/>
    </w:rPr>
  </w:style>
  <w:style w:type="paragraph" w:customStyle="1" w:styleId="25">
    <w:name w:val="TOC 标题1"/>
    <w:basedOn w:val="2"/>
    <w:next w:val="1"/>
    <w:autoRedefine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6">
    <w:name w:val="页眉 字符"/>
    <w:basedOn w:val="17"/>
    <w:link w:val="10"/>
    <w:uiPriority w:val="99"/>
    <w:rPr>
      <w:sz w:val="18"/>
      <w:szCs w:val="18"/>
    </w:rPr>
  </w:style>
  <w:style w:type="character" w:customStyle="1" w:styleId="27">
    <w:name w:val="页脚 字符"/>
    <w:basedOn w:val="17"/>
    <w:link w:val="9"/>
    <w:uiPriority w:val="99"/>
    <w:rPr>
      <w:sz w:val="18"/>
      <w:szCs w:val="18"/>
    </w:rPr>
  </w:style>
  <w:style w:type="character" w:customStyle="1" w:styleId="28">
    <w:name w:val="正文文本缩进 字符"/>
    <w:basedOn w:val="17"/>
    <w:link w:val="7"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29">
    <w:name w:val="正文文本 3 字符"/>
    <w:basedOn w:val="17"/>
    <w:link w:val="6"/>
    <w:uiPriority w:val="0"/>
    <w:rPr>
      <w:rFonts w:ascii="Times New Roman" w:hAnsi="Times New Roman" w:eastAsia="宋体" w:cs="Times New Roman"/>
      <w:i/>
      <w:iCs/>
      <w:szCs w:val="24"/>
    </w:rPr>
  </w:style>
  <w:style w:type="paragraph" w:customStyle="1" w:styleId="30">
    <w:name w:val="infoblue"/>
    <w:basedOn w:val="1"/>
    <w:autoRedefine/>
    <w:qFormat/>
    <w:uiPriority w:val="0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hAnsi="Times New Roman" w:eastAsia="宋体" w:cs="Times New Roman"/>
      <w:i/>
      <w:iCs/>
      <w:color w:val="0000FF"/>
      <w:kern w:val="0"/>
      <w:sz w:val="20"/>
      <w:szCs w:val="20"/>
    </w:rPr>
  </w:style>
  <w:style w:type="paragraph" w:customStyle="1" w:styleId="31">
    <w:name w:val="paragraph"/>
    <w:basedOn w:val="1"/>
    <w:qFormat/>
    <w:uiPriority w:val="0"/>
    <w:pPr>
      <w:widowControl/>
      <w:snapToGrid/>
      <w:spacing w:beforeAutospacing="1" w:afterAutospacing="1" w:line="240" w:lineRule="auto"/>
      <w:jc w:val="left"/>
    </w:pPr>
    <w:rPr>
      <w:rFonts w:hint="eastAsia" w:ascii="等线" w:hAnsi="等线" w:eastAsia="等线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BC03A7C46954392B5E1A1ACCAF6144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C8779-1814-4596-BD00-51C6D0524FA0}"/>
      </w:docPartPr>
      <w:docPartBody>
        <w:p>
          <w:pPr>
            <w:pStyle w:val="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C"/>
    <w:rsid w:val="0000003C"/>
    <w:rsid w:val="00031896"/>
    <w:rsid w:val="00093434"/>
    <w:rsid w:val="00237629"/>
    <w:rsid w:val="002D5115"/>
    <w:rsid w:val="003E550B"/>
    <w:rsid w:val="00547067"/>
    <w:rsid w:val="005C0D1D"/>
    <w:rsid w:val="00632989"/>
    <w:rsid w:val="007766B1"/>
    <w:rsid w:val="007B468C"/>
    <w:rsid w:val="007D01E6"/>
    <w:rsid w:val="00856764"/>
    <w:rsid w:val="008B7AB2"/>
    <w:rsid w:val="009A0A4C"/>
    <w:rsid w:val="00A06CD3"/>
    <w:rsid w:val="00AB33F5"/>
    <w:rsid w:val="00C043D9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BC03A7C46954392B5E1A1ACCAF6144E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E5B0BFCC-1288-4A04-B217-65055CE3A1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15</Pages>
  <Words>982</Words>
  <Characters>5598</Characters>
  <Lines>46</Lines>
  <Paragraphs>13</Paragraphs>
  <TotalTime>0</TotalTime>
  <ScaleCrop>false</ScaleCrop>
  <LinksUpToDate>false</LinksUpToDate>
  <CharactersWithSpaces>6567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2021-11-20T21:25:00Z</dcterms:created>
  <dc:creator>孙海英</dc:creator>
  <cp:lastModifiedBy>Rider君</cp:lastModifiedBy>
  <dcterms:modified xsi:type="dcterms:W3CDTF">2024-03-22T14:36:17Z</dcterms:modified>
  <dc:title>    接口测试计划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3B462A45C0E74224859FEC679E4FBD59_12</vt:lpwstr>
  </property>
</Properties>
</file>