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954CD" w14:textId="546C0BB6" w:rsidR="00AD4A28" w:rsidRPr="00AE73CA" w:rsidRDefault="00AD4A28" w:rsidP="00AD4A28">
      <w:r>
        <w:t>March 5</w:t>
      </w:r>
      <w:r w:rsidRPr="00AE73CA">
        <w:rPr>
          <w:vertAlign w:val="superscript"/>
        </w:rPr>
        <w:t>th</w:t>
      </w:r>
      <w:r>
        <w:t>, 2019</w:t>
      </w:r>
    </w:p>
    <w:p w14:paraId="0666F4D3" w14:textId="77777777" w:rsidR="00AD4A28" w:rsidRPr="00AE73CA" w:rsidRDefault="00AD4A28" w:rsidP="00AD4A28">
      <w:pPr>
        <w:rPr>
          <w:b/>
        </w:rPr>
      </w:pPr>
    </w:p>
    <w:p w14:paraId="36CAE68B" w14:textId="77777777" w:rsidR="00AD4A28" w:rsidRPr="003A1472" w:rsidRDefault="00AD4A28" w:rsidP="00AD4A28">
      <w:r w:rsidRPr="00AE73CA">
        <w:rPr>
          <w:b/>
        </w:rPr>
        <w:t xml:space="preserve">Principal Investigator: </w:t>
      </w:r>
      <w:r w:rsidRPr="003A1472">
        <w:t xml:space="preserve">Leigh Greathouse, PhD, MPH, MS, RD </w:t>
      </w:r>
    </w:p>
    <w:p w14:paraId="20FB3C90" w14:textId="68B988BD" w:rsidR="00AD4A28" w:rsidRPr="00453B48" w:rsidRDefault="00AD4A28" w:rsidP="00AD4A28">
      <w:r>
        <w:rPr>
          <w:b/>
        </w:rPr>
        <w:t>Co-PI</w:t>
      </w:r>
      <w:r w:rsidRPr="00AE73CA">
        <w:rPr>
          <w:b/>
        </w:rPr>
        <w:t xml:space="preserve">: </w:t>
      </w:r>
      <w:r>
        <w:t>Robert Britton</w:t>
      </w:r>
      <w:r w:rsidRPr="00453B48">
        <w:t>, Ph.D.</w:t>
      </w:r>
    </w:p>
    <w:p w14:paraId="614F2086" w14:textId="77777777" w:rsidR="00AD4A28" w:rsidRPr="003A1472" w:rsidRDefault="00AD4A28" w:rsidP="00AD4A28">
      <w:r w:rsidRPr="00AE73CA">
        <w:rPr>
          <w:b/>
        </w:rPr>
        <w:t xml:space="preserve">RE: </w:t>
      </w:r>
      <w:r w:rsidRPr="003A1472">
        <w:t>Illuminate Proposal</w:t>
      </w:r>
    </w:p>
    <w:p w14:paraId="339FA812" w14:textId="77777777" w:rsidR="00AD4A28" w:rsidRDefault="00AD4A28" w:rsidP="00AD4A28"/>
    <w:p w14:paraId="0EFF89E4" w14:textId="77777777" w:rsidR="00AD4A28" w:rsidRDefault="00AD4A28" w:rsidP="00AD4A28">
      <w:r>
        <w:t>Dear Review Committee,</w:t>
      </w:r>
    </w:p>
    <w:p w14:paraId="7C59B103" w14:textId="77777777" w:rsidR="00AD4A28" w:rsidRDefault="00AD4A28" w:rsidP="00AD4A28"/>
    <w:p w14:paraId="17E8C158" w14:textId="0721E007" w:rsidR="00AD4A28" w:rsidRDefault="00AD4A28" w:rsidP="00AD4A28">
      <w:r>
        <w:t xml:space="preserve">As </w:t>
      </w:r>
      <w:r w:rsidRPr="00453B48">
        <w:t xml:space="preserve">Professor of </w:t>
      </w:r>
      <w:r w:rsidRPr="00AD4A28">
        <w:t>Molecular Virology and Microbiology</w:t>
      </w:r>
      <w:r>
        <w:t xml:space="preserve"> at Baylor College of Medicine, I fully endorse the proposed study </w:t>
      </w:r>
      <w:r>
        <w:rPr>
          <w:b/>
        </w:rPr>
        <w:t>Development of precision medicine prebiotics using mini-bioreactor arrays (MBRAs)</w:t>
      </w:r>
      <w:r>
        <w:t>.</w:t>
      </w:r>
    </w:p>
    <w:p w14:paraId="574E0D2E" w14:textId="77777777" w:rsidR="00AD4A28" w:rsidRDefault="00AD4A28" w:rsidP="00AD4A28"/>
    <w:p w14:paraId="3CF83429" w14:textId="4607BF87" w:rsidR="003A07FA" w:rsidRPr="003A07FA" w:rsidRDefault="00AD4A28" w:rsidP="003A07FA">
      <w:r>
        <w:t>I am excited to be a part of this study and to assist Dr. Greathouse and Baylor University in establishing the MBRA system.  As original developer of this system, I have expertise in all aspects of set up and experimental design</w:t>
      </w:r>
      <w:r w:rsidR="003A07FA">
        <w:t xml:space="preserve">, which </w:t>
      </w:r>
      <w:r>
        <w:t>makes me well-suited to serve as Co-</w:t>
      </w:r>
      <w:r w:rsidR="003A07FA">
        <w:t>Principal Investigator</w:t>
      </w:r>
      <w:r>
        <w:t xml:space="preserve"> on this Illuminate Proposal. </w:t>
      </w:r>
      <w:r w:rsidR="00771F3A">
        <w:t>Our laboratory is</w:t>
      </w:r>
      <w:r w:rsidR="003A07FA" w:rsidRPr="003A07FA">
        <w:t xml:space="preserve"> interested in understanding how the intestinal microbiota provides a barrier to incoming pathogens and how perturbations of the microbiota result in an established infection. We have focused most of our attention on the</w:t>
      </w:r>
      <w:r w:rsidR="003A07FA">
        <w:t xml:space="preserve"> </w:t>
      </w:r>
      <w:r w:rsidR="003A07FA" w:rsidRPr="003A07FA">
        <w:t>pathogen </w:t>
      </w:r>
      <w:r w:rsidR="003A07FA" w:rsidRPr="003A07FA">
        <w:rPr>
          <w:i/>
          <w:iCs/>
        </w:rPr>
        <w:t>Clostridium difficile</w:t>
      </w:r>
      <w:r w:rsidR="003A07FA" w:rsidRPr="003A07FA">
        <w:t>, which is the most common cause of antibiotic associated diarrhea. We developed</w:t>
      </w:r>
      <w:r w:rsidR="00771F3A">
        <w:t xml:space="preserve"> the</w:t>
      </w:r>
      <w:r w:rsidR="003A07FA" w:rsidRPr="003A07FA">
        <w:t xml:space="preserve"> mini-bioreactors and mice colonized with a human intestinal microbiota to address which members of the community are responsible for inhibiting </w:t>
      </w:r>
      <w:r w:rsidR="003A07FA" w:rsidRPr="003A07FA">
        <w:rPr>
          <w:i/>
          <w:iCs/>
        </w:rPr>
        <w:t>C. difficile</w:t>
      </w:r>
      <w:r w:rsidR="003A07FA">
        <w:rPr>
          <w:i/>
          <w:iCs/>
        </w:rPr>
        <w:t xml:space="preserve"> </w:t>
      </w:r>
      <w:r w:rsidR="003A07FA" w:rsidRPr="003A07FA">
        <w:t>invasion.</w:t>
      </w:r>
      <w:r w:rsidR="00771F3A">
        <w:t xml:space="preserve"> Thus, our research is complimentary and potentially synergistic.  </w:t>
      </w:r>
    </w:p>
    <w:p w14:paraId="423761CB" w14:textId="5085ED94" w:rsidR="00AD4A28" w:rsidRDefault="00AD4A28" w:rsidP="00AD4A28"/>
    <w:p w14:paraId="61AF904C" w14:textId="0C3215AD" w:rsidR="00AD4A28" w:rsidRDefault="00AD4A28" w:rsidP="00AD4A28">
      <w:r>
        <w:t>Th</w:t>
      </w:r>
      <w:r w:rsidR="00771F3A">
        <w:t>e results from this study</w:t>
      </w:r>
      <w:r>
        <w:t xml:space="preserve"> will lay the ground work for a larger </w:t>
      </w:r>
      <w:r w:rsidR="003A07FA">
        <w:t>multi-phase</w:t>
      </w:r>
      <w:r>
        <w:t xml:space="preserve"> </w:t>
      </w:r>
      <w:r w:rsidR="00771F3A">
        <w:t>study</w:t>
      </w:r>
      <w:r w:rsidR="003A07FA">
        <w:t xml:space="preserve"> that is well-positioned to address the need for prebiotic formulations and treatments to combat infections. </w:t>
      </w:r>
      <w:r w:rsidR="001F38A8">
        <w:t xml:space="preserve">Given that the NIH will be announcing a large multi-center funding strategy to support nutrition research, this proposal is well timed to ready Baylor to take advantage of this funding opportunity. </w:t>
      </w:r>
      <w:r w:rsidR="003A07FA">
        <w:t xml:space="preserve">Ultimately, this research will lead to a deeper understanding of the dietary prebiotic fibers that modulate the gut microbiome, and identify the prebiotics that support microbial communities capable of both resistance to and eviction of pathogens. </w:t>
      </w:r>
    </w:p>
    <w:p w14:paraId="61CF4DA2" w14:textId="77777777" w:rsidR="00AD4A28" w:rsidRDefault="00AD4A28" w:rsidP="00AD4A28">
      <w:r>
        <w:t xml:space="preserve">  </w:t>
      </w:r>
    </w:p>
    <w:p w14:paraId="68E239AF" w14:textId="6DECE910" w:rsidR="00AD4A28" w:rsidRDefault="00AD4A28" w:rsidP="00AD4A28">
      <w:r w:rsidRPr="00415981">
        <w:t xml:space="preserve">I have little doubt that </w:t>
      </w:r>
      <w:r>
        <w:t>this project will develop into a</w:t>
      </w:r>
      <w:r w:rsidRPr="00415981">
        <w:t xml:space="preserve"> </w:t>
      </w:r>
      <w:r>
        <w:t>highly impactful long-term collaboration with exceptional external funding opportunities from multiple agencies, and that</w:t>
      </w:r>
      <w:r w:rsidRPr="00415981">
        <w:t xml:space="preserve"> will generate innovative research on the</w:t>
      </w:r>
      <w:r w:rsidR="003A07FA">
        <w:t xml:space="preserve"> diet-microbiome relationship</w:t>
      </w:r>
      <w:r>
        <w:t xml:space="preserve">. Overall, I am well positioned to provide excellent support for this study and we look forward to collaboration to facilitate Baylor’s mission of R1 Status. </w:t>
      </w:r>
    </w:p>
    <w:p w14:paraId="49CBD5C0" w14:textId="77777777" w:rsidR="00AD4A28" w:rsidRDefault="00AD4A28" w:rsidP="00AD4A28"/>
    <w:p w14:paraId="2BD40529" w14:textId="77777777" w:rsidR="00AD4A28" w:rsidRDefault="00AD4A28" w:rsidP="00AD4A28">
      <w:r>
        <w:t>Sincerely,</w:t>
      </w:r>
    </w:p>
    <w:p w14:paraId="7FD6CAA3" w14:textId="77777777" w:rsidR="00AD4A28" w:rsidRDefault="00AD4A28" w:rsidP="00AD4A28"/>
    <w:p w14:paraId="6E28B9C3" w14:textId="77777777" w:rsidR="00AD4A28" w:rsidRDefault="00AD4A28" w:rsidP="00AD4A28"/>
    <w:p w14:paraId="4F5E9C4D" w14:textId="48A87271" w:rsidR="00AD4A28" w:rsidRDefault="003A07FA" w:rsidP="00AD4A28">
      <w:bookmarkStart w:id="0" w:name="_GoBack"/>
      <w:bookmarkEnd w:id="0"/>
      <w:r>
        <w:t xml:space="preserve">Robert Britton, Ph.D. </w:t>
      </w:r>
    </w:p>
    <w:p w14:paraId="403A70DA" w14:textId="77777777" w:rsidR="00AD4A28" w:rsidRPr="00AD4A28" w:rsidRDefault="00AD4A28" w:rsidP="00AD4A28">
      <w:pPr>
        <w:rPr>
          <w:bCs/>
        </w:rPr>
      </w:pPr>
      <w:r w:rsidRPr="00AD4A28">
        <w:rPr>
          <w:bCs/>
        </w:rPr>
        <w:t>One Baylor Plaza</w:t>
      </w:r>
    </w:p>
    <w:p w14:paraId="17A1DB28" w14:textId="298075F8" w:rsidR="00AD4A28" w:rsidRPr="00AD4A28" w:rsidRDefault="00AD4A28" w:rsidP="00AD4A28">
      <w:r w:rsidRPr="00AD4A28">
        <w:t>Rooms 663E and T607</w:t>
      </w:r>
      <w:r w:rsidRPr="00AD4A28">
        <w:br/>
        <w:t>Houston, TX 77030</w:t>
      </w:r>
    </w:p>
    <w:p w14:paraId="074F9A81" w14:textId="77777777" w:rsidR="00AD4A28" w:rsidRPr="00AD4A28" w:rsidRDefault="00AD4A28" w:rsidP="00AD4A28">
      <w:r w:rsidRPr="00453B48">
        <w:lastRenderedPageBreak/>
        <w:t xml:space="preserve">Phone: </w:t>
      </w:r>
      <w:r w:rsidRPr="00AD4A28">
        <w:t>(713) 798-6189</w:t>
      </w:r>
    </w:p>
    <w:p w14:paraId="498B7D59" w14:textId="5A04DAED" w:rsidR="00AD4A28" w:rsidRPr="00453B48" w:rsidRDefault="00AD4A28" w:rsidP="00AD4A28"/>
    <w:p w14:paraId="07549E6B" w14:textId="77777777" w:rsidR="00AD4A28" w:rsidRDefault="00AD4A28" w:rsidP="00AD4A28"/>
    <w:p w14:paraId="261B62DB" w14:textId="77777777" w:rsidR="00E7311B" w:rsidRDefault="00E7311B"/>
    <w:sectPr w:rsidR="00E7311B" w:rsidSect="0086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8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38A8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411C4"/>
    <w:rsid w:val="00383A7B"/>
    <w:rsid w:val="003A07FA"/>
    <w:rsid w:val="003B1C58"/>
    <w:rsid w:val="003D4D1C"/>
    <w:rsid w:val="004441DB"/>
    <w:rsid w:val="00456FE0"/>
    <w:rsid w:val="00473D36"/>
    <w:rsid w:val="0049727D"/>
    <w:rsid w:val="004A28A6"/>
    <w:rsid w:val="004B20B6"/>
    <w:rsid w:val="004B7137"/>
    <w:rsid w:val="004C6F81"/>
    <w:rsid w:val="004D5B7D"/>
    <w:rsid w:val="00510BED"/>
    <w:rsid w:val="00526207"/>
    <w:rsid w:val="005269BB"/>
    <w:rsid w:val="00562C3A"/>
    <w:rsid w:val="00572D0D"/>
    <w:rsid w:val="005826EB"/>
    <w:rsid w:val="00582E4F"/>
    <w:rsid w:val="00583240"/>
    <w:rsid w:val="005B300C"/>
    <w:rsid w:val="005C6048"/>
    <w:rsid w:val="005D2F62"/>
    <w:rsid w:val="005F0FEA"/>
    <w:rsid w:val="005F7E0C"/>
    <w:rsid w:val="006014E8"/>
    <w:rsid w:val="006029F1"/>
    <w:rsid w:val="00631B59"/>
    <w:rsid w:val="00637DF3"/>
    <w:rsid w:val="006448D5"/>
    <w:rsid w:val="00651353"/>
    <w:rsid w:val="00655CB8"/>
    <w:rsid w:val="00664BD8"/>
    <w:rsid w:val="00666F9A"/>
    <w:rsid w:val="00685A0F"/>
    <w:rsid w:val="006879BF"/>
    <w:rsid w:val="006D4382"/>
    <w:rsid w:val="00701666"/>
    <w:rsid w:val="00704CC3"/>
    <w:rsid w:val="00715606"/>
    <w:rsid w:val="007425B3"/>
    <w:rsid w:val="00745377"/>
    <w:rsid w:val="00767968"/>
    <w:rsid w:val="007715E0"/>
    <w:rsid w:val="00771F3A"/>
    <w:rsid w:val="0077743B"/>
    <w:rsid w:val="007A05CA"/>
    <w:rsid w:val="007A27C1"/>
    <w:rsid w:val="007A4709"/>
    <w:rsid w:val="007A6D89"/>
    <w:rsid w:val="007C3121"/>
    <w:rsid w:val="007C604B"/>
    <w:rsid w:val="007F7D5D"/>
    <w:rsid w:val="008038CC"/>
    <w:rsid w:val="00803F55"/>
    <w:rsid w:val="008322CC"/>
    <w:rsid w:val="00835BF4"/>
    <w:rsid w:val="0085488A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87C45"/>
    <w:rsid w:val="00993B35"/>
    <w:rsid w:val="009A2794"/>
    <w:rsid w:val="009C5807"/>
    <w:rsid w:val="009E65C5"/>
    <w:rsid w:val="00A06E92"/>
    <w:rsid w:val="00A35E26"/>
    <w:rsid w:val="00A4768C"/>
    <w:rsid w:val="00A60608"/>
    <w:rsid w:val="00A63A1D"/>
    <w:rsid w:val="00A65636"/>
    <w:rsid w:val="00A922FC"/>
    <w:rsid w:val="00AD3D1C"/>
    <w:rsid w:val="00AD4A28"/>
    <w:rsid w:val="00AE2C03"/>
    <w:rsid w:val="00AF0960"/>
    <w:rsid w:val="00AF5125"/>
    <w:rsid w:val="00B17DC1"/>
    <w:rsid w:val="00B3011C"/>
    <w:rsid w:val="00B52ACF"/>
    <w:rsid w:val="00B5601D"/>
    <w:rsid w:val="00B629E0"/>
    <w:rsid w:val="00B8493F"/>
    <w:rsid w:val="00B84F7A"/>
    <w:rsid w:val="00BA30BB"/>
    <w:rsid w:val="00BB04D7"/>
    <w:rsid w:val="00BB7734"/>
    <w:rsid w:val="00BC7E42"/>
    <w:rsid w:val="00BD0899"/>
    <w:rsid w:val="00C06FFD"/>
    <w:rsid w:val="00C2081D"/>
    <w:rsid w:val="00C23A41"/>
    <w:rsid w:val="00C33DF7"/>
    <w:rsid w:val="00C35715"/>
    <w:rsid w:val="00C36911"/>
    <w:rsid w:val="00C578F5"/>
    <w:rsid w:val="00C60F50"/>
    <w:rsid w:val="00C71E34"/>
    <w:rsid w:val="00C95D4D"/>
    <w:rsid w:val="00C95F8C"/>
    <w:rsid w:val="00CA18EE"/>
    <w:rsid w:val="00CA3095"/>
    <w:rsid w:val="00CA6C0B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85D7E"/>
    <w:rsid w:val="00D921EB"/>
    <w:rsid w:val="00DB47A5"/>
    <w:rsid w:val="00DC5BD2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05000"/>
  <w15:chartTrackingRefBased/>
  <w15:docId w15:val="{688BAD3F-FD3D-264D-8F24-8E2B1784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4A2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4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371</Words>
  <Characters>2065</Characters>
  <Application>Microsoft Office Word</Application>
  <DocSecurity>0</DocSecurity>
  <Lines>172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Greathouse</dc:creator>
  <cp:keywords/>
  <dc:description/>
  <cp:lastModifiedBy>Leigh Greathouse</cp:lastModifiedBy>
  <cp:revision>4</cp:revision>
  <dcterms:created xsi:type="dcterms:W3CDTF">2019-03-06T22:13:00Z</dcterms:created>
  <dcterms:modified xsi:type="dcterms:W3CDTF">2019-03-11T22:48:00Z</dcterms:modified>
</cp:coreProperties>
</file>