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696AA">
      <w:pPr>
        <w:pStyle w:val="31"/>
        <w:jc w:val="center"/>
        <w:rPr>
          <w:rFonts w:ascii="Times New Roman" w:hAnsi="Times New Roman" w:eastAsia="华文仿宋"/>
          <w:b/>
          <w:bCs/>
          <w:spacing w:val="6"/>
          <w:sz w:val="36"/>
        </w:rPr>
      </w:pPr>
      <w:r>
        <w:rPr>
          <w:rFonts w:ascii="Times New Roman" w:hAnsi="Times New Roman" w:eastAsia="华文仿宋"/>
          <w:b/>
          <w:bCs/>
          <w:spacing w:val="6"/>
          <w:sz w:val="36"/>
        </w:rPr>
        <w:t>实验数据汇总表</w:t>
      </w:r>
    </w:p>
    <w:p w14:paraId="3C040DD4">
      <w:pPr>
        <w:jc w:val="center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基于 ZYNQ-7010 的 INT8 量化神经网络无线信号调制识别加速系统</w:t>
      </w:r>
    </w:p>
    <w:p w14:paraId="2ED6946F">
      <w:r>
        <w:rPr>
          <w:b/>
        </w:rPr>
        <w:t>用途：</w:t>
      </w:r>
      <w:r>
        <w:t>可直接用于项目报告、README、答辩材料和简历数据核对。建议后续所有材料统一引用本文件中的最终数字。</w:t>
      </w:r>
      <w:bookmarkStart w:id="0" w:name="_GoBack"/>
      <w:bookmarkEnd w:id="0"/>
    </w:p>
    <w:p w14:paraId="3DF3142F">
      <w:pPr>
        <w:pStyle w:val="3"/>
        <w:keepNext/>
      </w:pPr>
      <w:r>
        <w:t>1. 模型精度与量化结果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9"/>
        <w:gridCol w:w="3402"/>
      </w:tblGrid>
      <w:tr w14:paraId="7DB87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shd w:val="clear" w:color="auto" w:fill="D9EAF7"/>
            <w:vAlign w:val="center"/>
          </w:tcPr>
          <w:p w14:paraId="787093AC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模型/指标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6219BD0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结果</w:t>
            </w:r>
          </w:p>
        </w:tc>
      </w:tr>
      <w:tr w14:paraId="3E7B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vAlign w:val="center"/>
          </w:tcPr>
          <w:p w14:paraId="3A0F130A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FP32 Test Accuracy</w:t>
            </w:r>
          </w:p>
        </w:tc>
        <w:tc>
          <w:tcPr>
            <w:tcW w:w="3402" w:type="dxa"/>
            <w:vAlign w:val="center"/>
          </w:tcPr>
          <w:p w14:paraId="503383E7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71.77%</w:t>
            </w:r>
          </w:p>
        </w:tc>
      </w:tr>
      <w:tr w14:paraId="2E8CB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shd w:val="clear" w:color="auto" w:fill="F7F9FB"/>
            <w:vAlign w:val="center"/>
          </w:tcPr>
          <w:p w14:paraId="7B323C4A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INT8 Test Accuracy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52CAE179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70.83%</w:t>
            </w:r>
          </w:p>
        </w:tc>
      </w:tr>
      <w:tr w14:paraId="15101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vAlign w:val="center"/>
          </w:tcPr>
          <w:p w14:paraId="2E00D51C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FP32 → INT8 Accuracy Loss</w:t>
            </w:r>
          </w:p>
        </w:tc>
        <w:tc>
          <w:tcPr>
            <w:tcW w:w="3402" w:type="dxa"/>
            <w:vAlign w:val="center"/>
          </w:tcPr>
          <w:p w14:paraId="55FD6F8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0.94 pct</w:t>
            </w:r>
          </w:p>
        </w:tc>
      </w:tr>
      <w:tr w14:paraId="22C09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shd w:val="clear" w:color="auto" w:fill="F7F9FB"/>
            <w:vAlign w:val="center"/>
          </w:tcPr>
          <w:p w14:paraId="10FE1E68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FP32 / INT8 Class Agreement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0173FB61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91.08%</w:t>
            </w:r>
          </w:p>
        </w:tc>
      </w:tr>
      <w:tr w14:paraId="4C452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vAlign w:val="center"/>
          </w:tcPr>
          <w:p w14:paraId="493F0217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INT8 Accuracy @ SNR ≥ 0 dB</w:t>
            </w:r>
          </w:p>
        </w:tc>
        <w:tc>
          <w:tcPr>
            <w:tcW w:w="3402" w:type="dxa"/>
            <w:vAlign w:val="center"/>
          </w:tcPr>
          <w:p w14:paraId="775298A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75.03%</w:t>
            </w:r>
          </w:p>
        </w:tc>
      </w:tr>
      <w:tr w14:paraId="628C8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shd w:val="clear" w:color="auto" w:fill="F7F9FB"/>
            <w:vAlign w:val="center"/>
          </w:tcPr>
          <w:p w14:paraId="19863BD9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INT8 Accuracy @ SNR ≥ 6 dB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3388D848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79.63%</w:t>
            </w:r>
          </w:p>
        </w:tc>
      </w:tr>
      <w:tr w14:paraId="53644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vAlign w:val="center"/>
          </w:tcPr>
          <w:p w14:paraId="1EFC888C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INT8 Accuracy @ SNR ≥ 10 dB</w:t>
            </w:r>
          </w:p>
        </w:tc>
        <w:tc>
          <w:tcPr>
            <w:tcW w:w="3402" w:type="dxa"/>
            <w:vAlign w:val="center"/>
          </w:tcPr>
          <w:p w14:paraId="242CEF93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</w:pPr>
            <w:r>
              <w:rPr>
                <w:rFonts w:ascii="Times New Roman" w:hAnsi="Times New Roman" w:eastAsia="华文仿宋" w:cs="Times New Roman"/>
                <w:b w:val="0"/>
                <w:sz w:val="30"/>
                <w:szCs w:val="30"/>
              </w:rPr>
              <w:t>81.47%</w:t>
            </w:r>
          </w:p>
        </w:tc>
      </w:tr>
    </w:tbl>
    <w:p w14:paraId="0A825DF1"/>
    <w:p w14:paraId="20344C96">
      <w:pPr>
        <w:spacing w:after="120"/>
      </w:pPr>
      <w:r>
        <w:rPr>
          <w:b/>
        </w:rPr>
        <w:t>说明：</w:t>
      </w:r>
      <w:r>
        <w:t>INT8 PTQ 后测试集准确率由 71.77% 降至 70.83%，精度损失仅 0.94 个百分点。</w:t>
      </w:r>
    </w:p>
    <w:p w14:paraId="15F81A85">
      <w:pPr>
        <w:pStyle w:val="3"/>
        <w:keepNext/>
      </w:pPr>
      <w:r>
        <w:t>2. HLS Baseline 与最终优化版本综合结果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5"/>
        <w:gridCol w:w="2339"/>
        <w:gridCol w:w="2346"/>
        <w:gridCol w:w="2396"/>
      </w:tblGrid>
      <w:tr w14:paraId="7623F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532B416C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指标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2A4EDB17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Baseline V0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3F5B9024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Optimized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5730885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变化</w:t>
            </w:r>
          </w:p>
        </w:tc>
      </w:tr>
      <w:tr w14:paraId="11FE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296289C5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Target Clock</w:t>
            </w:r>
          </w:p>
        </w:tc>
        <w:tc>
          <w:tcPr>
            <w:tcW w:w="2381" w:type="dxa"/>
            <w:vAlign w:val="center"/>
          </w:tcPr>
          <w:p w14:paraId="3BF5816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10.000 ns</w:t>
            </w:r>
          </w:p>
        </w:tc>
        <w:tc>
          <w:tcPr>
            <w:tcW w:w="2381" w:type="dxa"/>
            <w:vAlign w:val="center"/>
          </w:tcPr>
          <w:p w14:paraId="68E74069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10.000 ns</w:t>
            </w:r>
          </w:p>
        </w:tc>
        <w:tc>
          <w:tcPr>
            <w:tcW w:w="2438" w:type="dxa"/>
            <w:vAlign w:val="center"/>
          </w:tcPr>
          <w:p w14:paraId="13C6804A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—</w:t>
            </w:r>
          </w:p>
        </w:tc>
      </w:tr>
      <w:tr w14:paraId="7B5EC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7F9FB"/>
            <w:vAlign w:val="center"/>
          </w:tcPr>
          <w:p w14:paraId="67A2B51B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Estimated Clock</w:t>
            </w:r>
          </w:p>
        </w:tc>
        <w:tc>
          <w:tcPr>
            <w:tcW w:w="2381" w:type="dxa"/>
            <w:shd w:val="clear" w:color="auto" w:fill="F7F9FB"/>
            <w:vAlign w:val="center"/>
          </w:tcPr>
          <w:p w14:paraId="502336A2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8.541 ns</w:t>
            </w:r>
          </w:p>
        </w:tc>
        <w:tc>
          <w:tcPr>
            <w:tcW w:w="2381" w:type="dxa"/>
            <w:shd w:val="clear" w:color="auto" w:fill="F7F9FB"/>
            <w:vAlign w:val="center"/>
          </w:tcPr>
          <w:p w14:paraId="56B63A73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9.634 ns</w:t>
            </w:r>
          </w:p>
        </w:tc>
        <w:tc>
          <w:tcPr>
            <w:tcW w:w="2438" w:type="dxa"/>
            <w:shd w:val="clear" w:color="auto" w:fill="F7F9FB"/>
            <w:vAlign w:val="center"/>
          </w:tcPr>
          <w:p w14:paraId="4E215FAC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均满足 100 MHz</w:t>
            </w:r>
          </w:p>
        </w:tc>
      </w:tr>
      <w:tr w14:paraId="738B5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BEF9F07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Total Latency</w:t>
            </w:r>
          </w:p>
        </w:tc>
        <w:tc>
          <w:tcPr>
            <w:tcW w:w="2381" w:type="dxa"/>
            <w:vAlign w:val="center"/>
          </w:tcPr>
          <w:p w14:paraId="4C8E3960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229870 cycles</w:t>
            </w:r>
          </w:p>
        </w:tc>
        <w:tc>
          <w:tcPr>
            <w:tcW w:w="2381" w:type="dxa"/>
            <w:vAlign w:val="center"/>
          </w:tcPr>
          <w:p w14:paraId="4B9A9CEF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154100 cycles</w:t>
            </w:r>
          </w:p>
        </w:tc>
        <w:tc>
          <w:tcPr>
            <w:tcW w:w="2438" w:type="dxa"/>
            <w:vAlign w:val="center"/>
          </w:tcPr>
          <w:p w14:paraId="2C5EE183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-32.96%</w:t>
            </w:r>
          </w:p>
        </w:tc>
      </w:tr>
      <w:tr w14:paraId="70C4F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7F9FB"/>
            <w:vAlign w:val="center"/>
          </w:tcPr>
          <w:p w14:paraId="7E66DB87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HLS 计算延迟 @100 MHz</w:t>
            </w:r>
          </w:p>
        </w:tc>
        <w:tc>
          <w:tcPr>
            <w:tcW w:w="2381" w:type="dxa"/>
            <w:shd w:val="clear" w:color="auto" w:fill="F7F9FB"/>
            <w:vAlign w:val="center"/>
          </w:tcPr>
          <w:p w14:paraId="609F8390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2.2987 ms</w:t>
            </w:r>
          </w:p>
        </w:tc>
        <w:tc>
          <w:tcPr>
            <w:tcW w:w="2381" w:type="dxa"/>
            <w:shd w:val="clear" w:color="auto" w:fill="F7F9FB"/>
            <w:vAlign w:val="center"/>
          </w:tcPr>
          <w:p w14:paraId="62D6FDED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1.5410 ms</w:t>
            </w:r>
          </w:p>
        </w:tc>
        <w:tc>
          <w:tcPr>
            <w:tcW w:w="2438" w:type="dxa"/>
            <w:shd w:val="clear" w:color="auto" w:fill="F7F9FB"/>
            <w:vAlign w:val="center"/>
          </w:tcPr>
          <w:p w14:paraId="225711BF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-32.96%</w:t>
            </w:r>
          </w:p>
        </w:tc>
      </w:tr>
      <w:tr w14:paraId="1E3A7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D00C684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理论吞吐 @100 MHz</w:t>
            </w:r>
          </w:p>
        </w:tc>
        <w:tc>
          <w:tcPr>
            <w:tcW w:w="2381" w:type="dxa"/>
            <w:vAlign w:val="center"/>
          </w:tcPr>
          <w:p w14:paraId="7590562E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435.03 fps</w:t>
            </w:r>
          </w:p>
        </w:tc>
        <w:tc>
          <w:tcPr>
            <w:tcW w:w="2381" w:type="dxa"/>
            <w:vAlign w:val="center"/>
          </w:tcPr>
          <w:p w14:paraId="2298B5FE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648.93 fps</w:t>
            </w:r>
          </w:p>
        </w:tc>
        <w:tc>
          <w:tcPr>
            <w:tcW w:w="2438" w:type="dxa"/>
            <w:vAlign w:val="center"/>
          </w:tcPr>
          <w:p w14:paraId="6F9870E2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+49.17%</w:t>
            </w:r>
          </w:p>
        </w:tc>
      </w:tr>
      <w:tr w14:paraId="56519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7F9FB"/>
            <w:vAlign w:val="center"/>
          </w:tcPr>
          <w:p w14:paraId="57060091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BRAM18K</w:t>
            </w:r>
          </w:p>
        </w:tc>
        <w:tc>
          <w:tcPr>
            <w:tcW w:w="2381" w:type="dxa"/>
            <w:shd w:val="clear" w:color="auto" w:fill="F7F9FB"/>
            <w:vAlign w:val="center"/>
          </w:tcPr>
          <w:p w14:paraId="0548FF2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9</w:t>
            </w:r>
          </w:p>
        </w:tc>
        <w:tc>
          <w:tcPr>
            <w:tcW w:w="2381" w:type="dxa"/>
            <w:shd w:val="clear" w:color="auto" w:fill="F7F9FB"/>
            <w:vAlign w:val="center"/>
          </w:tcPr>
          <w:p w14:paraId="323C96A3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16</w:t>
            </w:r>
          </w:p>
        </w:tc>
        <w:tc>
          <w:tcPr>
            <w:tcW w:w="2438" w:type="dxa"/>
            <w:shd w:val="clear" w:color="auto" w:fill="F7F9FB"/>
            <w:vAlign w:val="center"/>
          </w:tcPr>
          <w:p w14:paraId="249600F0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+7</w:t>
            </w:r>
          </w:p>
        </w:tc>
      </w:tr>
      <w:tr w14:paraId="4B77C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A4A14DD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DSP48E</w:t>
            </w:r>
          </w:p>
        </w:tc>
        <w:tc>
          <w:tcPr>
            <w:tcW w:w="2381" w:type="dxa"/>
            <w:vAlign w:val="center"/>
          </w:tcPr>
          <w:p w14:paraId="06FCEE9D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7</w:t>
            </w:r>
          </w:p>
        </w:tc>
        <w:tc>
          <w:tcPr>
            <w:tcW w:w="2381" w:type="dxa"/>
            <w:vAlign w:val="center"/>
          </w:tcPr>
          <w:p w14:paraId="294536CA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19</w:t>
            </w:r>
          </w:p>
        </w:tc>
        <w:tc>
          <w:tcPr>
            <w:tcW w:w="2438" w:type="dxa"/>
            <w:vAlign w:val="center"/>
          </w:tcPr>
          <w:p w14:paraId="63FAF3F7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+12</w:t>
            </w:r>
          </w:p>
        </w:tc>
      </w:tr>
      <w:tr w14:paraId="5092F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7F9FB"/>
            <w:vAlign w:val="center"/>
          </w:tcPr>
          <w:p w14:paraId="7A67443E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FF</w:t>
            </w:r>
          </w:p>
        </w:tc>
        <w:tc>
          <w:tcPr>
            <w:tcW w:w="2381" w:type="dxa"/>
            <w:shd w:val="clear" w:color="auto" w:fill="F7F9FB"/>
            <w:vAlign w:val="center"/>
          </w:tcPr>
          <w:p w14:paraId="468F6B8A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1260</w:t>
            </w:r>
          </w:p>
        </w:tc>
        <w:tc>
          <w:tcPr>
            <w:tcW w:w="2381" w:type="dxa"/>
            <w:shd w:val="clear" w:color="auto" w:fill="F7F9FB"/>
            <w:vAlign w:val="center"/>
          </w:tcPr>
          <w:p w14:paraId="21082703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2807</w:t>
            </w:r>
          </w:p>
        </w:tc>
        <w:tc>
          <w:tcPr>
            <w:tcW w:w="2438" w:type="dxa"/>
            <w:shd w:val="clear" w:color="auto" w:fill="F7F9FB"/>
            <w:vAlign w:val="center"/>
          </w:tcPr>
          <w:p w14:paraId="0B99396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+1547</w:t>
            </w:r>
          </w:p>
        </w:tc>
      </w:tr>
      <w:tr w14:paraId="7B204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21D9EAB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LUT</w:t>
            </w:r>
          </w:p>
        </w:tc>
        <w:tc>
          <w:tcPr>
            <w:tcW w:w="2381" w:type="dxa"/>
            <w:vAlign w:val="center"/>
          </w:tcPr>
          <w:p w14:paraId="281187E9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2284</w:t>
            </w:r>
          </w:p>
        </w:tc>
        <w:tc>
          <w:tcPr>
            <w:tcW w:w="2381" w:type="dxa"/>
            <w:vAlign w:val="center"/>
          </w:tcPr>
          <w:p w14:paraId="5CF485D8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4745</w:t>
            </w:r>
          </w:p>
        </w:tc>
        <w:tc>
          <w:tcPr>
            <w:tcW w:w="2438" w:type="dxa"/>
            <w:vAlign w:val="center"/>
          </w:tcPr>
          <w:p w14:paraId="146F77BF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+2461</w:t>
            </w:r>
          </w:p>
        </w:tc>
      </w:tr>
    </w:tbl>
    <w:p w14:paraId="1BA172F0"/>
    <w:p w14:paraId="625F2D18">
      <w:pPr>
        <w:pStyle w:val="4"/>
        <w:keepNext/>
      </w:pPr>
      <w:r>
        <w:t>2.1 最终优化版本资源占用（XC7Z010）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2268"/>
        <w:gridCol w:w="2268"/>
        <w:gridCol w:w="2268"/>
      </w:tblGrid>
      <w:tr w14:paraId="773DA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4A799AF3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Resource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A8B3CF7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Used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708799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Available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2BC0B8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Utilization</w:t>
            </w:r>
          </w:p>
        </w:tc>
      </w:tr>
      <w:tr w14:paraId="0C6E3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690FF90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BRAM18K</w:t>
            </w:r>
          </w:p>
        </w:tc>
        <w:tc>
          <w:tcPr>
            <w:tcW w:w="2268" w:type="dxa"/>
            <w:vAlign w:val="center"/>
          </w:tcPr>
          <w:p w14:paraId="215E7487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16</w:t>
            </w:r>
          </w:p>
        </w:tc>
        <w:tc>
          <w:tcPr>
            <w:tcW w:w="2268" w:type="dxa"/>
            <w:vAlign w:val="center"/>
          </w:tcPr>
          <w:p w14:paraId="28F83A01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120</w:t>
            </w:r>
          </w:p>
        </w:tc>
        <w:tc>
          <w:tcPr>
            <w:tcW w:w="2268" w:type="dxa"/>
            <w:vAlign w:val="center"/>
          </w:tcPr>
          <w:p w14:paraId="6BB24333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13.3%</w:t>
            </w:r>
          </w:p>
        </w:tc>
      </w:tr>
      <w:tr w14:paraId="3842B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7F9FB"/>
            <w:vAlign w:val="center"/>
          </w:tcPr>
          <w:p w14:paraId="664D53E3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DSP48E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1C099373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19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49FBCF42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80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1667B6A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23.8%</w:t>
            </w:r>
          </w:p>
        </w:tc>
      </w:tr>
      <w:tr w14:paraId="40B79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9480AA2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FF</w:t>
            </w:r>
          </w:p>
        </w:tc>
        <w:tc>
          <w:tcPr>
            <w:tcW w:w="2268" w:type="dxa"/>
            <w:vAlign w:val="center"/>
          </w:tcPr>
          <w:p w14:paraId="2660ABDF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2807</w:t>
            </w:r>
          </w:p>
        </w:tc>
        <w:tc>
          <w:tcPr>
            <w:tcW w:w="2268" w:type="dxa"/>
            <w:vAlign w:val="center"/>
          </w:tcPr>
          <w:p w14:paraId="58AD0C5F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35200</w:t>
            </w:r>
          </w:p>
        </w:tc>
        <w:tc>
          <w:tcPr>
            <w:tcW w:w="2268" w:type="dxa"/>
            <w:vAlign w:val="center"/>
          </w:tcPr>
          <w:p w14:paraId="58BBD664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8.0%</w:t>
            </w:r>
          </w:p>
        </w:tc>
      </w:tr>
      <w:tr w14:paraId="1B7FF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7F9FB"/>
            <w:vAlign w:val="center"/>
          </w:tcPr>
          <w:p w14:paraId="000F6B77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LUT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5BD4C227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4745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0E721E14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17600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0D812657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27.0%</w:t>
            </w:r>
          </w:p>
        </w:tc>
      </w:tr>
    </w:tbl>
    <w:p w14:paraId="0899B29B"/>
    <w:p w14:paraId="64B45B15">
      <w:pPr>
        <w:spacing w:after="120"/>
      </w:pPr>
      <w:r>
        <w:rPr>
          <w:b/>
        </w:rPr>
        <w:t>说明：</w:t>
      </w:r>
      <w:r>
        <w:t>优化通过增加并行计算资源换取延迟下降，最终资源占用仍处于 XC7Z010 可接受范围内。</w:t>
      </w:r>
    </w:p>
    <w:p w14:paraId="1489DC5D">
      <w:pPr>
        <w:pStyle w:val="3"/>
        <w:keepNext/>
      </w:pPr>
      <w:r>
        <w:t>3. Conv2 核心优化过程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4"/>
        <w:gridCol w:w="2533"/>
        <w:gridCol w:w="2533"/>
        <w:gridCol w:w="2536"/>
      </w:tblGrid>
      <w:tr w14:paraId="710E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BD9ACB8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指标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4BEB1ACE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Baseline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6961AB9F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Parallel5 V1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615DA5A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Optimized Pair</w:t>
            </w:r>
          </w:p>
        </w:tc>
      </w:tr>
      <w:tr w14:paraId="2E233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4B9E7C24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Conv2 Latency</w:t>
            </w:r>
          </w:p>
        </w:tc>
        <w:tc>
          <w:tcPr>
            <w:tcW w:w="2551" w:type="dxa"/>
            <w:vAlign w:val="center"/>
          </w:tcPr>
          <w:p w14:paraId="21B60EE8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180224 cycles</w:t>
            </w:r>
          </w:p>
        </w:tc>
        <w:tc>
          <w:tcPr>
            <w:tcW w:w="2551" w:type="dxa"/>
            <w:vAlign w:val="center"/>
          </w:tcPr>
          <w:p w14:paraId="5925943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118784 cycles</w:t>
            </w:r>
          </w:p>
        </w:tc>
        <w:tc>
          <w:tcPr>
            <w:tcW w:w="2551" w:type="dxa"/>
            <w:vAlign w:val="center"/>
          </w:tcPr>
          <w:p w14:paraId="15DB5CA4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104448 cycles</w:t>
            </w:r>
          </w:p>
        </w:tc>
      </w:tr>
      <w:tr w14:paraId="634C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vAlign w:val="center"/>
          </w:tcPr>
          <w:p w14:paraId="7D96E038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Total Latency</w:t>
            </w:r>
          </w:p>
        </w:tc>
        <w:tc>
          <w:tcPr>
            <w:tcW w:w="2551" w:type="dxa"/>
            <w:shd w:val="clear" w:color="auto" w:fill="F7F9FB"/>
            <w:vAlign w:val="center"/>
          </w:tcPr>
          <w:p w14:paraId="4D99EF2E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229870 cycles</w:t>
            </w:r>
          </w:p>
        </w:tc>
        <w:tc>
          <w:tcPr>
            <w:tcW w:w="2551" w:type="dxa"/>
            <w:shd w:val="clear" w:color="auto" w:fill="F7F9FB"/>
            <w:vAlign w:val="center"/>
          </w:tcPr>
          <w:p w14:paraId="51B3DE0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168436 cycles</w:t>
            </w:r>
          </w:p>
        </w:tc>
        <w:tc>
          <w:tcPr>
            <w:tcW w:w="2551" w:type="dxa"/>
            <w:shd w:val="clear" w:color="auto" w:fill="F7F9FB"/>
            <w:vAlign w:val="center"/>
          </w:tcPr>
          <w:p w14:paraId="302E3569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154100 cycles</w:t>
            </w:r>
          </w:p>
        </w:tc>
      </w:tr>
      <w:tr w14:paraId="69812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16A21572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Estimated Clock</w:t>
            </w:r>
          </w:p>
        </w:tc>
        <w:tc>
          <w:tcPr>
            <w:tcW w:w="2551" w:type="dxa"/>
            <w:vAlign w:val="center"/>
          </w:tcPr>
          <w:p w14:paraId="57B8C45A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8.541 ns</w:t>
            </w:r>
          </w:p>
        </w:tc>
        <w:tc>
          <w:tcPr>
            <w:tcW w:w="2551" w:type="dxa"/>
            <w:vAlign w:val="center"/>
          </w:tcPr>
          <w:p w14:paraId="209AD87E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9.634 ns</w:t>
            </w:r>
          </w:p>
        </w:tc>
        <w:tc>
          <w:tcPr>
            <w:tcW w:w="2551" w:type="dxa"/>
            <w:vAlign w:val="center"/>
          </w:tcPr>
          <w:p w14:paraId="5383E6E9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9.634 ns</w:t>
            </w:r>
          </w:p>
        </w:tc>
      </w:tr>
      <w:tr w14:paraId="11BF6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vAlign w:val="center"/>
          </w:tcPr>
          <w:p w14:paraId="2772CA39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DSP</w:t>
            </w:r>
          </w:p>
        </w:tc>
        <w:tc>
          <w:tcPr>
            <w:tcW w:w="2551" w:type="dxa"/>
            <w:shd w:val="clear" w:color="auto" w:fill="F7F9FB"/>
            <w:vAlign w:val="center"/>
          </w:tcPr>
          <w:p w14:paraId="6049B452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7</w:t>
            </w:r>
          </w:p>
        </w:tc>
        <w:tc>
          <w:tcPr>
            <w:tcW w:w="2551" w:type="dxa"/>
            <w:shd w:val="clear" w:color="auto" w:fill="F7F9FB"/>
            <w:vAlign w:val="center"/>
          </w:tcPr>
          <w:p w14:paraId="77FF8AF0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14</w:t>
            </w:r>
          </w:p>
        </w:tc>
        <w:tc>
          <w:tcPr>
            <w:tcW w:w="2551" w:type="dxa"/>
            <w:shd w:val="clear" w:color="auto" w:fill="F7F9FB"/>
            <w:vAlign w:val="center"/>
          </w:tcPr>
          <w:p w14:paraId="196007A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19</w:t>
            </w:r>
          </w:p>
        </w:tc>
      </w:tr>
      <w:tr w14:paraId="1738A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42A24A59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BRAM</w:t>
            </w:r>
          </w:p>
        </w:tc>
        <w:tc>
          <w:tcPr>
            <w:tcW w:w="2551" w:type="dxa"/>
            <w:vAlign w:val="center"/>
          </w:tcPr>
          <w:p w14:paraId="552469F7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9</w:t>
            </w:r>
          </w:p>
        </w:tc>
        <w:tc>
          <w:tcPr>
            <w:tcW w:w="2551" w:type="dxa"/>
            <w:vAlign w:val="center"/>
          </w:tcPr>
          <w:p w14:paraId="2808A98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16</w:t>
            </w:r>
          </w:p>
        </w:tc>
        <w:tc>
          <w:tcPr>
            <w:tcW w:w="2551" w:type="dxa"/>
            <w:vAlign w:val="center"/>
          </w:tcPr>
          <w:p w14:paraId="56260A01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16</w:t>
            </w:r>
          </w:p>
        </w:tc>
      </w:tr>
      <w:tr w14:paraId="628C5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vAlign w:val="center"/>
          </w:tcPr>
          <w:p w14:paraId="3D30A03A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LUT</w:t>
            </w:r>
          </w:p>
        </w:tc>
        <w:tc>
          <w:tcPr>
            <w:tcW w:w="2551" w:type="dxa"/>
            <w:shd w:val="clear" w:color="auto" w:fill="F7F9FB"/>
            <w:vAlign w:val="center"/>
          </w:tcPr>
          <w:p w14:paraId="5AB458F0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2284</w:t>
            </w:r>
          </w:p>
        </w:tc>
        <w:tc>
          <w:tcPr>
            <w:tcW w:w="2551" w:type="dxa"/>
            <w:shd w:val="clear" w:color="auto" w:fill="F7F9FB"/>
            <w:vAlign w:val="center"/>
          </w:tcPr>
          <w:p w14:paraId="766C86CF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3716</w:t>
            </w:r>
          </w:p>
        </w:tc>
        <w:tc>
          <w:tcPr>
            <w:tcW w:w="2551" w:type="dxa"/>
            <w:shd w:val="clear" w:color="auto" w:fill="F7F9FB"/>
            <w:vAlign w:val="center"/>
          </w:tcPr>
          <w:p w14:paraId="23B6897A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4745</w:t>
            </w:r>
          </w:p>
        </w:tc>
      </w:tr>
    </w:tbl>
    <w:p w14:paraId="53E870F6"/>
    <w:p w14:paraId="518069FA">
      <w:pPr>
        <w:spacing w:after="120"/>
      </w:pPr>
      <w:r>
        <w:rPr>
          <w:b/>
        </w:rPr>
        <w:t>说明：</w:t>
      </w:r>
      <w:r>
        <w:t>最终 Conv2 latency 由 180224 cycles 降至 104448 cycles，下降约 42.0%。</w:t>
      </w:r>
    </w:p>
    <w:p w14:paraId="11C59814">
      <w:pPr>
        <w:pStyle w:val="3"/>
        <w:keepNext/>
      </w:pPr>
      <w:r>
        <w:t>4. FPGA 实板性能测试</w:t>
      </w:r>
    </w:p>
    <w:p w14:paraId="462B65C4">
      <w:r>
        <w:rPr>
          <w:b/>
        </w:rPr>
        <w:t>测试条件：</w:t>
      </w:r>
      <w:r>
        <w:t>100 MHz；10 帧 warm-up；1000 帧计时；AXI DMA Simple Mode；输入 256 B/帧；输出 24 B/帧。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2087"/>
        <w:gridCol w:w="2087"/>
        <w:gridCol w:w="2087"/>
        <w:gridCol w:w="1952"/>
      </w:tblGrid>
      <w:tr w14:paraId="37BA2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6163AB2">
            <w:pPr>
              <w:spacing w:before="0" w:after="0" w:line="240" w:lineRule="auto"/>
              <w:jc w:val="center"/>
              <w:rPr>
                <w:rFonts w:ascii="Times New Roman" w:hAnsi="Times New Roman" w:eastAsia="华文仿宋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 w:val="0"/>
                <w:sz w:val="28"/>
                <w:szCs w:val="28"/>
              </w:rPr>
              <w:t>FPGA版本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6EF9FF21">
            <w:pPr>
              <w:spacing w:before="0" w:after="0" w:line="240" w:lineRule="auto"/>
              <w:jc w:val="center"/>
              <w:rPr>
                <w:rFonts w:ascii="Times New Roman" w:hAnsi="Times New Roman" w:eastAsia="华文仿宋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 w:val="0"/>
                <w:sz w:val="28"/>
                <w:szCs w:val="28"/>
              </w:rPr>
              <w:t>平均延迟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1462F38E">
            <w:pPr>
              <w:spacing w:before="0" w:after="0" w:line="240" w:lineRule="auto"/>
              <w:jc w:val="center"/>
              <w:rPr>
                <w:rFonts w:ascii="Times New Roman" w:hAnsi="Times New Roman" w:eastAsia="华文仿宋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 w:val="0"/>
                <w:sz w:val="28"/>
                <w:szCs w:val="28"/>
              </w:rPr>
              <w:t>最小延迟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7CF49674">
            <w:pPr>
              <w:spacing w:before="0" w:after="0" w:line="240" w:lineRule="auto"/>
              <w:jc w:val="center"/>
              <w:rPr>
                <w:rFonts w:ascii="Times New Roman" w:hAnsi="Times New Roman" w:eastAsia="华文仿宋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 w:val="0"/>
                <w:sz w:val="28"/>
                <w:szCs w:val="28"/>
              </w:rPr>
              <w:t>最大延迟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69E64532">
            <w:pPr>
              <w:spacing w:before="0" w:after="0" w:line="240" w:lineRule="auto"/>
              <w:jc w:val="center"/>
              <w:rPr>
                <w:rFonts w:ascii="Times New Roman" w:hAnsi="Times New Roman" w:eastAsia="华文仿宋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 w:val="0"/>
                <w:sz w:val="28"/>
                <w:szCs w:val="28"/>
              </w:rPr>
              <w:t>Throughput</w:t>
            </w:r>
          </w:p>
        </w:tc>
      </w:tr>
      <w:tr w14:paraId="08A2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973DEEA">
            <w:pPr>
              <w:spacing w:before="0" w:after="0" w:line="240" w:lineRule="auto"/>
              <w:jc w:val="left"/>
              <w:rPr>
                <w:rFonts w:ascii="Times New Roman" w:hAnsi="Times New Roman" w:eastAsia="华文仿宋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 w:val="0"/>
                <w:sz w:val="28"/>
                <w:szCs w:val="28"/>
              </w:rPr>
              <w:t>Baseline FPGA</w:t>
            </w:r>
          </w:p>
        </w:tc>
        <w:tc>
          <w:tcPr>
            <w:tcW w:w="2154" w:type="dxa"/>
            <w:vAlign w:val="center"/>
          </w:tcPr>
          <w:p w14:paraId="12AF3E63">
            <w:pPr>
              <w:spacing w:before="0" w:after="0" w:line="240" w:lineRule="auto"/>
              <w:jc w:val="center"/>
              <w:rPr>
                <w:rFonts w:ascii="Times New Roman" w:hAnsi="Times New Roman" w:eastAsia="华文仿宋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 w:val="0"/>
                <w:sz w:val="28"/>
                <w:szCs w:val="28"/>
              </w:rPr>
              <w:t>2302.832 us</w:t>
            </w:r>
          </w:p>
        </w:tc>
        <w:tc>
          <w:tcPr>
            <w:tcW w:w="2154" w:type="dxa"/>
            <w:vAlign w:val="center"/>
          </w:tcPr>
          <w:p w14:paraId="6CB6BE7E">
            <w:pPr>
              <w:spacing w:before="0" w:after="0" w:line="240" w:lineRule="auto"/>
              <w:jc w:val="center"/>
              <w:rPr>
                <w:rFonts w:ascii="Times New Roman" w:hAnsi="Times New Roman" w:eastAsia="华文仿宋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 w:val="0"/>
                <w:sz w:val="28"/>
                <w:szCs w:val="28"/>
              </w:rPr>
              <w:t>2302.775 us</w:t>
            </w:r>
          </w:p>
        </w:tc>
        <w:tc>
          <w:tcPr>
            <w:tcW w:w="2154" w:type="dxa"/>
            <w:vAlign w:val="center"/>
          </w:tcPr>
          <w:p w14:paraId="7B1EED55">
            <w:pPr>
              <w:spacing w:before="0" w:after="0" w:line="240" w:lineRule="auto"/>
              <w:jc w:val="center"/>
              <w:rPr>
                <w:rFonts w:ascii="Times New Roman" w:hAnsi="Times New Roman" w:eastAsia="华文仿宋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 w:val="0"/>
                <w:sz w:val="28"/>
                <w:szCs w:val="28"/>
              </w:rPr>
              <w:t>2303.006 us</w:t>
            </w:r>
          </w:p>
        </w:tc>
        <w:tc>
          <w:tcPr>
            <w:tcW w:w="1984" w:type="dxa"/>
            <w:vAlign w:val="center"/>
          </w:tcPr>
          <w:p w14:paraId="7BF1787C">
            <w:pPr>
              <w:spacing w:before="0" w:after="0" w:line="240" w:lineRule="auto"/>
              <w:jc w:val="center"/>
              <w:rPr>
                <w:rFonts w:ascii="Times New Roman" w:hAnsi="Times New Roman" w:eastAsia="华文仿宋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 w:val="0"/>
                <w:sz w:val="28"/>
                <w:szCs w:val="28"/>
              </w:rPr>
              <w:t>434.24 fps</w:t>
            </w:r>
          </w:p>
        </w:tc>
      </w:tr>
      <w:tr w14:paraId="08CC4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vAlign w:val="center"/>
          </w:tcPr>
          <w:p w14:paraId="3E87E5C0">
            <w:pPr>
              <w:spacing w:before="0" w:after="0" w:line="240" w:lineRule="auto"/>
              <w:jc w:val="left"/>
              <w:rPr>
                <w:rFonts w:ascii="Times New Roman" w:hAnsi="Times New Roman" w:eastAsia="华文仿宋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 w:val="0"/>
                <w:sz w:val="28"/>
                <w:szCs w:val="28"/>
              </w:rPr>
              <w:t>Optimized FPGA</w:t>
            </w:r>
          </w:p>
        </w:tc>
        <w:tc>
          <w:tcPr>
            <w:tcW w:w="2154" w:type="dxa"/>
            <w:shd w:val="clear" w:color="auto" w:fill="F7F9FB"/>
            <w:vAlign w:val="center"/>
          </w:tcPr>
          <w:p w14:paraId="49E24053">
            <w:pPr>
              <w:spacing w:before="0" w:after="0" w:line="240" w:lineRule="auto"/>
              <w:jc w:val="center"/>
              <w:rPr>
                <w:rFonts w:ascii="Times New Roman" w:hAnsi="Times New Roman" w:eastAsia="华文仿宋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 w:val="0"/>
                <w:sz w:val="28"/>
                <w:szCs w:val="28"/>
              </w:rPr>
              <w:t>1545.035 us</w:t>
            </w:r>
          </w:p>
        </w:tc>
        <w:tc>
          <w:tcPr>
            <w:tcW w:w="2154" w:type="dxa"/>
            <w:shd w:val="clear" w:color="auto" w:fill="F7F9FB"/>
            <w:vAlign w:val="center"/>
          </w:tcPr>
          <w:p w14:paraId="782A8D25">
            <w:pPr>
              <w:spacing w:before="0" w:after="0" w:line="240" w:lineRule="auto"/>
              <w:jc w:val="center"/>
              <w:rPr>
                <w:rFonts w:ascii="Times New Roman" w:hAnsi="Times New Roman" w:eastAsia="华文仿宋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 w:val="0"/>
                <w:sz w:val="28"/>
                <w:szCs w:val="28"/>
              </w:rPr>
              <w:t>1545.017 us</w:t>
            </w:r>
          </w:p>
        </w:tc>
        <w:tc>
          <w:tcPr>
            <w:tcW w:w="2154" w:type="dxa"/>
            <w:shd w:val="clear" w:color="auto" w:fill="F7F9FB"/>
            <w:vAlign w:val="center"/>
          </w:tcPr>
          <w:p w14:paraId="35C225EE">
            <w:pPr>
              <w:spacing w:before="0" w:after="0" w:line="240" w:lineRule="auto"/>
              <w:jc w:val="center"/>
              <w:rPr>
                <w:rFonts w:ascii="Times New Roman" w:hAnsi="Times New Roman" w:eastAsia="华文仿宋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 w:val="0"/>
                <w:sz w:val="28"/>
                <w:szCs w:val="28"/>
              </w:rPr>
              <w:t>1545.098 us</w:t>
            </w:r>
          </w:p>
        </w:tc>
        <w:tc>
          <w:tcPr>
            <w:tcW w:w="1984" w:type="dxa"/>
            <w:shd w:val="clear" w:color="auto" w:fill="F7F9FB"/>
            <w:vAlign w:val="center"/>
          </w:tcPr>
          <w:p w14:paraId="255AFE44">
            <w:pPr>
              <w:spacing w:before="0" w:after="0" w:line="240" w:lineRule="auto"/>
              <w:jc w:val="center"/>
              <w:rPr>
                <w:rFonts w:ascii="Times New Roman" w:hAnsi="Times New Roman" w:eastAsia="华文仿宋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 w:val="0"/>
                <w:sz w:val="28"/>
                <w:szCs w:val="28"/>
              </w:rPr>
              <w:t>647.23 fps</w:t>
            </w:r>
          </w:p>
        </w:tc>
      </w:tr>
    </w:tbl>
    <w:p w14:paraId="1D411535"/>
    <w:p w14:paraId="3F0E6DC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9"/>
        <w:gridCol w:w="3402"/>
      </w:tblGrid>
      <w:tr w14:paraId="048C8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shd w:val="clear" w:color="auto" w:fill="D9EAF7"/>
            <w:vAlign w:val="center"/>
          </w:tcPr>
          <w:p w14:paraId="228A689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指标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1DA0835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改善</w:t>
            </w:r>
          </w:p>
        </w:tc>
      </w:tr>
      <w:tr w14:paraId="212AD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vAlign w:val="center"/>
          </w:tcPr>
          <w:p w14:paraId="1289EA81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Average Latency Reduction</w:t>
            </w:r>
          </w:p>
        </w:tc>
        <w:tc>
          <w:tcPr>
            <w:tcW w:w="3402" w:type="dxa"/>
            <w:vAlign w:val="center"/>
          </w:tcPr>
          <w:p w14:paraId="07AB7095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32.91%</w:t>
            </w:r>
          </w:p>
        </w:tc>
      </w:tr>
      <w:tr w14:paraId="00ED7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shd w:val="clear" w:color="auto" w:fill="F7F9FB"/>
            <w:vAlign w:val="center"/>
          </w:tcPr>
          <w:p w14:paraId="16EA5AC5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Throughput Improvement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4E0FB195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49.05%</w:t>
            </w:r>
          </w:p>
        </w:tc>
      </w:tr>
      <w:tr w14:paraId="1E75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vAlign w:val="center"/>
          </w:tcPr>
          <w:p w14:paraId="6C578741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Throughput Ratio</w:t>
            </w:r>
          </w:p>
        </w:tc>
        <w:tc>
          <w:tcPr>
            <w:tcW w:w="3402" w:type="dxa"/>
            <w:vAlign w:val="center"/>
          </w:tcPr>
          <w:p w14:paraId="186668C4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1.49×</w:t>
            </w:r>
          </w:p>
        </w:tc>
      </w:tr>
    </w:tbl>
    <w:p w14:paraId="22D83FCE"/>
    <w:p w14:paraId="551AD851">
      <w:pPr>
        <w:pStyle w:val="3"/>
        <w:keepNext/>
      </w:pPr>
      <w:r>
        <w:t>5. HLS 估算与实板实测对比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6"/>
        <w:gridCol w:w="2647"/>
        <w:gridCol w:w="2871"/>
        <w:gridCol w:w="2362"/>
      </w:tblGrid>
      <w:tr w14:paraId="291EE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21F0C03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Version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43A3EDDD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HLS估算延迟</w:t>
            </w:r>
          </w:p>
        </w:tc>
        <w:tc>
          <w:tcPr>
            <w:tcW w:w="2891" w:type="dxa"/>
            <w:shd w:val="clear" w:color="auto" w:fill="D9EAF7"/>
            <w:vAlign w:val="center"/>
          </w:tcPr>
          <w:p w14:paraId="10B179E2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实板端到端延迟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4E0C23AE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额外开销</w:t>
            </w:r>
          </w:p>
        </w:tc>
      </w:tr>
      <w:tr w14:paraId="0DBEB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33D4188D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Baseline</w:t>
            </w:r>
          </w:p>
        </w:tc>
        <w:tc>
          <w:tcPr>
            <w:tcW w:w="2665" w:type="dxa"/>
            <w:vAlign w:val="center"/>
          </w:tcPr>
          <w:p w14:paraId="169A3BF2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2298.700 us</w:t>
            </w:r>
          </w:p>
        </w:tc>
        <w:tc>
          <w:tcPr>
            <w:tcW w:w="2891" w:type="dxa"/>
            <w:vAlign w:val="center"/>
          </w:tcPr>
          <w:p w14:paraId="1A6779D9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2302.832 us</w:t>
            </w:r>
          </w:p>
        </w:tc>
        <w:tc>
          <w:tcPr>
            <w:tcW w:w="2381" w:type="dxa"/>
            <w:vAlign w:val="center"/>
          </w:tcPr>
          <w:p w14:paraId="1F0E3018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≈ 4.132 us</w:t>
            </w:r>
          </w:p>
        </w:tc>
      </w:tr>
      <w:tr w14:paraId="610DB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7F9FB"/>
            <w:vAlign w:val="center"/>
          </w:tcPr>
          <w:p w14:paraId="6F49E648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Optimized</w:t>
            </w:r>
          </w:p>
        </w:tc>
        <w:tc>
          <w:tcPr>
            <w:tcW w:w="2665" w:type="dxa"/>
            <w:shd w:val="clear" w:color="auto" w:fill="F7F9FB"/>
            <w:vAlign w:val="center"/>
          </w:tcPr>
          <w:p w14:paraId="3C5F603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1541.000 us</w:t>
            </w:r>
          </w:p>
        </w:tc>
        <w:tc>
          <w:tcPr>
            <w:tcW w:w="2891" w:type="dxa"/>
            <w:shd w:val="clear" w:color="auto" w:fill="F7F9FB"/>
            <w:vAlign w:val="center"/>
          </w:tcPr>
          <w:p w14:paraId="5614622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1545.035 us</w:t>
            </w:r>
          </w:p>
        </w:tc>
        <w:tc>
          <w:tcPr>
            <w:tcW w:w="2381" w:type="dxa"/>
            <w:shd w:val="clear" w:color="auto" w:fill="F7F9FB"/>
            <w:vAlign w:val="center"/>
          </w:tcPr>
          <w:p w14:paraId="2FBC7E8D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≈ 4.035 us</w:t>
            </w:r>
          </w:p>
        </w:tc>
      </w:tr>
    </w:tbl>
    <w:p w14:paraId="3DC82AAA"/>
    <w:p w14:paraId="029F3B00">
      <w:pPr>
        <w:bidi w:val="0"/>
      </w:pPr>
      <w:r>
        <w:rPr>
          <w:b/>
        </w:rPr>
        <w:t>说明：</w:t>
      </w:r>
      <w:r>
        <w:t>实板测得延迟与 HLS cycle-based estimation 高度一致，DMA、Cache maintenance 与 PS 控制的额外单帧开销约 4 μs。</w:t>
      </w:r>
    </w:p>
    <w:p w14:paraId="2C77A334">
      <w:r>
        <w:br w:type="page"/>
      </w:r>
    </w:p>
    <w:p w14:paraId="39308627">
      <w:pPr>
        <w:pStyle w:val="3"/>
        <w:keepNext/>
      </w:pPr>
      <w:r>
        <w:t>6. Cortex-A9 与 FPGA 性能对比</w:t>
      </w:r>
    </w:p>
    <w:p w14:paraId="5CDC9D39">
      <w:r>
        <w:rPr>
          <w:b/>
        </w:rPr>
        <w:t>ARM 测试条件：</w:t>
      </w:r>
      <w:r>
        <w:t>Cortex-A9；Standalone/bare-metal；GCC -O2；10 帧 warm-up；1000 帧计时；INT8/INT32 整数计算。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5"/>
        <w:gridCol w:w="2591"/>
        <w:gridCol w:w="2369"/>
        <w:gridCol w:w="2531"/>
      </w:tblGrid>
      <w:tr w14:paraId="2784D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0B061B9F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Platform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5103948D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Average Latency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79A2285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Throughput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8DFC877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Speedup vs ARM</w:t>
            </w:r>
          </w:p>
        </w:tc>
      </w:tr>
      <w:tr w14:paraId="54973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4065DA84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Cortex-A9 INT8 C</w:t>
            </w:r>
          </w:p>
        </w:tc>
        <w:tc>
          <w:tcPr>
            <w:tcW w:w="2608" w:type="dxa"/>
            <w:vAlign w:val="center"/>
          </w:tcPr>
          <w:p w14:paraId="44BA46C9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13.524302 ms</w:t>
            </w:r>
          </w:p>
        </w:tc>
        <w:tc>
          <w:tcPr>
            <w:tcW w:w="2381" w:type="dxa"/>
            <w:vAlign w:val="center"/>
          </w:tcPr>
          <w:p w14:paraId="6E39BF21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73.94 fps</w:t>
            </w:r>
          </w:p>
        </w:tc>
        <w:tc>
          <w:tcPr>
            <w:tcW w:w="2551" w:type="dxa"/>
            <w:vAlign w:val="center"/>
          </w:tcPr>
          <w:p w14:paraId="78BBBE08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1.00×</w:t>
            </w:r>
          </w:p>
        </w:tc>
      </w:tr>
      <w:tr w14:paraId="5A0F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7F9FB"/>
            <w:vAlign w:val="center"/>
          </w:tcPr>
          <w:p w14:paraId="17C33F17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FPGA Baseline</w:t>
            </w:r>
          </w:p>
        </w:tc>
        <w:tc>
          <w:tcPr>
            <w:tcW w:w="2608" w:type="dxa"/>
            <w:shd w:val="clear" w:color="auto" w:fill="F7F9FB"/>
            <w:vAlign w:val="center"/>
          </w:tcPr>
          <w:p w14:paraId="1E24E521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2.302832 ms</w:t>
            </w:r>
          </w:p>
        </w:tc>
        <w:tc>
          <w:tcPr>
            <w:tcW w:w="2381" w:type="dxa"/>
            <w:shd w:val="clear" w:color="auto" w:fill="F7F9FB"/>
            <w:vAlign w:val="center"/>
          </w:tcPr>
          <w:p w14:paraId="78D67D20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434.24 fps</w:t>
            </w:r>
          </w:p>
        </w:tc>
        <w:tc>
          <w:tcPr>
            <w:tcW w:w="2551" w:type="dxa"/>
            <w:shd w:val="clear" w:color="auto" w:fill="F7F9FB"/>
            <w:vAlign w:val="center"/>
          </w:tcPr>
          <w:p w14:paraId="31AE609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5.87×</w:t>
            </w:r>
          </w:p>
        </w:tc>
      </w:tr>
      <w:tr w14:paraId="6CA6E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3A1FC5E7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FPGA Optimized</w:t>
            </w:r>
          </w:p>
        </w:tc>
        <w:tc>
          <w:tcPr>
            <w:tcW w:w="2608" w:type="dxa"/>
            <w:vAlign w:val="center"/>
          </w:tcPr>
          <w:p w14:paraId="022DA395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1.545035 ms</w:t>
            </w:r>
          </w:p>
        </w:tc>
        <w:tc>
          <w:tcPr>
            <w:tcW w:w="2381" w:type="dxa"/>
            <w:vAlign w:val="center"/>
          </w:tcPr>
          <w:p w14:paraId="74EE2368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647.23 fps</w:t>
            </w:r>
          </w:p>
        </w:tc>
        <w:tc>
          <w:tcPr>
            <w:tcW w:w="2551" w:type="dxa"/>
            <w:vAlign w:val="center"/>
          </w:tcPr>
          <w:p w14:paraId="206C348E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8.75×</w:t>
            </w:r>
          </w:p>
        </w:tc>
      </w:tr>
    </w:tbl>
    <w:p w14:paraId="1D4A0D18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6"/>
        <w:gridCol w:w="2835"/>
      </w:tblGrid>
      <w:tr w14:paraId="50A5A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6" w:type="dxa"/>
            <w:shd w:val="clear" w:color="auto" w:fill="D9EAF7"/>
            <w:vAlign w:val="center"/>
          </w:tcPr>
          <w:p w14:paraId="6E5162AE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对比指标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819D4E5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结果</w:t>
            </w:r>
          </w:p>
        </w:tc>
      </w:tr>
      <w:tr w14:paraId="6003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6" w:type="dxa"/>
            <w:vAlign w:val="center"/>
          </w:tcPr>
          <w:p w14:paraId="6A916DF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Optimized FPGA vs ARM latency reduction</w:t>
            </w:r>
          </w:p>
        </w:tc>
        <w:tc>
          <w:tcPr>
            <w:tcW w:w="2835" w:type="dxa"/>
            <w:vAlign w:val="center"/>
          </w:tcPr>
          <w:p w14:paraId="71CB1647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88.58%</w:t>
            </w:r>
          </w:p>
        </w:tc>
      </w:tr>
      <w:tr w14:paraId="4245A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6" w:type="dxa"/>
            <w:shd w:val="clear" w:color="auto" w:fill="F7F9FB"/>
            <w:vAlign w:val="center"/>
          </w:tcPr>
          <w:p w14:paraId="0812B834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Optimized FPGA speedup vs ARM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171AAB13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8.75×</w:t>
            </w:r>
          </w:p>
        </w:tc>
      </w:tr>
      <w:tr w14:paraId="53A0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36" w:type="dxa"/>
            <w:vAlign w:val="center"/>
          </w:tcPr>
          <w:p w14:paraId="01AAF4DE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Baseline FPGA speedup vs ARM</w:t>
            </w:r>
          </w:p>
        </w:tc>
        <w:tc>
          <w:tcPr>
            <w:tcW w:w="2835" w:type="dxa"/>
            <w:vAlign w:val="center"/>
          </w:tcPr>
          <w:p w14:paraId="430A2EDD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5.87×</w:t>
            </w:r>
          </w:p>
        </w:tc>
      </w:tr>
    </w:tbl>
    <w:p w14:paraId="648D2E65"/>
    <w:p w14:paraId="7315A2FA">
      <w:pPr>
        <w:pStyle w:val="3"/>
        <w:keepNext/>
      </w:pPr>
      <w:r>
        <w:t>7. Bit-Exact 正确性验证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9"/>
        <w:gridCol w:w="3402"/>
      </w:tblGrid>
      <w:tr w14:paraId="1BD46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shd w:val="clear" w:color="auto" w:fill="D9EAF7"/>
            <w:vAlign w:val="center"/>
          </w:tcPr>
          <w:p w14:paraId="2A6F3714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验证阶段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D574061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结果</w:t>
            </w:r>
          </w:p>
        </w:tc>
      </w:tr>
      <w:tr w14:paraId="57DBF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vAlign w:val="center"/>
          </w:tcPr>
          <w:p w14:paraId="588CD10D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Python Integer Reference</w:t>
            </w:r>
          </w:p>
        </w:tc>
        <w:tc>
          <w:tcPr>
            <w:tcW w:w="3402" w:type="dxa"/>
            <w:vAlign w:val="center"/>
          </w:tcPr>
          <w:p w14:paraId="1A4A7BE0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PASS</w:t>
            </w:r>
          </w:p>
        </w:tc>
      </w:tr>
      <w:tr w14:paraId="0BBCA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shd w:val="clear" w:color="auto" w:fill="F7F9FB"/>
            <w:vAlign w:val="center"/>
          </w:tcPr>
          <w:p w14:paraId="5920C27C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HLS C Simulation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0EF4587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PASS</w:t>
            </w:r>
          </w:p>
        </w:tc>
      </w:tr>
      <w:tr w14:paraId="5586F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vAlign w:val="center"/>
          </w:tcPr>
          <w:p w14:paraId="6A2C821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HLS C/RTL Co-Simulation</w:t>
            </w:r>
          </w:p>
        </w:tc>
        <w:tc>
          <w:tcPr>
            <w:tcW w:w="3402" w:type="dxa"/>
            <w:vAlign w:val="center"/>
          </w:tcPr>
          <w:p w14:paraId="76ECF375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PASS</w:t>
            </w:r>
          </w:p>
        </w:tc>
      </w:tr>
      <w:tr w14:paraId="0F174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shd w:val="clear" w:color="auto" w:fill="F7F9FB"/>
            <w:vAlign w:val="center"/>
          </w:tcPr>
          <w:p w14:paraId="721168D1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FPGA Fixed Vector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43536D8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6 / 6 logits exact</w:t>
            </w:r>
          </w:p>
        </w:tc>
      </w:tr>
      <w:tr w14:paraId="3634F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vAlign w:val="center"/>
          </w:tcPr>
          <w:p w14:paraId="6157BE2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Cortex-A9 Fixed Vector</w:t>
            </w:r>
          </w:p>
        </w:tc>
        <w:tc>
          <w:tcPr>
            <w:tcW w:w="3402" w:type="dxa"/>
            <w:vAlign w:val="center"/>
          </w:tcPr>
          <w:p w14:paraId="6C2C0371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6 / 6 logits exact</w:t>
            </w:r>
          </w:p>
        </w:tc>
      </w:tr>
      <w:tr w14:paraId="4242F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shd w:val="clear" w:color="auto" w:fill="F7F9FB"/>
            <w:vAlign w:val="center"/>
          </w:tcPr>
          <w:p w14:paraId="0A3E2803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FPGA 100-vector Regression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0D285FB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600 / 600 logits exact</w:t>
            </w:r>
          </w:p>
        </w:tc>
      </w:tr>
      <w:tr w14:paraId="0F43A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vAlign w:val="center"/>
          </w:tcPr>
          <w:p w14:paraId="5FB0F5CA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FPGA Bit-exact Frames</w:t>
            </w:r>
          </w:p>
        </w:tc>
        <w:tc>
          <w:tcPr>
            <w:tcW w:w="3402" w:type="dxa"/>
            <w:vAlign w:val="center"/>
          </w:tcPr>
          <w:p w14:paraId="5E88835E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100 / 100</w:t>
            </w:r>
          </w:p>
        </w:tc>
      </w:tr>
      <w:tr w14:paraId="2050C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shd w:val="clear" w:color="auto" w:fill="F7F9FB"/>
            <w:vAlign w:val="center"/>
          </w:tcPr>
          <w:p w14:paraId="5F187A32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FPGA Class Agreement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0D784982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100 / 100</w:t>
            </w:r>
          </w:p>
        </w:tc>
      </w:tr>
      <w:tr w14:paraId="394AA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vAlign w:val="center"/>
          </w:tcPr>
          <w:p w14:paraId="33673253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Cortex-A9 100-vector Regression</w:t>
            </w:r>
          </w:p>
        </w:tc>
        <w:tc>
          <w:tcPr>
            <w:tcW w:w="3402" w:type="dxa"/>
            <w:vAlign w:val="center"/>
          </w:tcPr>
          <w:p w14:paraId="29A32AF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600 / 600 logits exact</w:t>
            </w:r>
          </w:p>
        </w:tc>
      </w:tr>
      <w:tr w14:paraId="04C0A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69" w:type="dxa"/>
            <w:shd w:val="clear" w:color="auto" w:fill="F7F9FB"/>
            <w:vAlign w:val="center"/>
          </w:tcPr>
          <w:p w14:paraId="5784A082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Cortex-A9 Bit-exact Frames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0B53EFC4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100 / 100</w:t>
            </w:r>
          </w:p>
        </w:tc>
      </w:tr>
    </w:tbl>
    <w:p w14:paraId="108ABAE6"/>
    <w:p w14:paraId="7D83D18C">
      <w:pPr>
        <w:jc w:val="center"/>
      </w:pPr>
      <w:r>
        <w:rPr>
          <w:b/>
        </w:rPr>
        <w:t>Python INT8 Reference = Cortex-A9 INT8 C = HLS C = RTL Co-Sim = ZYNQ-7010 FPGA</w:t>
      </w:r>
    </w:p>
    <w:p w14:paraId="4CE33A9D">
      <w:r>
        <w:br w:type="page"/>
      </w:r>
    </w:p>
    <w:p w14:paraId="0E3E34F2">
      <w:pPr>
        <w:pStyle w:val="3"/>
        <w:keepNext/>
      </w:pPr>
      <w:r>
        <w:t>8. 项目核心数据总表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2"/>
        <w:gridCol w:w="3097"/>
        <w:gridCol w:w="3377"/>
      </w:tblGrid>
      <w:tr w14:paraId="1CFAF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61F593DF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Category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3A586BAC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Baseline / Reference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B08ADC9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Final Optimized Result</w:t>
            </w:r>
          </w:p>
        </w:tc>
      </w:tr>
      <w:tr w14:paraId="3D73D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3095EFEF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FP32 Accuracy</w:t>
            </w:r>
          </w:p>
        </w:tc>
        <w:tc>
          <w:tcPr>
            <w:tcW w:w="3118" w:type="dxa"/>
            <w:vAlign w:val="center"/>
          </w:tcPr>
          <w:p w14:paraId="6AE35625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71.77%</w:t>
            </w:r>
          </w:p>
        </w:tc>
        <w:tc>
          <w:tcPr>
            <w:tcW w:w="3402" w:type="dxa"/>
            <w:vAlign w:val="center"/>
          </w:tcPr>
          <w:p w14:paraId="3582812A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—</w:t>
            </w:r>
          </w:p>
        </w:tc>
      </w:tr>
      <w:tr w14:paraId="074F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F7F9FB"/>
            <w:vAlign w:val="center"/>
          </w:tcPr>
          <w:p w14:paraId="6CDA94CC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INT8 Accuracy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24EBD2AD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—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19223169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70.83%</w:t>
            </w:r>
          </w:p>
        </w:tc>
      </w:tr>
      <w:tr w14:paraId="7E3F3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3977E7B5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Quantization Loss</w:t>
            </w:r>
          </w:p>
        </w:tc>
        <w:tc>
          <w:tcPr>
            <w:tcW w:w="3118" w:type="dxa"/>
            <w:vAlign w:val="center"/>
          </w:tcPr>
          <w:p w14:paraId="472DD56A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—</w:t>
            </w:r>
          </w:p>
        </w:tc>
        <w:tc>
          <w:tcPr>
            <w:tcW w:w="3402" w:type="dxa"/>
            <w:vAlign w:val="center"/>
          </w:tcPr>
          <w:p w14:paraId="6AEBB5C4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0.94 pct</w:t>
            </w:r>
          </w:p>
        </w:tc>
      </w:tr>
      <w:tr w14:paraId="0C3F3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F7F9FB"/>
            <w:vAlign w:val="center"/>
          </w:tcPr>
          <w:p w14:paraId="2163483E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HLS Latency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2A547D67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229870 cycles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0A3C1B03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154100 cycles</w:t>
            </w:r>
          </w:p>
        </w:tc>
      </w:tr>
      <w:tr w14:paraId="289C9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04580803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HLS Latency Reduction</w:t>
            </w:r>
          </w:p>
        </w:tc>
        <w:tc>
          <w:tcPr>
            <w:tcW w:w="3118" w:type="dxa"/>
            <w:vAlign w:val="center"/>
          </w:tcPr>
          <w:p w14:paraId="2C672E6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—</w:t>
            </w:r>
          </w:p>
        </w:tc>
        <w:tc>
          <w:tcPr>
            <w:tcW w:w="3402" w:type="dxa"/>
            <w:vAlign w:val="center"/>
          </w:tcPr>
          <w:p w14:paraId="2310EB44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32.96%</w:t>
            </w:r>
          </w:p>
        </w:tc>
      </w:tr>
      <w:tr w14:paraId="55E97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F7F9FB"/>
            <w:vAlign w:val="center"/>
          </w:tcPr>
          <w:p w14:paraId="65266348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Estimated Clock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224B1F90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8.541 ns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6811EB8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9.634 ns</w:t>
            </w:r>
          </w:p>
        </w:tc>
      </w:tr>
      <w:tr w14:paraId="0440D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5411307A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DSP</w:t>
            </w:r>
          </w:p>
        </w:tc>
        <w:tc>
          <w:tcPr>
            <w:tcW w:w="3118" w:type="dxa"/>
            <w:vAlign w:val="center"/>
          </w:tcPr>
          <w:p w14:paraId="198A139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7</w:t>
            </w:r>
          </w:p>
        </w:tc>
        <w:tc>
          <w:tcPr>
            <w:tcW w:w="3402" w:type="dxa"/>
            <w:vAlign w:val="center"/>
          </w:tcPr>
          <w:p w14:paraId="4C0320F9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19 / 80</w:t>
            </w:r>
          </w:p>
        </w:tc>
      </w:tr>
      <w:tr w14:paraId="516BC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F7F9FB"/>
            <w:vAlign w:val="center"/>
          </w:tcPr>
          <w:p w14:paraId="3CFC63E9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BRAM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10E9DA7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9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69D01B58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16 / 120</w:t>
            </w:r>
          </w:p>
        </w:tc>
      </w:tr>
      <w:tr w14:paraId="42A1E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099002D0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LUT</w:t>
            </w:r>
          </w:p>
        </w:tc>
        <w:tc>
          <w:tcPr>
            <w:tcW w:w="3118" w:type="dxa"/>
            <w:vAlign w:val="center"/>
          </w:tcPr>
          <w:p w14:paraId="409DB6C3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2284</w:t>
            </w:r>
          </w:p>
        </w:tc>
        <w:tc>
          <w:tcPr>
            <w:tcW w:w="3402" w:type="dxa"/>
            <w:vAlign w:val="center"/>
          </w:tcPr>
          <w:p w14:paraId="0FA7A59D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4745 / 17600</w:t>
            </w:r>
          </w:p>
        </w:tc>
      </w:tr>
      <w:tr w14:paraId="5148A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F7F9FB"/>
            <w:vAlign w:val="center"/>
          </w:tcPr>
          <w:p w14:paraId="0F154F91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FPGA Measured Latency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7E72F36D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2.302832 ms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3963F9D1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1.545035 ms</w:t>
            </w:r>
          </w:p>
        </w:tc>
      </w:tr>
      <w:tr w14:paraId="2C6F4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7C08BDD7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FPGA Throughput</w:t>
            </w:r>
          </w:p>
        </w:tc>
        <w:tc>
          <w:tcPr>
            <w:tcW w:w="3118" w:type="dxa"/>
            <w:vAlign w:val="center"/>
          </w:tcPr>
          <w:p w14:paraId="3DAAB244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434.24 fps</w:t>
            </w:r>
          </w:p>
        </w:tc>
        <w:tc>
          <w:tcPr>
            <w:tcW w:w="3402" w:type="dxa"/>
            <w:vAlign w:val="center"/>
          </w:tcPr>
          <w:p w14:paraId="1ED1D25C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647.23 fps</w:t>
            </w:r>
          </w:p>
        </w:tc>
      </w:tr>
      <w:tr w14:paraId="4C5BD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F7F9FB"/>
            <w:vAlign w:val="center"/>
          </w:tcPr>
          <w:p w14:paraId="3D69654E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FPGA Throughput Improvement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48DFDD31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—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6972C372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49.05%</w:t>
            </w:r>
          </w:p>
        </w:tc>
      </w:tr>
      <w:tr w14:paraId="1A1F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08A82B39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Cortex-A9 Latency</w:t>
            </w:r>
          </w:p>
        </w:tc>
        <w:tc>
          <w:tcPr>
            <w:tcW w:w="3118" w:type="dxa"/>
            <w:vAlign w:val="center"/>
          </w:tcPr>
          <w:p w14:paraId="6A41A2B3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13.524302 ms</w:t>
            </w:r>
          </w:p>
        </w:tc>
        <w:tc>
          <w:tcPr>
            <w:tcW w:w="3402" w:type="dxa"/>
            <w:vAlign w:val="center"/>
          </w:tcPr>
          <w:p w14:paraId="324B3026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—</w:t>
            </w:r>
          </w:p>
        </w:tc>
      </w:tr>
      <w:tr w14:paraId="46005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F7F9FB"/>
            <w:vAlign w:val="center"/>
          </w:tcPr>
          <w:p w14:paraId="245B9A81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Optimized FPGA vs ARM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45A93798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—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68C956E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8.75× speedup</w:t>
            </w:r>
          </w:p>
        </w:tc>
      </w:tr>
      <w:tr w14:paraId="39A9E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642D5054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Multi-vector Hardware Regression</w:t>
            </w:r>
          </w:p>
        </w:tc>
        <w:tc>
          <w:tcPr>
            <w:tcW w:w="3118" w:type="dxa"/>
            <w:vAlign w:val="center"/>
          </w:tcPr>
          <w:p w14:paraId="321CCCDF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—</w:t>
            </w:r>
          </w:p>
        </w:tc>
        <w:tc>
          <w:tcPr>
            <w:tcW w:w="3402" w:type="dxa"/>
            <w:vAlign w:val="center"/>
          </w:tcPr>
          <w:p w14:paraId="70ABA2D8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600 / 600 logits exact</w:t>
            </w:r>
          </w:p>
        </w:tc>
      </w:tr>
      <w:tr w14:paraId="2227B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shd w:val="clear" w:color="auto" w:fill="F7F9FB"/>
            <w:vAlign w:val="center"/>
          </w:tcPr>
          <w:p w14:paraId="1D782508">
            <w:pPr>
              <w:spacing w:before="0" w:after="0" w:line="240" w:lineRule="auto"/>
              <w:jc w:val="left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Bit-exact Frames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36A90261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—</w:t>
            </w:r>
          </w:p>
        </w:tc>
        <w:tc>
          <w:tcPr>
            <w:tcW w:w="3402" w:type="dxa"/>
            <w:shd w:val="clear" w:color="auto" w:fill="F7F9FB"/>
            <w:vAlign w:val="center"/>
          </w:tcPr>
          <w:p w14:paraId="16E407CB">
            <w:pPr>
              <w:spacing w:before="0" w:after="0" w:line="240" w:lineRule="auto"/>
              <w:jc w:val="center"/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eastAsia="华文仿宋" w:cs="Times New Roman"/>
                <w:b w:val="0"/>
                <w:sz w:val="28"/>
                <w:szCs w:val="28"/>
              </w:rPr>
              <w:t>100 / 100 PASS</w:t>
            </w:r>
          </w:p>
        </w:tc>
      </w:tr>
    </w:tbl>
    <w:p w14:paraId="17D0C775"/>
    <w:p w14:paraId="2B329966">
      <w:pPr>
        <w:pStyle w:val="3"/>
        <w:keepNext/>
      </w:pPr>
      <w:r>
        <w:t>9. 建议对外统一引用的核心结论</w:t>
      </w:r>
    </w:p>
    <w:p w14:paraId="61F18E8E">
      <w:pPr>
        <w:pStyle w:val="16"/>
      </w:pPr>
      <w:r>
        <w:t>INT8 测试准确率 70.83%，相较 FP32 仅下降 0.94 个百分点。</w:t>
      </w:r>
    </w:p>
    <w:p w14:paraId="4CDE433F">
      <w:pPr>
        <w:pStyle w:val="16"/>
      </w:pPr>
      <w:r>
        <w:t>HLS latency 由 229870 cycles 降至 154100 cycles，降低 32.96%。</w:t>
      </w:r>
    </w:p>
    <w:p w14:paraId="0C658423">
      <w:pPr>
        <w:pStyle w:val="16"/>
      </w:pPr>
      <w:r>
        <w:t>实板平均延迟由 2302.832 us 降至 1545.035 us，降低 32.91%。</w:t>
      </w:r>
    </w:p>
    <w:p w14:paraId="3B0DD633">
      <w:pPr>
        <w:pStyle w:val="16"/>
      </w:pPr>
      <w:r>
        <w:t>实板吞吐由 434.24 fps 提升至 647.23 fps，提升 49.05%。</w:t>
      </w:r>
    </w:p>
    <w:p w14:paraId="01315DFF">
      <w:pPr>
        <w:pStyle w:val="16"/>
      </w:pPr>
      <w:r>
        <w:t>优化 FPGA 相对 Cortex-A9 bare-metal INT8 C 实现达到 8.75× 加速。</w:t>
      </w:r>
    </w:p>
    <w:p w14:paraId="51E52114">
      <w:pPr>
        <w:pStyle w:val="16"/>
      </w:pPr>
      <w:r>
        <w:t>100 个不同样本实现 600/600 logits exact、100/100 bit-exact frames。</w:t>
      </w:r>
    </w:p>
    <w:sectPr>
      <w:footerReference r:id="rId5" w:type="default"/>
      <w:pgSz w:w="12240" w:h="15840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+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m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A5D57">
    <w:pPr>
      <w:pStyle w:val="24"/>
      <w:jc w:val="center"/>
    </w:pPr>
    <w:r>
      <w:rPr>
        <w:sz w:val="16"/>
      </w:rPr>
      <w:t>ZYNQ-7010 INT8 RFML Accelerator · Stage 6 Experiment Summary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99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楷体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Times New Roman" w:hAnsi="Times New Roman" w:eastAsia="华文仿宋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华文仿宋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="Times New Roman" w:hAnsi="Times New Roman" w:eastAsia="华文仿宋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="Times New Roman" w:hAnsi="Times New Roman" w:eastAsia="华文仿宋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471</Words>
  <Characters>1210</Characters>
  <Lines>0</Lines>
  <Paragraphs>0</Paragraphs>
  <TotalTime>10</TotalTime>
  <ScaleCrop>false</ScaleCrop>
  <LinksUpToDate>false</LinksUpToDate>
  <CharactersWithSpaces>1324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.郭柏寒&amp;</cp:lastModifiedBy>
  <dcterms:modified xsi:type="dcterms:W3CDTF">2026-08-29T07:14:54Z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eyJoZGlkIjoiZDgzNDc0MGI2NTkwODUzMDY4NGI4MTFkMzMyMWRhYWUiLCJ1c2VySWQiOiI0MTg4NzgxMDUifQ==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8FE9F9A75F9548C59F80DEBF58031B23_12</vt:lpwstr>
  </property>
</Properties>
</file>