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0" w:firstLine="0"/>
        <w:jc w:val="center"/>
        <w:rPr>
          <w:b w:val="1"/>
          <w:sz w:val="48"/>
          <w:szCs w:val="48"/>
          <w:u w:val="single"/>
        </w:rPr>
      </w:pPr>
      <w:bookmarkStart w:colFirst="0" w:colLast="0" w:name="_cxy2klwxjgm0" w:id="0"/>
      <w:bookmarkEnd w:id="0"/>
      <w:r w:rsidDel="00000000" w:rsidR="00000000" w:rsidRPr="00000000">
        <w:rPr>
          <w:b w:val="1"/>
          <w:sz w:val="48"/>
          <w:szCs w:val="48"/>
          <w:u w:val="single"/>
          <w:rtl w:val="0"/>
        </w:rPr>
        <w:t xml:space="preserve">Knightwatch Website Operation Guide</w:t>
      </w:r>
    </w:p>
    <w:p w:rsidR="00000000" w:rsidDel="00000000" w:rsidP="00000000" w:rsidRDefault="00000000" w:rsidRPr="00000000" w14:paraId="00000002">
      <w:pPr>
        <w:pStyle w:val="Heading1"/>
        <w:ind w:left="0" w:firstLine="0"/>
        <w:rPr/>
      </w:pPr>
      <w:bookmarkStart w:colFirst="0" w:colLast="0" w:name="_gjqtafeea2jh" w:id="1"/>
      <w:bookmarkEnd w:id="1"/>
      <w:r w:rsidDel="00000000" w:rsidR="00000000" w:rsidRPr="00000000">
        <w:rPr>
          <w:rtl w:val="0"/>
        </w:rPr>
        <w:t xml:space="preserve">Making content</w:t>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rtl w:val="0"/>
        </w:rPr>
        <w:t xml:space="preserve">Create a new document in a sub-folder of your choice.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Write the document as if you were writing right onto the website.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Use the “Styles” section in the top left of google docs to select from “Normal text”, “Heading 1”, “Title”, etc. These changes will be reflected in the website. Bold, italics, and underline should also transfer.</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Place images wherever your heart desires, however the first image will be used as a thumbnail image.</w:t>
      </w:r>
    </w:p>
    <w:p w:rsidR="00000000" w:rsidDel="00000000" w:rsidP="00000000" w:rsidRDefault="00000000" w:rsidRPr="00000000" w14:paraId="00000007">
      <w:pPr>
        <w:pStyle w:val="Heading1"/>
        <w:ind w:left="0" w:firstLine="0"/>
        <w:rPr/>
      </w:pPr>
      <w:bookmarkStart w:colFirst="0" w:colLast="0" w:name="_3b4156w65bfv" w:id="2"/>
      <w:bookmarkEnd w:id="2"/>
      <w:r w:rsidDel="00000000" w:rsidR="00000000" w:rsidRPr="00000000">
        <w:rPr>
          <w:rtl w:val="0"/>
        </w:rPr>
        <w:t xml:space="preserve">Updating the website</w:t>
      </w:r>
    </w:p>
    <w:p w:rsidR="00000000" w:rsidDel="00000000" w:rsidP="00000000" w:rsidRDefault="00000000" w:rsidRPr="00000000" w14:paraId="00000008">
      <w:pPr>
        <w:numPr>
          <w:ilvl w:val="0"/>
          <w:numId w:val="3"/>
        </w:numPr>
        <w:rPr>
          <w:u w:val="none"/>
        </w:rPr>
      </w:pPr>
      <w:r w:rsidDel="00000000" w:rsidR="00000000" w:rsidRPr="00000000">
        <w:rPr>
          <w:rtl w:val="0"/>
        </w:rPr>
        <w:t xml:space="preserve">Download google drive as zip</w:t>
      </w:r>
    </w:p>
    <w:p w:rsidR="00000000" w:rsidDel="00000000" w:rsidP="00000000" w:rsidRDefault="00000000" w:rsidRPr="00000000" w14:paraId="00000009">
      <w:pPr>
        <w:numPr>
          <w:ilvl w:val="0"/>
          <w:numId w:val="3"/>
        </w:numPr>
        <w:rPr>
          <w:u w:val="none"/>
        </w:rPr>
      </w:pPr>
      <w:r w:rsidDel="00000000" w:rsidR="00000000" w:rsidRPr="00000000">
        <w:rPr>
          <w:rtl w:val="0"/>
        </w:rPr>
        <w:t xml:space="preserve">Convert</w:t>
      </w:r>
      <w:r w:rsidDel="00000000" w:rsidR="00000000" w:rsidRPr="00000000">
        <w:rPr>
          <w:rtl w:val="0"/>
        </w:rPr>
      </w:r>
    </w:p>
    <w:p w:rsidR="00000000" w:rsidDel="00000000" w:rsidP="00000000" w:rsidRDefault="00000000" w:rsidRPr="00000000" w14:paraId="0000000A">
      <w:pPr>
        <w:pStyle w:val="Heading1"/>
        <w:ind w:left="0" w:firstLine="0"/>
        <w:rPr/>
      </w:pPr>
      <w:bookmarkStart w:colFirst="0" w:colLast="0" w:name="_vw70i9p3kycf" w:id="3"/>
      <w:bookmarkEnd w:id="3"/>
      <w:r w:rsidDel="00000000" w:rsidR="00000000" w:rsidRPr="00000000">
        <w:rPr>
          <w:rtl w:val="0"/>
        </w:rPr>
        <w:t xml:space="preserve">Transferring ownership</w:t>
      </w:r>
    </w:p>
    <w:p w:rsidR="00000000" w:rsidDel="00000000" w:rsidP="00000000" w:rsidRDefault="00000000" w:rsidRPr="00000000" w14:paraId="0000000B">
      <w:pPr>
        <w:numPr>
          <w:ilvl w:val="0"/>
          <w:numId w:val="2"/>
        </w:numPr>
        <w:rPr>
          <w:u w:val="none"/>
        </w:rPr>
      </w:pPr>
      <w:r w:rsidDel="00000000" w:rsidR="00000000" w:rsidRPr="00000000">
        <w:rPr>
          <w:rtl w:val="0"/>
        </w:rPr>
        <w:t xml:space="preserve">Transfer ownership of the content folder</w:t>
      </w:r>
    </w:p>
    <w:p w:rsidR="00000000" w:rsidDel="00000000" w:rsidP="00000000" w:rsidRDefault="00000000" w:rsidRPr="00000000" w14:paraId="0000000C">
      <w:pPr>
        <w:numPr>
          <w:ilvl w:val="0"/>
          <w:numId w:val="2"/>
        </w:numPr>
        <w:rPr>
          <w:u w:val="none"/>
        </w:rPr>
      </w:pPr>
      <w:r w:rsidDel="00000000" w:rsidR="00000000" w:rsidRPr="00000000">
        <w:rPr>
          <w:rtl w:val="0"/>
        </w:rPr>
        <w:t xml:space="preserve">Archive old articles</w:t>
      </w:r>
    </w:p>
    <w:p w:rsidR="00000000" w:rsidDel="00000000" w:rsidP="00000000" w:rsidRDefault="00000000" w:rsidRPr="00000000" w14:paraId="0000000D">
      <w:pPr>
        <w:numPr>
          <w:ilvl w:val="0"/>
          <w:numId w:val="2"/>
        </w:numPr>
        <w:rPr>
          <w:u w:val="none"/>
        </w:rPr>
      </w:pPr>
      <w:r w:rsidDel="00000000" w:rsidR="00000000" w:rsidRPr="00000000">
        <w:rPr>
          <w:rtl w:val="0"/>
        </w:rPr>
        <w:t xml:space="preserve">Read this article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