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Title: Another Event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Author: Firstname Lastname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Date: 2004-06-16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8549n8a2bumm" w:id="0"/>
      <w:bookmarkEnd w:id="0"/>
      <w:r w:rsidDel="00000000" w:rsidR="00000000" w:rsidRPr="00000000">
        <w:rPr>
          <w:rtl w:val="0"/>
        </w:rPr>
        <w:t xml:space="preserve">This is big text, used for subtitles. No need to put the title or date here, it will be added automatically.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is normal text.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is bold text.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This is underlined text</w:t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This is italic text</w:t>
      </w:r>
    </w:p>
    <w:p w:rsidR="00000000" w:rsidDel="00000000" w:rsidP="00000000" w:rsidRDefault="00000000" w:rsidRPr="00000000" w14:paraId="0000000A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This is all three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another row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This is a cute cat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435822" cy="103913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5822" cy="1039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Here are some more cute cats, but only the top cute cat is used as a thumbnail.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307431" cy="15382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431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Here is a link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bit.ly/366h4wJ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