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Christopher Koch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Abteilung Rechnungswesen und Nachhaltigkeitsberichterstattung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Advanced Accounting 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92D7B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FB0F3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5592D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457CD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573AAF0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CD578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45E889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3F67FF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37376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19D99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