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Claus Rödel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Zentrum der Radiologie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Pädiatrisch-Onkologische Konferenz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