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w:t>
      </w:r>
      <w:r w:rsidR="00C44C1C">
        <w:t xml:space="preserve"> </w:t>
      </w:r>
      <w:r>
        <w:t>(false positive).</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Voor het opvangen</w:t>
      </w:r>
      <w:r>
        <w:t xml:space="preserve"> van het beeld materiaal moet </w:t>
      </w:r>
      <w:r>
        <w:t xml:space="preserve"> gelet worden op het feit dat het resultaat in 3D zal moeten zijn. Geen van de beschreven methode zal dit met een enkel meetpunt een 3D locatie kunnen berekenen.</w:t>
      </w:r>
    </w:p>
    <w:p w:rsidR="007C5985" w:rsidRDefault="007C5985" w:rsidP="007C5985">
      <w:r>
        <w:t>Om dit correct te laten werke</w:t>
      </w:r>
      <w:r>
        <w:t>n met een 3D omgeving zullen 2 meet punten</w:t>
      </w:r>
      <w:r>
        <w:t xml:space="preserve"> nodig zijn om de locatie vast te stellen.</w:t>
      </w:r>
    </w:p>
    <w:p w:rsidR="007C5985" w:rsidRPr="007C5985" w:rsidRDefault="007C5985" w:rsidP="00FC0C4F">
      <w:pPr>
        <w:rPr>
          <w:color w:val="FF0000"/>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worden.  </w:t>
      </w:r>
      <w:r w:rsidRPr="00D75526">
        <w:rPr>
          <w:color w:val="FF0000"/>
        </w:rPr>
        <w:t xml:space="preserve">//PLAATJE? </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w:t>
      </w:r>
      <w:r>
        <w:lastRenderedPageBreak/>
        <w:t>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A50808" w:rsidRDefault="00A50808" w:rsidP="00C90316"/>
    <w:p w:rsidR="00A50808" w:rsidRDefault="00A50808" w:rsidP="00A50808">
      <w:pPr>
        <w:pStyle w:val="Kop4"/>
      </w:pPr>
      <w:r>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lastRenderedPageBreak/>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t>Mean-Shift</w:t>
      </w:r>
      <w:r w:rsidR="009D7121">
        <w:t xml:space="preserve"> (MS)</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lastRenderedPageBreak/>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r w:rsidR="009D7121">
        <w:rPr>
          <w:lang w:val="en-GB"/>
        </w:rPr>
        <w:t xml:space="preserve"> (TL)</w:t>
      </w:r>
    </w:p>
    <w:p w:rsidR="00705334" w:rsidRPr="00705334" w:rsidRDefault="00705334" w:rsidP="00705334">
      <w:r w:rsidRPr="00705334">
        <w:t xml:space="preserve">De Tracking Learning Detection is een tracker die zich aanpast aan het beeld dat  deze ontvangt. </w:t>
      </w:r>
      <w:r>
        <w:t xml:space="preserve">Dit wordt gerealiseerd door informatie van de frames bij te houden en </w:t>
      </w:r>
      <w:r w:rsidR="007D2718">
        <w:t xml:space="preserve">te gebruiken. Deze tracker gaat er hierdoor vanuit dat de beweging tussen de frames </w:t>
      </w:r>
      <w:r>
        <w:t xml:space="preserve"> </w:t>
      </w:r>
      <w:r w:rsidR="007D2718">
        <w:t>klein is</w:t>
      </w:r>
      <w:r w:rsidR="0017117E">
        <w:t xml:space="preserve"> </w:t>
      </w:r>
      <w:r w:rsidR="007D2718">
        <w:t>(lage snelheid) en dat het object in beeld is. Wanneer het object buiten beeld valt zal de tracker het object niet meer terug kunnen vinden.</w:t>
      </w:r>
    </w:p>
    <w:p w:rsidR="00B60D28" w:rsidRPr="00FE2998" w:rsidRDefault="00B60D28">
      <w:pPr>
        <w:rPr>
          <w:rFonts w:asciiTheme="majorHAnsi" w:eastAsiaTheme="majorEastAsia" w:hAnsiTheme="majorHAnsi" w:cstheme="majorBidi"/>
          <w:b/>
          <w:bCs/>
          <w:i/>
          <w:iCs/>
          <w:color w:val="4F81BD" w:themeColor="accent1"/>
        </w:rPr>
      </w:pPr>
      <w:r w:rsidRPr="00FE2998">
        <w:br w:type="page"/>
      </w:r>
    </w:p>
    <w:p w:rsidR="00500B7A" w:rsidRDefault="00500B7A" w:rsidP="00500B7A">
      <w:pPr>
        <w:pStyle w:val="Kop4"/>
        <w:rPr>
          <w:lang w:val="en-GB"/>
        </w:rPr>
      </w:pPr>
      <w:r w:rsidRPr="00B352A6">
        <w:rPr>
          <w:lang w:val="en-GB"/>
        </w:rPr>
        <w:lastRenderedPageBreak/>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E47AC5" w:rsidP="00C02E03">
      <w:r>
        <w:t>Daarentegen creëert het systeem nieuwe problemen bij beelden waarin de schaal niet veranderd. Om dit probleem op te lossen wordt gewerkt met een “back-ward consistency check”</w:t>
      </w:r>
      <w:sdt>
        <w:sdtPr>
          <w:id w:val="1258636579"/>
          <w:citation/>
        </w:sdtPr>
        <w:sdtContent>
          <w:r>
            <w:fldChar w:fldCharType="begin"/>
          </w:r>
          <w:r>
            <w:instrText xml:space="preserve"> CITATION Voj13 \l 1043 </w:instrText>
          </w:r>
          <w:r>
            <w:fldChar w:fldCharType="separate"/>
          </w:r>
          <w:r>
            <w:rPr>
              <w:noProof/>
            </w:rPr>
            <w:t xml:space="preserve"> (Vojir, Noskova, &amp; Matas, 2013)</w:t>
          </w:r>
          <w:r>
            <w:fldChar w:fldCharType="end"/>
          </w:r>
        </w:sdtContent>
      </w:sdt>
      <w:r>
        <w:t xml:space="preserve"> die de beelden in de omgekeerde volgorde verwerkt om een meetpunt te verkrijgen voor het nieuwe beeld. Hierdoor kost deze algoritme meer </w:t>
      </w:r>
      <w:r w:rsidR="00AB38E3">
        <w:t>operaties</w:t>
      </w:r>
      <w:r>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(zoals bijvoorbeeld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A126CE" w:rsidRPr="002E7132" w:rsidRDefault="00A126CE" w:rsidP="00A4296E">
      <w:r>
        <w:t xml:space="preserve">Vervolgens moet gekeken worden </w:t>
      </w:r>
      <w:r w:rsidR="009D403D">
        <w:t>naar de snelheid van de trackers.</w:t>
      </w:r>
      <w:bookmarkStart w:id="0" w:name="_GoBack"/>
      <w:bookmarkEnd w:id="0"/>
    </w:p>
    <w:sectPr w:rsidR="00A126CE" w:rsidRPr="002E7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5422A"/>
    <w:rsid w:val="00057471"/>
    <w:rsid w:val="000B410B"/>
    <w:rsid w:val="000C6B53"/>
    <w:rsid w:val="000D5049"/>
    <w:rsid w:val="000E5883"/>
    <w:rsid w:val="000E5BD3"/>
    <w:rsid w:val="000E6574"/>
    <w:rsid w:val="00124A90"/>
    <w:rsid w:val="001306BA"/>
    <w:rsid w:val="0013467D"/>
    <w:rsid w:val="00137905"/>
    <w:rsid w:val="00157999"/>
    <w:rsid w:val="0017117E"/>
    <w:rsid w:val="00230E18"/>
    <w:rsid w:val="00231970"/>
    <w:rsid w:val="002E7132"/>
    <w:rsid w:val="00320FD8"/>
    <w:rsid w:val="003321F7"/>
    <w:rsid w:val="00341B9F"/>
    <w:rsid w:val="0037011D"/>
    <w:rsid w:val="0039171F"/>
    <w:rsid w:val="003A08F1"/>
    <w:rsid w:val="003C3D06"/>
    <w:rsid w:val="003C74EB"/>
    <w:rsid w:val="00400B2F"/>
    <w:rsid w:val="00402BC2"/>
    <w:rsid w:val="00431643"/>
    <w:rsid w:val="00432631"/>
    <w:rsid w:val="00476666"/>
    <w:rsid w:val="0047726D"/>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6721"/>
    <w:rsid w:val="00643E8B"/>
    <w:rsid w:val="0065071A"/>
    <w:rsid w:val="006F62FB"/>
    <w:rsid w:val="00705334"/>
    <w:rsid w:val="0073340D"/>
    <w:rsid w:val="00755A71"/>
    <w:rsid w:val="007A1EB8"/>
    <w:rsid w:val="007C1433"/>
    <w:rsid w:val="007C5985"/>
    <w:rsid w:val="007D2718"/>
    <w:rsid w:val="007D2E85"/>
    <w:rsid w:val="007D548D"/>
    <w:rsid w:val="007E12D8"/>
    <w:rsid w:val="007E4EF8"/>
    <w:rsid w:val="007E7BD8"/>
    <w:rsid w:val="0080298D"/>
    <w:rsid w:val="008619F4"/>
    <w:rsid w:val="00871672"/>
    <w:rsid w:val="00893415"/>
    <w:rsid w:val="008F1BE4"/>
    <w:rsid w:val="00927048"/>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B38E3"/>
    <w:rsid w:val="00AC76ED"/>
    <w:rsid w:val="00AF2755"/>
    <w:rsid w:val="00B00158"/>
    <w:rsid w:val="00B15633"/>
    <w:rsid w:val="00B17632"/>
    <w:rsid w:val="00B352A6"/>
    <w:rsid w:val="00B35EEE"/>
    <w:rsid w:val="00B524E8"/>
    <w:rsid w:val="00B60D28"/>
    <w:rsid w:val="00B76D76"/>
    <w:rsid w:val="00B979EE"/>
    <w:rsid w:val="00BB6B7B"/>
    <w:rsid w:val="00BD4642"/>
    <w:rsid w:val="00BE6D68"/>
    <w:rsid w:val="00C02E03"/>
    <w:rsid w:val="00C050A6"/>
    <w:rsid w:val="00C158B1"/>
    <w:rsid w:val="00C27FBB"/>
    <w:rsid w:val="00C358AF"/>
    <w:rsid w:val="00C44C1C"/>
    <w:rsid w:val="00C61164"/>
    <w:rsid w:val="00C90316"/>
    <w:rsid w:val="00CC3486"/>
    <w:rsid w:val="00D01D51"/>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EE4A6D3-7986-46FF-8F9F-D49664A2E095}" type="presOf" srcId="{92792585-24B5-4323-B34D-9BB7E272D64C}" destId="{FC83BA6D-92F8-421D-B5DC-184634484D77}"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44B15AEB-6DBF-47B2-BF57-BC61131F0238}" type="presOf" srcId="{2B92D4F3-6C38-40DC-8B82-3C42DE354040}" destId="{9E7F179E-7E00-4EA0-A260-2E7895017FEF}" srcOrd="0" destOrd="0" presId="urn:microsoft.com/office/officeart/2005/8/layout/cycle5"/>
    <dgm:cxn modelId="{EF77C3CC-0E96-46FD-AB3B-24CD50161B4E}" type="presOf" srcId="{E04E8B9F-AE4E-4FA0-85DD-0B3EDC07FE3C}" destId="{0AFE4DE8-DB1F-4EF5-A8DC-8A31CF66E890}"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762EFC2-BAE5-4F19-8209-6DF1BD2E9423}" type="presOf" srcId="{E51096AB-B512-4487-92C9-4369F2C98375}" destId="{693C1DF7-A358-4E84-A98E-78EA6D150C5A}"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8F19AC46-A2BF-4B22-AF43-0A0B3661C6C3}" type="presOf" srcId="{F79183A8-3B5F-4951-A4D5-D2794A8ED4CB}" destId="{E50BCF7F-F334-4ECA-8C78-B02C666C8B4C}" srcOrd="0" destOrd="0" presId="urn:microsoft.com/office/officeart/2005/8/layout/cycle5"/>
    <dgm:cxn modelId="{63026692-3951-4FA8-A1AA-D4BF521EE135}" type="presOf" srcId="{2D9F2D96-794A-4246-94BB-A73F4082B030}" destId="{E816D67F-1151-4D9F-A486-7E695425E0F7}"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A8DA7073-C4C8-4845-8BF7-C0132FDFD436}" type="presOf" srcId="{316E1938-F86E-4051-B068-D9E2BFEEE302}" destId="{8E4E216C-5F47-44EF-AEF0-66F350F12FDE}" srcOrd="0" destOrd="0" presId="urn:microsoft.com/office/officeart/2005/8/layout/cycle5"/>
    <dgm:cxn modelId="{BE3B9465-A07E-4AB8-9743-296ECA03FD93}" type="presOf" srcId="{B5B879F4-5C22-41F5-ABC2-421B99565B8F}" destId="{EC611168-1894-482E-898C-405120223975}" srcOrd="0" destOrd="0" presId="urn:microsoft.com/office/officeart/2005/8/layout/cycle5"/>
    <dgm:cxn modelId="{090CCD4B-F791-4736-AA16-C420C28C667D}" type="presOf" srcId="{698F9176-BA0C-4351-9FEF-83929C035D7D}" destId="{2865A137-1D37-46BF-8129-AF9BAE0EF776}"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CC0F102C-DF1D-4239-B030-9BBE8E89193C}" type="presOf" srcId="{6B4C9BFE-680F-440E-B3C6-CC05537FF1D8}" destId="{B1F844CB-1498-43D4-8E7F-6633545E9694}" srcOrd="0" destOrd="0" presId="urn:microsoft.com/office/officeart/2005/8/layout/cycle5"/>
    <dgm:cxn modelId="{1DAF3AF7-9841-438C-AE8A-DE5A7F5A89E3}" type="presOf" srcId="{1B18CCD5-E4E2-4DB8-8C1B-42905D396999}" destId="{208B4263-7B5F-4D56-B8D3-8CD4BE8B6488}" srcOrd="0" destOrd="0" presId="urn:microsoft.com/office/officeart/2005/8/layout/cycle5"/>
    <dgm:cxn modelId="{F0C4B6E7-A09F-4E30-8635-795F80DFB5FD}" type="presParOf" srcId="{FC83BA6D-92F8-421D-B5DC-184634484D77}" destId="{EC611168-1894-482E-898C-405120223975}" srcOrd="0" destOrd="0" presId="urn:microsoft.com/office/officeart/2005/8/layout/cycle5"/>
    <dgm:cxn modelId="{3D9C0704-645B-4F48-8662-2E4C69A79AD1}" type="presParOf" srcId="{FC83BA6D-92F8-421D-B5DC-184634484D77}" destId="{83951DFC-FD47-42AF-B28B-24DB7FA7DDB3}" srcOrd="1" destOrd="0" presId="urn:microsoft.com/office/officeart/2005/8/layout/cycle5"/>
    <dgm:cxn modelId="{E229F553-77ED-4450-9C0B-FC1E4F8DD0AC}" type="presParOf" srcId="{FC83BA6D-92F8-421D-B5DC-184634484D77}" destId="{208B4263-7B5F-4D56-B8D3-8CD4BE8B6488}" srcOrd="2" destOrd="0" presId="urn:microsoft.com/office/officeart/2005/8/layout/cycle5"/>
    <dgm:cxn modelId="{1A83C9D4-AC97-43AC-9B8D-F6F7619366AD}" type="presParOf" srcId="{FC83BA6D-92F8-421D-B5DC-184634484D77}" destId="{E50BCF7F-F334-4ECA-8C78-B02C666C8B4C}" srcOrd="3" destOrd="0" presId="urn:microsoft.com/office/officeart/2005/8/layout/cycle5"/>
    <dgm:cxn modelId="{E792C61F-880D-4C45-97A6-3DA05ECF7DBF}" type="presParOf" srcId="{FC83BA6D-92F8-421D-B5DC-184634484D77}" destId="{D6343918-B53A-4B55-8E0D-5A626CAD65EB}" srcOrd="4" destOrd="0" presId="urn:microsoft.com/office/officeart/2005/8/layout/cycle5"/>
    <dgm:cxn modelId="{EEF9A988-93E0-4696-A6E0-F82ADA19104C}" type="presParOf" srcId="{FC83BA6D-92F8-421D-B5DC-184634484D77}" destId="{2865A137-1D37-46BF-8129-AF9BAE0EF776}" srcOrd="5" destOrd="0" presId="urn:microsoft.com/office/officeart/2005/8/layout/cycle5"/>
    <dgm:cxn modelId="{B340B4CC-D18A-4B38-B9D5-D634783D407C}" type="presParOf" srcId="{FC83BA6D-92F8-421D-B5DC-184634484D77}" destId="{0AFE4DE8-DB1F-4EF5-A8DC-8A31CF66E890}" srcOrd="6" destOrd="0" presId="urn:microsoft.com/office/officeart/2005/8/layout/cycle5"/>
    <dgm:cxn modelId="{60B8F2A5-6F04-481E-BC90-BF1AA03327F5}" type="presParOf" srcId="{FC83BA6D-92F8-421D-B5DC-184634484D77}" destId="{4C5AAAEB-C72C-4795-866D-C99628D2C4D3}" srcOrd="7" destOrd="0" presId="urn:microsoft.com/office/officeart/2005/8/layout/cycle5"/>
    <dgm:cxn modelId="{491AE484-3D22-4BF0-8FCA-1BFB772B8DE1}" type="presParOf" srcId="{FC83BA6D-92F8-421D-B5DC-184634484D77}" destId="{9E7F179E-7E00-4EA0-A260-2E7895017FEF}" srcOrd="8" destOrd="0" presId="urn:microsoft.com/office/officeart/2005/8/layout/cycle5"/>
    <dgm:cxn modelId="{01543265-5672-4012-93CE-3855DAB1A0C6}" type="presParOf" srcId="{FC83BA6D-92F8-421D-B5DC-184634484D77}" destId="{E816D67F-1151-4D9F-A486-7E695425E0F7}" srcOrd="9" destOrd="0" presId="urn:microsoft.com/office/officeart/2005/8/layout/cycle5"/>
    <dgm:cxn modelId="{4A9BD706-FFD4-4404-A8E3-21DD791C423A}" type="presParOf" srcId="{FC83BA6D-92F8-421D-B5DC-184634484D77}" destId="{7F8560C2-DA8B-487C-818F-BD5DDB147BBC}" srcOrd="10" destOrd="0" presId="urn:microsoft.com/office/officeart/2005/8/layout/cycle5"/>
    <dgm:cxn modelId="{68E55383-D547-493B-80AB-E54575FD8E3D}" type="presParOf" srcId="{FC83BA6D-92F8-421D-B5DC-184634484D77}" destId="{B1F844CB-1498-43D4-8E7F-6633545E9694}" srcOrd="11" destOrd="0" presId="urn:microsoft.com/office/officeart/2005/8/layout/cycle5"/>
    <dgm:cxn modelId="{9534772B-3C64-49C0-99AF-3634950F8EFC}" type="presParOf" srcId="{FC83BA6D-92F8-421D-B5DC-184634484D77}" destId="{693C1DF7-A358-4E84-A98E-78EA6D150C5A}" srcOrd="12" destOrd="0" presId="urn:microsoft.com/office/officeart/2005/8/layout/cycle5"/>
    <dgm:cxn modelId="{7CAF9450-C6B8-46FE-8E34-1BA3033BBFF4}" type="presParOf" srcId="{FC83BA6D-92F8-421D-B5DC-184634484D77}" destId="{140BD655-0E7C-4B27-B024-5C53794F9CB9}" srcOrd="13" destOrd="0" presId="urn:microsoft.com/office/officeart/2005/8/layout/cycle5"/>
    <dgm:cxn modelId="{C59E8921-0355-4CAC-8B73-CE4E7482C2E6}"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8</b:RefOrder>
  </b:Source>
</b:Sources>
</file>

<file path=customXml/itemProps1.xml><?xml version="1.0" encoding="utf-8"?>
<ds:datastoreItem xmlns:ds="http://schemas.openxmlformats.org/officeDocument/2006/customXml" ds:itemID="{76EAE679-AE51-4922-B03C-E6D8F1F5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Pages>
  <Words>2718</Words>
  <Characters>14950</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102</cp:revision>
  <dcterms:created xsi:type="dcterms:W3CDTF">2015-10-01T07:09:00Z</dcterms:created>
  <dcterms:modified xsi:type="dcterms:W3CDTF">2015-10-20T12:59:00Z</dcterms:modified>
</cp:coreProperties>
</file>