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7A1EB8">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r>
        <w:t xml:space="preserve">Detection and Tracking Methods </w:t>
      </w:r>
      <w:sdt>
        <w:sdtPr>
          <w:id w:val="1621947413"/>
          <w:citation/>
        </w:sdtPr>
        <w:sdtEnd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9C16EB"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5071A" w:rsidRDefault="00ED5AA1" w:rsidP="0065071A">
      <w:pPr>
        <w:pStyle w:val="Kop2"/>
      </w:pPr>
      <w:r>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556EC3" w:rsidRDefault="00556EC3" w:rsidP="00556EC3">
      <w:pPr>
        <w:pStyle w:val="Kop3"/>
      </w:pPr>
      <w:r>
        <w:t>Resistentie tegen verschillen</w:t>
      </w:r>
    </w:p>
    <w:p w:rsidR="005813FE" w:rsidRPr="005813FE" w:rsidRDefault="005813FE" w:rsidP="005813FE">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verwacht(false positive).</w:t>
      </w:r>
    </w:p>
    <w:p w:rsidR="007D548D" w:rsidRDefault="007D548D" w:rsidP="007D548D">
      <w:pPr>
        <w:pStyle w:val="Kop3"/>
      </w:pPr>
      <w:r>
        <w:lastRenderedPageBreak/>
        <w:t>Herstelmogelijkheid wanneer het balletje buiten beeld valt</w:t>
      </w:r>
    </w:p>
    <w:p w:rsidR="00556EC3" w:rsidRDefault="005813FE" w:rsidP="003A08F1">
      <w:r>
        <w:t xml:space="preserve">Wanneer een speler(of de arm) een punt scoort </w:t>
      </w:r>
      <w:r w:rsidR="00431643">
        <w:t>zal het balletje van de tafel vallen en waarschijnlijk buiten het beeld terecht komen. Ook kan een van de spelers zich zo positioneren dat zijn batje(of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t>Camera(kleur of grijswaarden)</w:t>
      </w:r>
    </w:p>
    <w:p w:rsidR="0080298D" w:rsidRPr="00FC0C4F"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r w:rsidRPr="008619F4">
        <w:rPr>
          <w:lang w:val="en-GB"/>
        </w:rPr>
        <w:t>Differencing</w:t>
      </w:r>
    </w:p>
    <w:p w:rsidR="008619F4" w:rsidRDefault="008619F4" w:rsidP="008619F4">
      <w:r>
        <w:t>Met Frame Differencing wordt het huidige beeld vergeleken met een voorgaand beeld. Ieder verschil dat ontstaat is een mogelijke positie van een bewegend object. Doordat dit algoritme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 xml:space="preserve">Optical flow processing is een algoritme dat ogenschijnlijke beweging van een object. </w:t>
      </w:r>
      <w:r w:rsidR="00B15633">
        <w:t>Door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lastRenderedPageBreak/>
        <w:t>Background substraction</w:t>
      </w:r>
    </w:p>
    <w:p w:rsidR="000C6B53" w:rsidRDefault="000C6B53" w:rsidP="000C6B53">
      <w:r>
        <w:t>Dit model</w:t>
      </w:r>
      <w:r w:rsidR="005E3133">
        <w:t xml:space="preserve"> verwerkt beelden aan de hand van een vastgestelde achtergrond(template).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601B6E" w:rsidRPr="0050286F" w:rsidRDefault="0037011D" w:rsidP="0050286F">
      <w:r>
        <w:t>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soortgelijke kleur aanwezig zijn in de omgeving. Ook kan een verschil in het lichtniveau een probleem opleveren voor het systeem.</w:t>
      </w:r>
    </w:p>
    <w:p w:rsidR="00C02E03" w:rsidRDefault="00C02E03" w:rsidP="00C02E03">
      <w:pPr>
        <w:pStyle w:val="Kop3"/>
      </w:pPr>
      <w:r>
        <w:t>Herkenning van het object(Object Classificatie)</w:t>
      </w:r>
      <w:r w:rsidR="009929F7">
        <w:t xml:space="preserve"> en vaststellen positie</w:t>
      </w:r>
    </w:p>
    <w:p w:rsidR="00571284" w:rsidRDefault="00571284" w:rsidP="00571284">
      <w:r>
        <w:t xml:space="preserve">Rafeal Nieto heeft een overzicht gemaakt van mogelijke Object </w:t>
      </w:r>
      <w:r w:rsidR="00FD3A2D">
        <w:t>classificatie</w:t>
      </w:r>
      <w:r>
        <w:t xml:space="preserve"> technieken die worden gebruikt in zijn Master Thesis</w:t>
      </w:r>
      <w:sdt>
        <w:sdtPr>
          <w:id w:val="-278648226"/>
          <w:citation/>
        </w:sdt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p>
    <w:p w:rsidR="00500B7A" w:rsidRDefault="00500B7A" w:rsidP="00500B7A">
      <w:pPr>
        <w:pStyle w:val="Kop4"/>
      </w:pPr>
      <w:r>
        <w:t>Mean-Shift</w:t>
      </w:r>
    </w:p>
    <w:p w:rsidR="00500B7A" w:rsidRDefault="00500B7A" w:rsidP="00500B7A">
      <w:pPr>
        <w:pStyle w:val="Kop4"/>
      </w:pPr>
      <w:r>
        <w:t>Particle Filter-based Color Tracking (PFC)</w:t>
      </w:r>
    </w:p>
    <w:p w:rsidR="00500B7A" w:rsidRDefault="00500B7A" w:rsidP="00500B7A">
      <w:pPr>
        <w:pStyle w:val="Kop4"/>
      </w:pPr>
      <w:r>
        <w:t>Lucas-Kanade Tracking</w:t>
      </w:r>
    </w:p>
    <w:p w:rsidR="00500B7A" w:rsidRDefault="00500B7A" w:rsidP="00500B7A">
      <w:pPr>
        <w:pStyle w:val="Kop4"/>
      </w:pPr>
      <w:r>
        <w:t>Incremental Learning for Robust Visual Tracking</w:t>
      </w:r>
    </w:p>
    <w:p w:rsidR="00500B7A" w:rsidRDefault="00500B7A" w:rsidP="00500B7A">
      <w:pPr>
        <w:pStyle w:val="Kop4"/>
      </w:pPr>
      <w:r>
        <w:t>Tracking Learning Detection</w:t>
      </w:r>
    </w:p>
    <w:p w:rsidR="00500B7A" w:rsidRDefault="00500B7A" w:rsidP="00500B7A">
      <w:pPr>
        <w:pStyle w:val="Kop4"/>
      </w:pPr>
      <w:r>
        <w:t>Corrected Background-Weighted Histogram Tracker</w:t>
      </w:r>
    </w:p>
    <w:p w:rsidR="00500B7A" w:rsidRPr="00500B7A" w:rsidRDefault="00500B7A" w:rsidP="00500B7A">
      <w:pPr>
        <w:pStyle w:val="Kop4"/>
      </w:pPr>
      <w:r w:rsidRPr="00500B7A">
        <w:t>Scale and Orientation Adaptive Mean-Shift Tracking</w:t>
      </w:r>
    </w:p>
    <w:p w:rsidR="00C02E03" w:rsidRPr="00C02E03" w:rsidRDefault="00C02E03" w:rsidP="00C02E03">
      <w:bookmarkStart w:id="0" w:name="_GoBack"/>
      <w:bookmarkEnd w:id="0"/>
    </w:p>
    <w:p w:rsidR="0065071A" w:rsidRPr="0065071A" w:rsidRDefault="0065071A" w:rsidP="0065071A"/>
    <w:p w:rsidR="007A1EB8" w:rsidRPr="007A1EB8" w:rsidRDefault="007A1EB8" w:rsidP="007A1EB8"/>
    <w:sectPr w:rsidR="007A1EB8" w:rsidRPr="007A1E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B410B"/>
    <w:rsid w:val="000C6B53"/>
    <w:rsid w:val="000D5049"/>
    <w:rsid w:val="000E5883"/>
    <w:rsid w:val="0013467D"/>
    <w:rsid w:val="00320FD8"/>
    <w:rsid w:val="0037011D"/>
    <w:rsid w:val="0039171F"/>
    <w:rsid w:val="003A08F1"/>
    <w:rsid w:val="00402BC2"/>
    <w:rsid w:val="00431643"/>
    <w:rsid w:val="00432631"/>
    <w:rsid w:val="00476666"/>
    <w:rsid w:val="004E13A8"/>
    <w:rsid w:val="00500B7A"/>
    <w:rsid w:val="0050286F"/>
    <w:rsid w:val="00556EC3"/>
    <w:rsid w:val="00571284"/>
    <w:rsid w:val="005813FE"/>
    <w:rsid w:val="005829A8"/>
    <w:rsid w:val="005E3133"/>
    <w:rsid w:val="005F2164"/>
    <w:rsid w:val="00601B6E"/>
    <w:rsid w:val="0065071A"/>
    <w:rsid w:val="007A1EB8"/>
    <w:rsid w:val="007C1433"/>
    <w:rsid w:val="007D2E85"/>
    <w:rsid w:val="007D548D"/>
    <w:rsid w:val="007E12D8"/>
    <w:rsid w:val="007E4EF8"/>
    <w:rsid w:val="007E7BD8"/>
    <w:rsid w:val="0080298D"/>
    <w:rsid w:val="008619F4"/>
    <w:rsid w:val="009929F7"/>
    <w:rsid w:val="009C16EB"/>
    <w:rsid w:val="00AC76ED"/>
    <w:rsid w:val="00B15633"/>
    <w:rsid w:val="00B35EEE"/>
    <w:rsid w:val="00B76D76"/>
    <w:rsid w:val="00B979EE"/>
    <w:rsid w:val="00BB6B7B"/>
    <w:rsid w:val="00BE6D68"/>
    <w:rsid w:val="00C02E03"/>
    <w:rsid w:val="00D63BAB"/>
    <w:rsid w:val="00D7784C"/>
    <w:rsid w:val="00DB1A8E"/>
    <w:rsid w:val="00ED1748"/>
    <w:rsid w:val="00ED5AA1"/>
    <w:rsid w:val="00F55AB3"/>
    <w:rsid w:val="00FC0C4F"/>
    <w:rsid w:val="00FD3A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99D9A0F8-C2C1-42BC-9CF9-90C435A97D73}" srcId="{92792585-24B5-4323-B34D-9BB7E272D64C}" destId="{E51096AB-B512-4487-92C9-4369F2C98375}" srcOrd="4" destOrd="0" parTransId="{A2FF80DC-E345-452F-8420-C7BC1D3AC043}" sibTransId="{316E1938-F86E-4051-B068-D9E2BFEEE302}"/>
    <dgm:cxn modelId="{DA8B38E3-D46D-4382-85B1-D3F8396957FC}" type="presOf" srcId="{F79183A8-3B5F-4951-A4D5-D2794A8ED4CB}" destId="{E50BCF7F-F334-4ECA-8C78-B02C666C8B4C}" srcOrd="0" destOrd="0" presId="urn:microsoft.com/office/officeart/2005/8/layout/cycle5"/>
    <dgm:cxn modelId="{A68BDAB9-13BD-4CF2-9927-19745188E591}" type="presOf" srcId="{6B4C9BFE-680F-440E-B3C6-CC05537FF1D8}" destId="{B1F844CB-1498-43D4-8E7F-6633545E9694}"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498D4B8E-588A-461F-B46E-C6D746FCD7A8}" srcId="{92792585-24B5-4323-B34D-9BB7E272D64C}" destId="{2D9F2D96-794A-4246-94BB-A73F4082B030}" srcOrd="3" destOrd="0" parTransId="{CAD8F401-0903-4EC2-92E6-DB51C6FA0AB8}" sibTransId="{6B4C9BFE-680F-440E-B3C6-CC05537FF1D8}"/>
    <dgm:cxn modelId="{1AA2A4A6-737B-43B6-A8FF-8FE1CF2F6510}" srcId="{92792585-24B5-4323-B34D-9BB7E272D64C}" destId="{B5B879F4-5C22-41F5-ABC2-421B99565B8F}" srcOrd="0" destOrd="0" parTransId="{FB8A2C34-F278-4415-920D-A6935B6D5F1C}" sibTransId="{1B18CCD5-E4E2-4DB8-8C1B-42905D396999}"/>
    <dgm:cxn modelId="{E26D5D4C-99C1-4774-A9D3-1EE1C63EAF1E}" type="presOf" srcId="{698F9176-BA0C-4351-9FEF-83929C035D7D}" destId="{2865A137-1D37-46BF-8129-AF9BAE0EF776}" srcOrd="0" destOrd="0" presId="urn:microsoft.com/office/officeart/2005/8/layout/cycle5"/>
    <dgm:cxn modelId="{95E9467A-132B-4AC9-8003-A65F3779ED62}" type="presOf" srcId="{B5B879F4-5C22-41F5-ABC2-421B99565B8F}" destId="{EC611168-1894-482E-898C-405120223975}"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E365966C-A505-4FA1-8EC1-BB8B36CF20E1}" type="presOf" srcId="{1B18CCD5-E4E2-4DB8-8C1B-42905D396999}" destId="{208B4263-7B5F-4D56-B8D3-8CD4BE8B6488}" srcOrd="0" destOrd="0" presId="urn:microsoft.com/office/officeart/2005/8/layout/cycle5"/>
    <dgm:cxn modelId="{049D9A83-EFC9-483A-AF91-0E768EEF0CE8}" type="presOf" srcId="{E51096AB-B512-4487-92C9-4369F2C98375}" destId="{693C1DF7-A358-4E84-A98E-78EA6D150C5A}" srcOrd="0" destOrd="0" presId="urn:microsoft.com/office/officeart/2005/8/layout/cycle5"/>
    <dgm:cxn modelId="{941BDF5E-5F75-4477-9EA2-C218EF5E0787}" type="presOf" srcId="{2B92D4F3-6C38-40DC-8B82-3C42DE354040}" destId="{9E7F179E-7E00-4EA0-A260-2E7895017FEF}" srcOrd="0" destOrd="0" presId="urn:microsoft.com/office/officeart/2005/8/layout/cycle5"/>
    <dgm:cxn modelId="{F0B1D755-EA2F-46BE-925E-9FD91F39154D}" type="presOf" srcId="{92792585-24B5-4323-B34D-9BB7E272D64C}" destId="{FC83BA6D-92F8-421D-B5DC-184634484D77}" srcOrd="0" destOrd="0" presId="urn:microsoft.com/office/officeart/2005/8/layout/cycle5"/>
    <dgm:cxn modelId="{0DEA0D07-5F7A-4A0D-8B2D-F291F4E2CA2C}" type="presOf" srcId="{E04E8B9F-AE4E-4FA0-85DD-0B3EDC07FE3C}" destId="{0AFE4DE8-DB1F-4EF5-A8DC-8A31CF66E890}" srcOrd="0" destOrd="0" presId="urn:microsoft.com/office/officeart/2005/8/layout/cycle5"/>
    <dgm:cxn modelId="{AC35D049-441D-462C-9848-10A1DFA12BB0}" type="presOf" srcId="{2D9F2D96-794A-4246-94BB-A73F4082B030}" destId="{E816D67F-1151-4D9F-A486-7E695425E0F7}" srcOrd="0" destOrd="0" presId="urn:microsoft.com/office/officeart/2005/8/layout/cycle5"/>
    <dgm:cxn modelId="{0197B210-E642-4249-9ACF-C0966FB09533}" type="presOf" srcId="{316E1938-F86E-4051-B068-D9E2BFEEE302}" destId="{8E4E216C-5F47-44EF-AEF0-66F350F12FDE}" srcOrd="0" destOrd="0" presId="urn:microsoft.com/office/officeart/2005/8/layout/cycle5"/>
    <dgm:cxn modelId="{6D13132D-C800-4DC5-B4B3-8D6746CAC300}" type="presParOf" srcId="{FC83BA6D-92F8-421D-B5DC-184634484D77}" destId="{EC611168-1894-482E-898C-405120223975}" srcOrd="0" destOrd="0" presId="urn:microsoft.com/office/officeart/2005/8/layout/cycle5"/>
    <dgm:cxn modelId="{25B57C47-B21E-4588-9DC5-6A7E5D4E9A03}" type="presParOf" srcId="{FC83BA6D-92F8-421D-B5DC-184634484D77}" destId="{83951DFC-FD47-42AF-B28B-24DB7FA7DDB3}" srcOrd="1" destOrd="0" presId="urn:microsoft.com/office/officeart/2005/8/layout/cycle5"/>
    <dgm:cxn modelId="{DC64A1E0-B70C-4D71-B4DE-3A02B70B0F6B}" type="presParOf" srcId="{FC83BA6D-92F8-421D-B5DC-184634484D77}" destId="{208B4263-7B5F-4D56-B8D3-8CD4BE8B6488}" srcOrd="2" destOrd="0" presId="urn:microsoft.com/office/officeart/2005/8/layout/cycle5"/>
    <dgm:cxn modelId="{CDBAA507-8A4B-4783-B99D-457B450D9A1A}" type="presParOf" srcId="{FC83BA6D-92F8-421D-B5DC-184634484D77}" destId="{E50BCF7F-F334-4ECA-8C78-B02C666C8B4C}" srcOrd="3" destOrd="0" presId="urn:microsoft.com/office/officeart/2005/8/layout/cycle5"/>
    <dgm:cxn modelId="{7B83545A-539B-4699-8EB7-28485857DAC1}" type="presParOf" srcId="{FC83BA6D-92F8-421D-B5DC-184634484D77}" destId="{D6343918-B53A-4B55-8E0D-5A626CAD65EB}" srcOrd="4" destOrd="0" presId="urn:microsoft.com/office/officeart/2005/8/layout/cycle5"/>
    <dgm:cxn modelId="{05C84794-F9AE-4B53-9170-44FA460BFA46}" type="presParOf" srcId="{FC83BA6D-92F8-421D-B5DC-184634484D77}" destId="{2865A137-1D37-46BF-8129-AF9BAE0EF776}" srcOrd="5" destOrd="0" presId="urn:microsoft.com/office/officeart/2005/8/layout/cycle5"/>
    <dgm:cxn modelId="{AA891A21-61F7-43A3-AB35-C31A7071DFCA}" type="presParOf" srcId="{FC83BA6D-92F8-421D-B5DC-184634484D77}" destId="{0AFE4DE8-DB1F-4EF5-A8DC-8A31CF66E890}" srcOrd="6" destOrd="0" presId="urn:microsoft.com/office/officeart/2005/8/layout/cycle5"/>
    <dgm:cxn modelId="{7E60831C-551E-4FCA-B4CA-F4364E087EEF}" type="presParOf" srcId="{FC83BA6D-92F8-421D-B5DC-184634484D77}" destId="{4C5AAAEB-C72C-4795-866D-C99628D2C4D3}" srcOrd="7" destOrd="0" presId="urn:microsoft.com/office/officeart/2005/8/layout/cycle5"/>
    <dgm:cxn modelId="{8104BC3E-2A05-4606-876E-3BBBD00951F1}" type="presParOf" srcId="{FC83BA6D-92F8-421D-B5DC-184634484D77}" destId="{9E7F179E-7E00-4EA0-A260-2E7895017FEF}" srcOrd="8" destOrd="0" presId="urn:microsoft.com/office/officeart/2005/8/layout/cycle5"/>
    <dgm:cxn modelId="{4004BC02-7FB6-4BDC-9090-E002C67714A9}" type="presParOf" srcId="{FC83BA6D-92F8-421D-B5DC-184634484D77}" destId="{E816D67F-1151-4D9F-A486-7E695425E0F7}" srcOrd="9" destOrd="0" presId="urn:microsoft.com/office/officeart/2005/8/layout/cycle5"/>
    <dgm:cxn modelId="{1303E7AA-927B-42C5-9A82-1DE38A6B10DD}" type="presParOf" srcId="{FC83BA6D-92F8-421D-B5DC-184634484D77}" destId="{7F8560C2-DA8B-487C-818F-BD5DDB147BBC}" srcOrd="10" destOrd="0" presId="urn:microsoft.com/office/officeart/2005/8/layout/cycle5"/>
    <dgm:cxn modelId="{405373A6-7833-4559-9219-73BD4A711470}" type="presParOf" srcId="{FC83BA6D-92F8-421D-B5DC-184634484D77}" destId="{B1F844CB-1498-43D4-8E7F-6633545E9694}" srcOrd="11" destOrd="0" presId="urn:microsoft.com/office/officeart/2005/8/layout/cycle5"/>
    <dgm:cxn modelId="{6B669191-0E95-4787-9E84-17513B2BB6C0}" type="presParOf" srcId="{FC83BA6D-92F8-421D-B5DC-184634484D77}" destId="{693C1DF7-A358-4E84-A98E-78EA6D150C5A}" srcOrd="12" destOrd="0" presId="urn:microsoft.com/office/officeart/2005/8/layout/cycle5"/>
    <dgm:cxn modelId="{7ADF016C-EBBA-43B4-8882-13A4A5C818E9}" type="presParOf" srcId="{FC83BA6D-92F8-421D-B5DC-184634484D77}" destId="{140BD655-0E7C-4B27-B024-5C53794F9CB9}" srcOrd="13" destOrd="0" presId="urn:microsoft.com/office/officeart/2005/8/layout/cycle5"/>
    <dgm:cxn modelId="{3904D9EF-CB1A-4AE4-AB26-7C13A4100FD4}"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2</b:RefOrder>
  </b:Source>
</b:Sources>
</file>

<file path=customXml/itemProps1.xml><?xml version="1.0" encoding="utf-8"?>
<ds:datastoreItem xmlns:ds="http://schemas.openxmlformats.org/officeDocument/2006/customXml" ds:itemID="{E4269E8B-73D3-4170-B34A-23699C10C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Pages>
  <Words>940</Words>
  <Characters>5171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39</cp:revision>
  <dcterms:created xsi:type="dcterms:W3CDTF">2015-10-01T07:09:00Z</dcterms:created>
  <dcterms:modified xsi:type="dcterms:W3CDTF">2015-10-06T12:25:00Z</dcterms:modified>
</cp:coreProperties>
</file>