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B17632">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and Tracking Methods </w:t>
      </w:r>
      <w:sdt>
        <w:sdtPr>
          <w:id w:val="1621947413"/>
          <w:citation/>
        </w:sdtPr>
        <w:sdtEnd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D41F2C"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41F2C" w:rsidRDefault="00D41F2C" w:rsidP="009C16EB">
      <w:r>
        <w:t>Deze onderdelen worden in het hoofdstuk “</w:t>
      </w:r>
      <w:r w:rsidRPr="00D41F2C">
        <w:t>Beschikbare beeldherkenning technieken/middelen</w:t>
      </w:r>
      <w:r>
        <w:t>” (Referentie?) verder toegelicht.</w:t>
      </w:r>
    </w:p>
    <w:p w:rsidR="00B60D28" w:rsidRDefault="00B60D28">
      <w:pPr>
        <w:rPr>
          <w:rFonts w:asciiTheme="majorHAnsi" w:eastAsiaTheme="majorEastAsia" w:hAnsiTheme="majorHAnsi" w:cstheme="majorBidi"/>
          <w:b/>
          <w:bCs/>
          <w:color w:val="4F81BD" w:themeColor="accent1"/>
          <w:sz w:val="26"/>
          <w:szCs w:val="26"/>
        </w:rPr>
      </w:pPr>
      <w:r>
        <w:br w:type="page"/>
      </w:r>
    </w:p>
    <w:p w:rsidR="002540EB" w:rsidRDefault="002540EB" w:rsidP="002540EB">
      <w:pPr>
        <w:pStyle w:val="Kop3"/>
      </w:pPr>
      <w:r>
        <w:lastRenderedPageBreak/>
        <w:t>Resistentie tegen verschillen</w:t>
      </w:r>
    </w:p>
    <w:p w:rsidR="002540EB" w:rsidRPr="005813FE" w:rsidRDefault="002540EB" w:rsidP="002540EB">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 (false positive).</w:t>
      </w:r>
    </w:p>
    <w:p w:rsidR="0065071A" w:rsidRDefault="00ED5AA1" w:rsidP="0065071A">
      <w:pPr>
        <w:pStyle w:val="Kop2"/>
      </w:pPr>
      <w:r>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7D548D" w:rsidRDefault="007D548D" w:rsidP="007D548D">
      <w:pPr>
        <w:pStyle w:val="Kop3"/>
      </w:pPr>
      <w:r>
        <w:t>Herstelmogelijkheid wanneer het balletje buiten beeld valt</w:t>
      </w:r>
    </w:p>
    <w:p w:rsidR="00556EC3" w:rsidRDefault="005813FE" w:rsidP="003A08F1">
      <w:r>
        <w:t>Wanneer een speler</w:t>
      </w:r>
      <w:r w:rsidR="00C44C1C">
        <w:t xml:space="preserve"> </w:t>
      </w:r>
      <w:r>
        <w:t xml:space="preserve">(of de arm) een punt scoort </w:t>
      </w:r>
      <w:r w:rsidR="00431643">
        <w:t>zal het balletje van de tafel vallen en waarschijnlijk buiten het beeld terecht komen. Ook kan een van de spelers zich zo positioneren dat zijn batje</w:t>
      </w:r>
      <w:r w:rsidR="00C44C1C">
        <w:t xml:space="preserve"> </w:t>
      </w:r>
      <w:r w:rsidR="00431643">
        <w:t>(of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w:t>
      </w:r>
      <w:r w:rsidR="00C44C1C">
        <w:t xml:space="preserve"> </w:t>
      </w:r>
      <w:r>
        <w:t>(Invoer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lastRenderedPageBreak/>
        <w:t>Camera(kleur of grijswaarden)</w:t>
      </w:r>
    </w:p>
    <w:p w:rsidR="007C5985"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7C5985" w:rsidRDefault="007C5985" w:rsidP="007C5985">
      <w:pPr>
        <w:pStyle w:val="Kop4"/>
      </w:pPr>
      <w:r>
        <w:t>Vergelijking</w:t>
      </w:r>
    </w:p>
    <w:p w:rsidR="007C5985" w:rsidRDefault="007C5985" w:rsidP="007C5985">
      <w:r>
        <w:t>Voor het opvangen van het beeld materiaal moet  gelet worden op het feit dat het resultaat in 3D zal moeten zijn. Geen van de beschreven methode zal dit met een enkel meetpunt een 3D locatie kunnen berekenen.</w:t>
      </w:r>
    </w:p>
    <w:p w:rsidR="007C5985" w:rsidRDefault="007C5985" w:rsidP="007C5985">
      <w:r>
        <w:t>Om dit correct te laten werken met een 3D omgeving zullen 2 meet punten nodig zijn om de locatie vast te stellen.</w:t>
      </w:r>
    </w:p>
    <w:p w:rsidR="007C5985" w:rsidRPr="007C5985" w:rsidRDefault="007C5985" w:rsidP="00FC0C4F">
      <w:pPr>
        <w:rPr>
          <w:color w:val="FF0000"/>
        </w:rPr>
      </w:pPr>
      <w:r>
        <w:t xml:space="preserve">Een manier om dit te realiseren is een opstelling met een camera recht boven de tafel, waar een breedte en lengte locatie mee gedetecteerd kan worden. Vervolgens is er een zijcamera nodig om de hoogte te registreren. De beelden van de camera’s kunnen op een andere manier verwerkt worden.  </w:t>
      </w:r>
      <w:r w:rsidRPr="00D75526">
        <w:rPr>
          <w:color w:val="FF0000"/>
        </w:rPr>
        <w:t xml:space="preserve">//PLAATJE? </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r w:rsidRPr="00B352A6">
        <w:t>Differencing</w:t>
      </w:r>
    </w:p>
    <w:p w:rsidR="008619F4" w:rsidRDefault="008619F4" w:rsidP="008619F4">
      <w:r>
        <w:t xml:space="preserve">Met Frame Differencing wordt het huidige beeld vergeleken met een voorgaand beeld. Ieder verschil dat ontstaat is een mogelijke positie van een bewegend object. Doordat </w:t>
      </w:r>
      <w:r w:rsidR="00D51A90">
        <w:t>deze methode</w:t>
      </w:r>
      <w:r>
        <w:t xml:space="preserv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Optical flow processing is een algoritme dat ogenschijnlijke beweging van een object</w:t>
      </w:r>
      <w:r w:rsidR="00057471">
        <w:t xml:space="preserve"> waarneemt d</w:t>
      </w:r>
      <w:r w:rsidR="00B15633">
        <w:t>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t>Background substraction</w:t>
      </w:r>
    </w:p>
    <w:p w:rsidR="000C6B53" w:rsidRDefault="000C6B53" w:rsidP="000C6B53">
      <w:r>
        <w:t>Dit model</w:t>
      </w:r>
      <w:r w:rsidR="005E3133">
        <w:t xml:space="preserve"> verwerkt beelden aan de hand van een vastgestelde achtergrond</w:t>
      </w:r>
      <w:r w:rsidR="00C44C1C">
        <w:t xml:space="preserve"> </w:t>
      </w:r>
      <w:r w:rsidR="005E3133">
        <w:t>(template).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C90316" w:rsidRDefault="0037011D" w:rsidP="0050286F">
      <w:r>
        <w:t xml:space="preserve">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w:t>
      </w:r>
      <w:r>
        <w:lastRenderedPageBreak/>
        <w:t>soortgelijke kleur aanwezig zijn in de omgeving. Ook kan een verschil in het lichtniveau een probleem opleveren voor het systeem.</w:t>
      </w:r>
    </w:p>
    <w:p w:rsidR="00C90316" w:rsidRPr="00FB646F" w:rsidRDefault="00C90316" w:rsidP="00C90316">
      <w:pPr>
        <w:pStyle w:val="Kop4"/>
      </w:pPr>
      <w:r w:rsidRPr="00FB646F">
        <w:t xml:space="preserve">Canny </w:t>
      </w:r>
      <w:r w:rsidR="00FB646F" w:rsidRPr="00FB646F">
        <w:t xml:space="preserve">Edge Detection </w:t>
      </w:r>
    </w:p>
    <w:p w:rsidR="00C90316" w:rsidRDefault="00FB646F" w:rsidP="00C90316">
      <w:r w:rsidRPr="00FB646F">
        <w:t xml:space="preserve">Objecten als een geheel herkennen is een ingewikkeld process voor een computer. </w:t>
      </w:r>
      <w:r>
        <w:t>Een manier om het eenvoudiger te maken is het toepassen van Canny Edge Detection</w:t>
      </w:r>
      <w:sdt>
        <w:sdtPr>
          <w:id w:val="-495659628"/>
          <w:citation/>
        </w:sdtPr>
        <w:sdtEndPr/>
        <w:sdtContent>
          <w:r>
            <w:fldChar w:fldCharType="begin"/>
          </w:r>
          <w:r>
            <w:instrText xml:space="preserve"> CITATION Can86 \l 1043 </w:instrText>
          </w:r>
          <w:r>
            <w:fldChar w:fldCharType="separate"/>
          </w:r>
          <w:r>
            <w:rPr>
              <w:noProof/>
            </w:rPr>
            <w:t xml:space="preserve"> (Canny, 1986)</w:t>
          </w:r>
          <w:r>
            <w:fldChar w:fldCharType="end"/>
          </w:r>
        </w:sdtContent>
      </w:sdt>
      <w:r w:rsidR="00606721">
        <w:t>. Dit algoritme gebruikt een Gaussian Filter</w:t>
      </w:r>
      <w:r w:rsidR="00C44C1C">
        <w:t xml:space="preserve"> </w:t>
      </w:r>
      <w:r w:rsidR="00606721">
        <w:t>(Blur)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Daarentegen is het vrij ongevoelig voor verschillen in lichtsterkte.</w:t>
      </w:r>
    </w:p>
    <w:p w:rsidR="00A50808" w:rsidRDefault="00A50808" w:rsidP="00C90316"/>
    <w:p w:rsidR="00A50808" w:rsidRDefault="00A50808" w:rsidP="00A50808">
      <w:pPr>
        <w:pStyle w:val="Kop4"/>
      </w:pPr>
      <w:r>
        <w:t>Vergelijking</w:t>
      </w:r>
    </w:p>
    <w:p w:rsidR="00A50808" w:rsidRDefault="00A50808" w:rsidP="00A50808">
      <w:r>
        <w:t>De detectie methode is van invloed op de mogelijke stappen die genomen kunnen worden om deze te verwerken. De methoden zijn hieronder in een tabel geplaats. Hierbij is gekeken naar de accuraatheid van de methode, de gevoeligheid voor verstoringen en de complexiteit van de methode:</w:t>
      </w:r>
    </w:p>
    <w:tbl>
      <w:tblPr>
        <w:tblStyle w:val="Lichtelijst-accent1"/>
        <w:tblW w:w="0" w:type="auto"/>
        <w:tblLook w:val="04A0" w:firstRow="1" w:lastRow="0" w:firstColumn="1" w:lastColumn="0" w:noHBand="0" w:noVBand="1"/>
      </w:tblPr>
      <w:tblGrid>
        <w:gridCol w:w="1384"/>
        <w:gridCol w:w="3082"/>
        <w:gridCol w:w="2163"/>
        <w:gridCol w:w="2268"/>
      </w:tblGrid>
      <w:tr w:rsidR="00A50808" w:rsidTr="00C0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single" w:sz="8" w:space="0" w:color="4F81BD" w:themeColor="accent1"/>
            </w:tcBorders>
          </w:tcPr>
          <w:p w:rsidR="00A50808" w:rsidRDefault="00A50808" w:rsidP="00C02042">
            <w:r>
              <w:t>Methode</w:t>
            </w:r>
          </w:p>
        </w:tc>
        <w:tc>
          <w:tcPr>
            <w:tcW w:w="3082"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Accuraatheid</w:t>
            </w:r>
          </w:p>
        </w:tc>
        <w:tc>
          <w:tcPr>
            <w:tcW w:w="2163"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Verstoringsgevoelig</w:t>
            </w:r>
          </w:p>
        </w:tc>
        <w:tc>
          <w:tcPr>
            <w:tcW w:w="2268"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Complexiteit</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Frame Differencing</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(Alle verschillen worden opgevangen, zoals belichting)</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 (elke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laag (aantal operaties gelijk aan de hoeveelheid pixels)</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Optical Flow</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(Iedere detail, waaronder rotatie, wordt waargenomen)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Extreem gevoelig (Iedere verandering is een beweging die meegerekend wordt)</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(Meerdere wiskundige formules per pixel)</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Background Subtraction</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de locatie van het object blijft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(Voor elke pixel een controle of het achtergrond is en een mogelijke reset)</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Kleur Herkenning</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Gemiddeld (Objecten met een soort gelijke kleur worden opgevangen)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Gevoelig (Licht kan de kleur van het object buiten bereik duwen)</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laag (aantal operaties gelijk aan de hoeveelheid pixels)</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Canny Edge Detection</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vormen blijven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(Door het toepassen van een gaussian zijn de meeste verstoringen verwerkt)</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(5 operaties zijn benodigd)</w:t>
            </w:r>
          </w:p>
        </w:tc>
      </w:tr>
    </w:tbl>
    <w:p w:rsidR="00A50808" w:rsidRDefault="00A50808" w:rsidP="00A50808"/>
    <w:p w:rsidR="00A50808" w:rsidRDefault="00A50808" w:rsidP="00A50808">
      <w:r>
        <w:t xml:space="preserve">In de methoden die weergegeven zijn is te zien dat het oplossen van de verstoringsgevoeligheid leidt tot een hogere complexiteit. Echter biedt deze uitkomst nog geen garanties. Dit komt doordat een aantal van de hogere tracking algoritmes afhankelijk zijn van deze stap. </w:t>
      </w:r>
    </w:p>
    <w:p w:rsidR="00A50808" w:rsidRPr="00FB646F" w:rsidRDefault="00A50808" w:rsidP="00C90316"/>
    <w:p w:rsidR="00C02E03" w:rsidRDefault="00C02E03" w:rsidP="00C02E03">
      <w:pPr>
        <w:pStyle w:val="Kop3"/>
      </w:pPr>
      <w:r>
        <w:lastRenderedPageBreak/>
        <w:t>Herkenning van het object</w:t>
      </w:r>
      <w:r w:rsidR="00157999">
        <w:t xml:space="preserve"> </w:t>
      </w:r>
      <w:r>
        <w:t>(Object Classificatie)</w:t>
      </w:r>
      <w:r w:rsidR="009929F7">
        <w:t xml:space="preserve"> en vaststellen positie</w:t>
      </w:r>
    </w:p>
    <w:p w:rsidR="00571284" w:rsidRDefault="00571284" w:rsidP="00571284">
      <w:r>
        <w:t xml:space="preserve">Rafeal Nieto heeft een overzicht gemaakt van mogelijke Object </w:t>
      </w:r>
      <w:r w:rsidR="00FD3A2D">
        <w:t>classificatie</w:t>
      </w:r>
      <w:r>
        <w:t xml:space="preserve"> technieken die worden gebruikt in zijn Master Thesis</w:t>
      </w:r>
      <w:sdt>
        <w:sdtPr>
          <w:id w:val="-278648226"/>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r w:rsidR="009D7121">
        <w:t xml:space="preserve"> (TM)</w:t>
      </w:r>
    </w:p>
    <w:p w:rsidR="0073340D" w:rsidRDefault="0073340D" w:rsidP="00B352A6">
      <w:r>
        <w:t>Bij Template Matching wordt op een beeld het juiste object opgespoord door deze te vergelijken met een vooraf gesteld beeld</w:t>
      </w:r>
      <w:r w:rsidR="00C44C1C">
        <w:t xml:space="preserve"> </w:t>
      </w:r>
      <w:r>
        <w:t>(template)</w:t>
      </w:r>
      <w:r w:rsidR="00B352A6">
        <w:t xml:space="preserve">. </w:t>
      </w:r>
      <w:r w:rsidR="00C050A6">
        <w:t xml:space="preserve">Dit wordt gedaan door een </w:t>
      </w:r>
      <w:r w:rsidR="00057471">
        <w:t>c</w:t>
      </w:r>
      <w:r w:rsidR="00C050A6">
        <w:t>onvolutie</w:t>
      </w:r>
      <w:r w:rsidR="00C44C1C">
        <w:t xml:space="preserve"> </w:t>
      </w:r>
      <w:r w:rsidR="00C050A6">
        <w:t>(</w:t>
      </w:r>
      <w:r w:rsidR="00FE2998" w:rsidRPr="00FE2998">
        <w:t>Berekening van de overlap van twee signalen, of beelden</w:t>
      </w:r>
      <w:r w:rsidR="00C050A6" w:rsidRPr="00057471">
        <w:rPr>
          <w:color w:val="FF0000"/>
        </w:rPr>
        <w:t xml:space="preserve"> </w:t>
      </w:r>
      <w:sdt>
        <w:sdtPr>
          <w:id w:val="413052405"/>
          <w:citation/>
        </w:sdtPr>
        <w:sdtEnd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Echter kan het algoritme niet goed tegen transformaties van het doelobject (Vervormingen, rotaties en verandering in formaat). Deze problemen zullen niet veel voorkomen bij de ping pong bal doordat deze ten alle tijden rond zullen zijn.</w:t>
      </w:r>
    </w:p>
    <w:p w:rsidR="00D5047C" w:rsidRDefault="00D5047C" w:rsidP="00B352A6">
      <w:r>
        <w:t>Verder kunnen problemen ontstaan wanneer de kleur van het object afwijkt van de template. Dit kan komen door bijvoorbeeld de belichting van het object. Dit probleem kan echter opgelost worden in de Object Detectie stap.</w:t>
      </w:r>
    </w:p>
    <w:p w:rsidR="00AA370F" w:rsidRDefault="00AA370F" w:rsidP="00AA370F">
      <w:pPr>
        <w:pStyle w:val="Kop4"/>
      </w:pPr>
      <w:r>
        <w:t>Hough Circle Detection</w:t>
      </w:r>
      <w:r w:rsidR="00153628">
        <w:t xml:space="preserve"> (HCD)</w:t>
      </w:r>
    </w:p>
    <w:p w:rsidR="00AA370F" w:rsidRDefault="00AA370F" w:rsidP="00AA370F">
      <w:r>
        <w:t>Een methode die van toepassing is voor het tafeltennis programma, die niet omschreven is door Rafael Nieto is de Hough Circle Detection</w:t>
      </w:r>
      <w:r w:rsidR="00153628">
        <w:t xml:space="preserve"> </w:t>
      </w:r>
      <w:sdt>
        <w:sdtPr>
          <w:id w:val="41570367"/>
          <w:citation/>
        </w:sdtPr>
        <w:sdtContent>
          <w:r w:rsidR="00153628">
            <w:fldChar w:fldCharType="begin"/>
          </w:r>
          <w:r w:rsidR="00153628">
            <w:instrText xml:space="preserve"> CITATION Rho05 \l 1043 </w:instrText>
          </w:r>
          <w:r w:rsidR="00153628">
            <w:fldChar w:fldCharType="separate"/>
          </w:r>
          <w:r w:rsidR="00153628">
            <w:rPr>
              <w:noProof/>
            </w:rPr>
            <w:t>(Rhody, 2005)</w:t>
          </w:r>
          <w:r w:rsidR="00153628">
            <w:fldChar w:fldCharType="end"/>
          </w:r>
        </w:sdtContent>
      </w:sdt>
      <w:r>
        <w:t xml:space="preserve">. </w:t>
      </w:r>
      <w:r w:rsidR="00153628">
        <w:t xml:space="preserve">Het gebruikt een aantal punten om een cirkel vorm in te schatten. </w:t>
      </w:r>
    </w:p>
    <w:p w:rsidR="00153628" w:rsidRDefault="00153628" w:rsidP="00AA370F">
      <w:r>
        <w:t>Doordat het algoritme op veel onderdelen in een afbeelding kan reageren. Hierdoor kan het algoritme zeer traag worden. Om dit op te lossen wordt veelal gebruik gemaakt van een Intensiteitsmap (De afbeelding in grijswaarden) of een Edge Detector (Canny Edge Detector). Ook maakt het voor het algoritme een verschil of de straal van de cirkel bekent is.</w:t>
      </w:r>
    </w:p>
    <w:p w:rsidR="00153628" w:rsidRPr="00AA370F" w:rsidRDefault="00153628" w:rsidP="00AA370F">
      <w:r>
        <w:t>Doordat een pingpongbal in iedere rotatie een cirkel vorm is op een 2D afbeelding is het mogelijk deze methode te gebruiken.</w:t>
      </w:r>
    </w:p>
    <w:p w:rsidR="00500B7A" w:rsidRDefault="00500B7A" w:rsidP="00500B7A">
      <w:pPr>
        <w:pStyle w:val="Kop4"/>
      </w:pPr>
      <w:r>
        <w:t>Mean-Shift</w:t>
      </w:r>
      <w:r w:rsidR="009D7121">
        <w:t xml:space="preserve"> (MS)</w:t>
      </w:r>
    </w:p>
    <w:p w:rsidR="00C358AF" w:rsidRDefault="00D8266C" w:rsidP="00C358AF">
      <w:r>
        <w:t>Mean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r w:rsidRPr="005E5296">
        <w:t xml:space="preserve">Epanechnikov </w:t>
      </w:r>
      <w:r>
        <w:t xml:space="preserve">Kernel methode </w:t>
      </w:r>
      <w:sdt>
        <w:sdtPr>
          <w:id w:val="805280149"/>
          <w:citation/>
        </w:sdtPr>
        <w:sdtEnd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r w:rsidR="00F0293D">
        <w:t xml:space="preserve"> Vervolgens wordt het algoritme iteratief uitgevoerd over het resultaat totdat de locaties van de objecten samenvallen.</w:t>
      </w:r>
    </w:p>
    <w:p w:rsidR="00A2722D" w:rsidRDefault="00A2722D" w:rsidP="00C358AF">
      <w:r>
        <w:lastRenderedPageBreak/>
        <w:t>Deze methode kan ook doorberekend worden wanneer het object buiten beeld valt</w:t>
      </w:r>
      <w:r w:rsidR="00C158B1">
        <w:t xml:space="preserve"> </w:t>
      </w:r>
      <w:r>
        <w: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xml:space="preserve">. Hierdoor </w:t>
      </w:r>
      <w:r w:rsidR="00057471">
        <w:t>kan het object eenvoudig herkend</w:t>
      </w:r>
      <w:r w:rsidR="00D90B6E">
        <w:t xml:space="preserve">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t>Particle Filter-b</w:t>
      </w:r>
      <w:r w:rsidRPr="00B352A6">
        <w:rPr>
          <w:lang w:val="en-GB"/>
        </w:rPr>
        <w:t>ased Color Tracking (PFC)</w:t>
      </w:r>
    </w:p>
    <w:p w:rsidR="00C61164" w:rsidRDefault="00C61164" w:rsidP="00C61164">
      <w:r w:rsidRPr="00C61164">
        <w:t>Dit algoritme werkt op een verglijkbare manier als de bovenstaande Mean-Shift methode</w:t>
      </w:r>
      <w:r w:rsidR="009E610B">
        <w:t xml:space="preserve">, echter werkt deze alleen met kleur. Vervolgens wordt hier ook de bovenstaande </w:t>
      </w:r>
      <w:r w:rsidR="009E610B" w:rsidRPr="005E5296">
        <w:t xml:space="preserve">Epanechnikov </w:t>
      </w:r>
      <w:r w:rsidR="009E610B">
        <w:t xml:space="preserve">Kernel methode </w:t>
      </w:r>
      <w:sdt>
        <w:sdtPr>
          <w:id w:val="-899592356"/>
          <w:citation/>
        </w:sdtPr>
        <w:sdtEnd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705334" w:rsidRDefault="00500B7A" w:rsidP="00500B7A">
      <w:pPr>
        <w:pStyle w:val="Kop4"/>
      </w:pPr>
      <w:r w:rsidRPr="00705334">
        <w:t>Lucas-Kanade Tracking</w:t>
      </w:r>
      <w:r w:rsidR="009D7121">
        <w:t xml:space="preserve"> (LK)</w:t>
      </w:r>
    </w:p>
    <w:p w:rsidR="00ED33CD" w:rsidRDefault="00ED33CD" w:rsidP="00ED33CD">
      <w:r w:rsidRPr="00231970">
        <w:t xml:space="preserve">Lucas-Kanade Tracking </w:t>
      </w:r>
      <w:r w:rsidR="00231970" w:rsidRPr="00231970">
        <w:t>is een vorm van Optical Flow herkenning</w:t>
      </w:r>
      <w:sdt>
        <w:sdtPr>
          <w:id w:val="612946974"/>
          <w:citation/>
        </w:sdtPr>
        <w:sdtEnd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w:t>
      </w:r>
      <w:r w:rsidR="00020864">
        <w:t xml:space="preserve"> </w:t>
      </w:r>
      <w:r w:rsidR="00231970">
        <w:t>(Intensiteit) te meten. Hierbij worden beelden verg</w:t>
      </w:r>
      <w:r w:rsidR="00124A90">
        <w:t>e</w:t>
      </w:r>
      <w:r w:rsidR="00231970">
        <w:t>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w:t>
      </w:r>
      <w:r w:rsidR="00124A90">
        <w:t>zeggen dat het algoritme</w:t>
      </w:r>
      <w:r w:rsidR="003321F7">
        <w:t xml:space="preserve"> gebouwd is voor langzaam bewegende objecten.</w:t>
      </w:r>
      <w:r w:rsidR="00CC3486">
        <w:t xml:space="preserve"> Hierdoor is deze niet geschikt voor het bijhouden van </w:t>
      </w:r>
      <w:r w:rsidR="00893415">
        <w:t>snelle objecten</w:t>
      </w:r>
      <w:r w:rsidR="00CC3486">
        <w:t>.</w:t>
      </w:r>
    </w:p>
    <w:p w:rsidR="00500B7A" w:rsidRDefault="00500B7A" w:rsidP="00500B7A">
      <w:pPr>
        <w:pStyle w:val="Kop4"/>
        <w:rPr>
          <w:lang w:val="en-GB"/>
        </w:rPr>
      </w:pPr>
      <w:r w:rsidRPr="00B352A6">
        <w:rPr>
          <w:lang w:val="en-GB"/>
        </w:rPr>
        <w:t>Incremental Learning for Robust Visual Tracking</w:t>
      </w:r>
      <w:r w:rsidR="009D7121">
        <w:rPr>
          <w:lang w:val="en-GB"/>
        </w:rPr>
        <w:t xml:space="preserve"> (IVT)</w:t>
      </w:r>
    </w:p>
    <w:p w:rsidR="00C90316" w:rsidRPr="003C3D06" w:rsidRDefault="003C3D06" w:rsidP="00C90316">
      <w:r w:rsidRPr="003C3D06">
        <w:t>Incremental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Daarentegen kan het algoritme niet goed omgaan met het verlies van het object en zal het algoritme steeds intensiever worden doordat de hoeveelheid templates groter wordt.</w:t>
      </w:r>
    </w:p>
    <w:p w:rsidR="00500B7A" w:rsidRDefault="00500B7A" w:rsidP="00500B7A">
      <w:pPr>
        <w:pStyle w:val="Kop4"/>
        <w:rPr>
          <w:lang w:val="en-GB"/>
        </w:rPr>
      </w:pPr>
      <w:r w:rsidRPr="00B352A6">
        <w:rPr>
          <w:lang w:val="en-GB"/>
        </w:rPr>
        <w:t>Tracking Learning Detection</w:t>
      </w:r>
      <w:r w:rsidR="009D7121">
        <w:rPr>
          <w:lang w:val="en-GB"/>
        </w:rPr>
        <w:t xml:space="preserve"> (TL</w:t>
      </w:r>
      <w:r w:rsidR="004412FE">
        <w:rPr>
          <w:lang w:val="en-GB"/>
        </w:rPr>
        <w:t>D</w:t>
      </w:r>
      <w:r w:rsidR="009D7121">
        <w:rPr>
          <w:lang w:val="en-GB"/>
        </w:rPr>
        <w:t>)</w:t>
      </w:r>
    </w:p>
    <w:p w:rsidR="00705334" w:rsidRPr="00705334" w:rsidRDefault="00705334" w:rsidP="00705334">
      <w:r w:rsidRPr="00705334">
        <w:t xml:space="preserve">De Tracking Learning Detection is een tracker die zich aanpast aan het beeld dat  deze ontvangt. </w:t>
      </w:r>
      <w:r>
        <w:t xml:space="preserve">Dit wordt gerealiseerd door informatie van de frames bij te houden en </w:t>
      </w:r>
      <w:r w:rsidR="007D2718">
        <w:t xml:space="preserve">te gebruiken. Deze tracker gaat er </w:t>
      </w:r>
      <w:r w:rsidR="007D2718">
        <w:lastRenderedPageBreak/>
        <w:t xml:space="preserve">hierdoor vanuit dat de beweging tussen de frames </w:t>
      </w:r>
      <w:r>
        <w:t xml:space="preserve"> </w:t>
      </w:r>
      <w:r w:rsidR="007D2718">
        <w:t>klein is</w:t>
      </w:r>
      <w:r w:rsidR="0017117E">
        <w:t xml:space="preserve"> </w:t>
      </w:r>
      <w:r w:rsidR="007D2718">
        <w:t>(lage snelheid) en dat het object in beeld is. Wanneer het object buiten beeld valt zal de tracker het object niet meer terug kunnen vinden.</w:t>
      </w:r>
    </w:p>
    <w:p w:rsidR="00500B7A" w:rsidRDefault="00500B7A" w:rsidP="00153628">
      <w:pPr>
        <w:pStyle w:val="Kop4"/>
        <w:rPr>
          <w:lang w:val="en-GB"/>
        </w:rPr>
      </w:pPr>
      <w:r w:rsidRPr="00B352A6">
        <w:rPr>
          <w:lang w:val="en-GB"/>
        </w:rPr>
        <w:t>Corrected Background-Weighted Histogram Tracker</w:t>
      </w:r>
      <w:r w:rsidR="009D7121">
        <w:rPr>
          <w:lang w:val="en-GB"/>
        </w:rPr>
        <w:t xml:space="preserve"> (CBWH)</w:t>
      </w:r>
    </w:p>
    <w:p w:rsidR="00963260" w:rsidRDefault="001306BA" w:rsidP="00963260">
      <w:r w:rsidRPr="001306BA">
        <w:t xml:space="preserve">Het doel van de Background weighted histogram tracker is om de Mean-Shift methode te verbeteren door </w:t>
      </w:r>
      <w:r>
        <w:t>de invloeden vanuit de achtergrond te verminderen.</w:t>
      </w:r>
      <w:sdt>
        <w:sdtPr>
          <w:id w:val="-1489621609"/>
          <w:citation/>
        </w:sdtPr>
        <w:sdtEndPr/>
        <w:sdtContent>
          <w:r w:rsidR="00FC0446">
            <w:fldChar w:fldCharType="begin"/>
          </w:r>
          <w:r w:rsidR="00FC0446">
            <w:instrText xml:space="preserve"> CITATION Yan13 \l 1043 </w:instrText>
          </w:r>
          <w:r w:rsidR="00FC0446">
            <w:fldChar w:fldCharType="separate"/>
          </w:r>
          <w:r w:rsidR="00FC0446">
            <w:rPr>
              <w:noProof/>
            </w:rPr>
            <w:t xml:space="preserve"> (Yang, Jia, Rong, Zhu, Wang, &amp; Yue, 2013)</w:t>
          </w:r>
          <w:r w:rsidR="00FC0446">
            <w:fldChar w:fldCharType="end"/>
          </w:r>
        </w:sdtContent>
      </w:sdt>
      <w:r>
        <w:t xml:space="preserve"> Daarentegen is hij door deze methode minder efficiënt wanne</w:t>
      </w:r>
      <w:r w:rsidR="00FC0446">
        <w:t>er er kleurverschillen optreden. Om dit probleem op te lossen kan een Kalman Filter toegepast worden.</w:t>
      </w:r>
    </w:p>
    <w:p w:rsidR="00400B2F" w:rsidRDefault="00400B2F" w:rsidP="00963260">
      <w:r>
        <w:t xml:space="preserve">Deze methode kan de hoeveelheid iteraties van de Mean-Shift methode verkleinen. Hierdoor zal deze variant het object sneller kunnen vinden. Ook zal het een hogere </w:t>
      </w:r>
      <w:r w:rsidR="00137905">
        <w:t>precisie</w:t>
      </w:r>
      <w:r>
        <w:t xml:space="preserve"> </w:t>
      </w:r>
      <w:r w:rsidR="00137905">
        <w:t>kunnen behalen doordat minder objecten meetellen in de berekening.</w:t>
      </w:r>
    </w:p>
    <w:p w:rsidR="00137905" w:rsidRPr="001306BA" w:rsidRDefault="00137905" w:rsidP="00963260">
      <w:r>
        <w:t>Het algoritme presteert goed wanneer er een duidelijk verschil is tussen het doel en de achtergrond. Echter kan het algoritme problemen krijgen wanneer er meerdere soortgelijke objecten bij elkaar aanwezig zijn.</w:t>
      </w:r>
    </w:p>
    <w:p w:rsidR="00500B7A" w:rsidRPr="00B352A6" w:rsidRDefault="00500B7A" w:rsidP="00500B7A">
      <w:pPr>
        <w:pStyle w:val="Kop4"/>
        <w:rPr>
          <w:lang w:val="en-GB"/>
        </w:rPr>
      </w:pPr>
      <w:r w:rsidRPr="00B352A6">
        <w:rPr>
          <w:lang w:val="en-GB"/>
        </w:rPr>
        <w:t>Scale and Orientation Adaptive Mean-Shift Tracking</w:t>
      </w:r>
      <w:r w:rsidR="009D7121">
        <w:rPr>
          <w:lang w:val="en-GB"/>
        </w:rPr>
        <w:t xml:space="preserve"> (SOAMST)</w:t>
      </w:r>
    </w:p>
    <w:p w:rsidR="00E47AC5" w:rsidRDefault="00871672" w:rsidP="00C02E03">
      <w:r w:rsidRPr="00871672">
        <w:t>Dit algoritme is wed</w:t>
      </w:r>
      <w:r w:rsidR="00E47AC5">
        <w:t>erom een aanpassing op het Mean-</w:t>
      </w:r>
      <w:r w:rsidRPr="00871672">
        <w:t xml:space="preserve">Shift </w:t>
      </w:r>
      <w:r>
        <w:t>systeem</w:t>
      </w:r>
      <w:sdt>
        <w:sdtPr>
          <w:id w:val="-219673309"/>
          <w:citation/>
        </w:sdtPr>
        <w:sdtEnd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t xml:space="preserve">. </w:t>
      </w:r>
      <w:r w:rsidR="00E47AC5">
        <w:t>Hierbij probeert het systeem een schaal van het object in te schatten. Hiermee kan het systeem het object terugvinden wanneer de schaal veranderd. Deze aanpassing presteert beter op beelden waar de schaal van het object veranderd.</w:t>
      </w:r>
    </w:p>
    <w:p w:rsidR="00C02E03" w:rsidRPr="00871672" w:rsidRDefault="00E47AC5" w:rsidP="00C02E03">
      <w:r>
        <w:t>Daarentegen creëert het systeem nieuwe problemen bij beelden waarin de schaal niet veranderd. Om dit probleem op te lossen wordt gewerkt met een “back-ward consistency check”</w:t>
      </w:r>
      <w:sdt>
        <w:sdtPr>
          <w:id w:val="1258636579"/>
          <w:citation/>
        </w:sdtPr>
        <w:sdtEndPr/>
        <w:sdtContent>
          <w:r>
            <w:fldChar w:fldCharType="begin"/>
          </w:r>
          <w:r>
            <w:instrText xml:space="preserve"> CITATION Voj13 \l 1043 </w:instrText>
          </w:r>
          <w:r>
            <w:fldChar w:fldCharType="separate"/>
          </w:r>
          <w:r>
            <w:rPr>
              <w:noProof/>
            </w:rPr>
            <w:t xml:space="preserve"> (Vojir, Noskova, &amp; Matas, 2013)</w:t>
          </w:r>
          <w:r>
            <w:fldChar w:fldCharType="end"/>
          </w:r>
        </w:sdtContent>
      </w:sdt>
      <w:r>
        <w:t xml:space="preserve"> die de beelden in de omgekeerde volgorde verwerkt om een meetpunt te verkrijgen voor het nieuwe beeld. Hierdoor kost deze algoritme meer </w:t>
      </w:r>
      <w:r w:rsidR="00AB38E3">
        <w:t>operaties</w:t>
      </w:r>
      <w:r>
        <w:t xml:space="preserve"> als de originele Mean-Shift methode.</w:t>
      </w:r>
    </w:p>
    <w:p w:rsidR="00B524E8" w:rsidRDefault="00B524E8">
      <w:pPr>
        <w:rPr>
          <w:rFonts w:asciiTheme="majorHAnsi" w:eastAsiaTheme="majorEastAsia" w:hAnsiTheme="majorHAnsi" w:cstheme="majorBidi"/>
          <w:b/>
          <w:bCs/>
          <w:i/>
          <w:iCs/>
          <w:color w:val="4F81BD" w:themeColor="accent1"/>
        </w:rPr>
      </w:pPr>
      <w:r>
        <w:br w:type="page"/>
      </w:r>
    </w:p>
    <w:p w:rsidR="00FE2998" w:rsidRDefault="002E7132" w:rsidP="002E7132">
      <w:pPr>
        <w:pStyle w:val="Kop4"/>
      </w:pPr>
      <w:r>
        <w:lastRenderedPageBreak/>
        <w:t>Vergelijking</w:t>
      </w:r>
    </w:p>
    <w:p w:rsidR="00230E18" w:rsidRDefault="00341B9F" w:rsidP="002E7132">
      <w:r>
        <w:t>De methode van Herkenning heeft twee belangrijke factoren. Ten eerste dient het object op een juiste locatie herkent te worden. Vervolgens dient dit zeer snel te gebeuren, doordat het systeem nog tijd nodig heeft om een tegenaanval in te plannen.</w:t>
      </w:r>
    </w:p>
    <w:p w:rsidR="002E7132" w:rsidRDefault="00230E18" w:rsidP="002E7132">
      <w:r>
        <w:t>De accuraatheid</w:t>
      </w:r>
      <w:r w:rsidR="00B524E8">
        <w:t xml:space="preserve"> van deze tracking mechanisme is</w:t>
      </w:r>
      <w:r>
        <w:t xml:space="preserve"> uitgerekend door Rafael Martin Nieto</w:t>
      </w:r>
      <w:sdt>
        <w:sdtPr>
          <w:id w:val="-1226061721"/>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rsidR="00B524E8">
        <w:t xml:space="preserve">. Hieronder </w:t>
      </w:r>
      <w:r w:rsidR="00E04F34">
        <w:t>zijn twee grafieken</w:t>
      </w:r>
      <w:r w:rsidR="009578C0">
        <w:t xml:space="preserve"> </w:t>
      </w:r>
      <w:sdt>
        <w:sdtPr>
          <w:id w:val="1188333287"/>
          <w:citation/>
        </w:sdtPr>
        <w:sdtEndPr/>
        <w:sdtContent>
          <w:r w:rsidR="009578C0">
            <w:fldChar w:fldCharType="begin"/>
          </w:r>
          <w:r w:rsidR="009578C0">
            <w:instrText xml:space="preserve"> CITATION Raf13 \l 1043 </w:instrText>
          </w:r>
          <w:r w:rsidR="009578C0">
            <w:fldChar w:fldCharType="separate"/>
          </w:r>
          <w:r w:rsidR="009578C0">
            <w:rPr>
              <w:noProof/>
            </w:rPr>
            <w:t>(Nieto, 2013)</w:t>
          </w:r>
          <w:r w:rsidR="009578C0">
            <w:fldChar w:fldCharType="end"/>
          </w:r>
        </w:sdtContent>
      </w:sdt>
      <w:r w:rsidR="00B524E8">
        <w:t xml:space="preserve">) zichtbaar voor de accuraatheid van de tracking mechanisme in </w:t>
      </w:r>
      <w:r w:rsidR="00E04F34">
        <w:t>twee situaties.</w:t>
      </w:r>
      <w:r w:rsidR="00D97649">
        <w:t xml:space="preserve"> De eerste grafiek laat de resultaten zien voor een simpele simulatie (Laboratorium set) van een beweging. De tweede grafiek geeft de resultaten weer voor een serie van complexere sequenties (Simpele Realiteit).</w:t>
      </w:r>
    </w:p>
    <w:p w:rsidR="00B524E8" w:rsidRDefault="00E04F34" w:rsidP="002E7132">
      <w:r>
        <w:rPr>
          <w:noProof/>
          <w:lang w:eastAsia="nl-NL"/>
        </w:rPr>
        <w:drawing>
          <wp:inline distT="0" distB="0" distL="0" distR="0" wp14:anchorId="0AE664A7" wp14:editId="1E7C9602">
            <wp:extent cx="5760720" cy="539753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5397536"/>
                    </a:xfrm>
                    <a:prstGeom prst="rect">
                      <a:avLst/>
                    </a:prstGeom>
                  </pic:spPr>
                </pic:pic>
              </a:graphicData>
            </a:graphic>
          </wp:inline>
        </w:drawing>
      </w:r>
    </w:p>
    <w:p w:rsidR="00B524E8" w:rsidRDefault="00B524E8" w:rsidP="002E7132">
      <w:r>
        <w:t xml:space="preserve">In deze grafiek is de accuraatheid van de tracking algoritme berekend volgens hoofdstuk 3.3 van Rafeal Martin Nieto. Hierin staat vermeld dat een hogere score inhoud dat het algoritme slechter presteert. Echter heeft Rafeal Martin Nieto hierin niet gekeken naar de tijdsduur van </w:t>
      </w:r>
      <w:r w:rsidR="00A126CE">
        <w:t xml:space="preserve">de </w:t>
      </w:r>
      <w:r>
        <w:t>uitvoeringen.</w:t>
      </w:r>
      <w:r w:rsidR="004412FE">
        <w:t xml:space="preserve"> Ook zijn deze methoden zonder verdere bewerking op het beeldmateriaal uitgevoerd.</w:t>
      </w:r>
    </w:p>
    <w:p w:rsidR="00A126CE" w:rsidRDefault="00A126CE" w:rsidP="002E7132"/>
    <w:p w:rsidR="00B524E8" w:rsidRDefault="00BD4642" w:rsidP="002E7132">
      <w:r>
        <w:lastRenderedPageBreak/>
        <w:t>Deze vergelijking heeft een aantal video sequenties vergleken:</w:t>
      </w:r>
    </w:p>
    <w:p w:rsidR="00BD4642" w:rsidRDefault="00BD4642" w:rsidP="00BD4642">
      <w:pPr>
        <w:pStyle w:val="Lijstalinea"/>
        <w:numPr>
          <w:ilvl w:val="0"/>
          <w:numId w:val="2"/>
        </w:numPr>
      </w:pPr>
      <w:r>
        <w:t>Complex Movements: Het doel object wisselt snel van richting en snelheid.</w:t>
      </w:r>
    </w:p>
    <w:p w:rsidR="00BD4642" w:rsidRDefault="00BD4642" w:rsidP="00BD4642">
      <w:pPr>
        <w:pStyle w:val="Lijstalinea"/>
        <w:numPr>
          <w:ilvl w:val="0"/>
          <w:numId w:val="2"/>
        </w:numPr>
      </w:pPr>
      <w:r>
        <w:t>Global Illumination: De lichtomstandigheden in de omgeving veranderen (zoals bijvoorbeeld bewolking).</w:t>
      </w:r>
    </w:p>
    <w:p w:rsidR="00BD4642" w:rsidRDefault="00BD4642" w:rsidP="00BD4642">
      <w:pPr>
        <w:pStyle w:val="Lijstalinea"/>
        <w:numPr>
          <w:ilvl w:val="0"/>
          <w:numId w:val="2"/>
        </w:numPr>
      </w:pPr>
      <w:r>
        <w:t>Local Illumination: De lokale lichtomstandigheden veranderen, zoals wanneer het object door een schaduw beweegt.</w:t>
      </w:r>
    </w:p>
    <w:p w:rsidR="00BD4642" w:rsidRDefault="00BD4642" w:rsidP="00BD4642">
      <w:pPr>
        <w:pStyle w:val="Lijstalinea"/>
        <w:numPr>
          <w:ilvl w:val="0"/>
          <w:numId w:val="2"/>
        </w:numPr>
      </w:pPr>
      <w:r>
        <w:t>Noise: Willekeurige variaties in het beeld</w:t>
      </w:r>
    </w:p>
    <w:p w:rsidR="00BD4642" w:rsidRDefault="00BD4642" w:rsidP="00BD4642">
      <w:pPr>
        <w:pStyle w:val="Lijstalinea"/>
        <w:numPr>
          <w:ilvl w:val="0"/>
          <w:numId w:val="2"/>
        </w:numPr>
      </w:pPr>
      <w:r>
        <w:t>Occlusion: Het object raakt buiten beeld voor een periode.</w:t>
      </w:r>
    </w:p>
    <w:p w:rsidR="00BD4642" w:rsidRDefault="00BD4642" w:rsidP="00BD4642">
      <w:pPr>
        <w:pStyle w:val="Lijstalinea"/>
        <w:numPr>
          <w:ilvl w:val="0"/>
          <w:numId w:val="2"/>
        </w:numPr>
      </w:pPr>
      <w:r>
        <w:t>Scale change: het weergegeven object wordt groter of kleiner.</w:t>
      </w:r>
    </w:p>
    <w:p w:rsidR="00BD4642" w:rsidRDefault="00BD4642" w:rsidP="00BD4642">
      <w:pPr>
        <w:pStyle w:val="Lijstalinea"/>
        <w:numPr>
          <w:ilvl w:val="0"/>
          <w:numId w:val="2"/>
        </w:numPr>
      </w:pPr>
      <w:r>
        <w:t>Similiar Object: Een object met een soortgelijke kleur of vorm verschijnt in de buurt van het object.</w:t>
      </w:r>
    </w:p>
    <w:p w:rsidR="00287EA0" w:rsidRDefault="00A126CE" w:rsidP="00A4296E">
      <w:r>
        <w:t xml:space="preserve">Vervolgens moet gekeken worden </w:t>
      </w:r>
      <w:r w:rsidR="009D403D">
        <w:t>naar de snelheid van de trackers.</w:t>
      </w:r>
      <w:r w:rsidR="002540EB">
        <w:t xml:space="preserve"> Echter zijn er weinig onderzoeken verricht die deze tracking methoden vergelijken. Deze zullen later gemeten moeten worden.</w:t>
      </w:r>
    </w:p>
    <w:p w:rsidR="00A126CE" w:rsidRDefault="002540EB" w:rsidP="00A4296E">
      <w:r>
        <w:t>Daarentegen zijn de bovenstaande resultaten te koppelen aan de</w:t>
      </w:r>
      <w:r w:rsidR="004412FE">
        <w:t xml:space="preserve"> andere benodigde eigenschappen. De meeste van deze methoden gebruik maken van Frame Differencing</w:t>
      </w:r>
      <w:r w:rsidR="003620E2">
        <w:t xml:space="preserve"> </w:t>
      </w:r>
      <w:r w:rsidR="004412FE">
        <w:t xml:space="preserve">(Behalve TM). Echter is het mogelijk een aantal van dezen te combineren met Background </w:t>
      </w:r>
      <w:r w:rsidR="003620E2">
        <w:t xml:space="preserve">Substraction </w:t>
      </w:r>
      <w:r w:rsidR="004412FE">
        <w:t>(BS) en Canny Edge Detection(CED).</w:t>
      </w:r>
      <w:r w:rsidR="003620E2">
        <w:t xml:space="preserve"> Door te combineren met Canny Edge Detection kan de verstoring van licht en andere verstoringen verbeterd worden, echter zal hiermee alle kleur verloren gaan. Door te combineren met Background S</w:t>
      </w:r>
      <w:r w:rsidR="003620E2" w:rsidRPr="003620E2">
        <w:t>ubstraction</w:t>
      </w:r>
      <w:r w:rsidR="003620E2">
        <w:t>, zal alleen het object dat afwijkt van de achtergrond overblijven, echter is deze methode gevoelig voor verstoring.</w:t>
      </w:r>
      <w:r w:rsidR="003620E2" w:rsidRPr="003620E2">
        <w:t xml:space="preserve"> </w:t>
      </w:r>
      <w:r w:rsidR="004412FE">
        <w:t>De combinatie van deze gegevens is opgenomen in de onderstaande tabel:</w:t>
      </w:r>
    </w:p>
    <w:tbl>
      <w:tblPr>
        <w:tblStyle w:val="Lichtelijst-accent1"/>
        <w:tblW w:w="0" w:type="auto"/>
        <w:tblLook w:val="04A0" w:firstRow="1" w:lastRow="0" w:firstColumn="1" w:lastColumn="0" w:noHBand="0" w:noVBand="1"/>
      </w:tblPr>
      <w:tblGrid>
        <w:gridCol w:w="1229"/>
        <w:gridCol w:w="1414"/>
        <w:gridCol w:w="1414"/>
        <w:gridCol w:w="1687"/>
        <w:gridCol w:w="483"/>
        <w:gridCol w:w="579"/>
        <w:gridCol w:w="2233"/>
      </w:tblGrid>
      <w:tr w:rsidR="003620E2" w:rsidTr="00362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bottom w:val="single" w:sz="8" w:space="0" w:color="4F81BD" w:themeColor="accent1"/>
            </w:tcBorders>
          </w:tcPr>
          <w:p w:rsidR="003620E2" w:rsidRDefault="003620E2" w:rsidP="00A4296E">
            <w:r>
              <w:t>Algoritme</w:t>
            </w:r>
          </w:p>
        </w:tc>
        <w:tc>
          <w:tcPr>
            <w:tcW w:w="1414"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Licht Gevoeligheid</w:t>
            </w:r>
          </w:p>
        </w:tc>
        <w:tc>
          <w:tcPr>
            <w:tcW w:w="1414"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Verstorings Gevoeligheid</w:t>
            </w:r>
          </w:p>
        </w:tc>
        <w:tc>
          <w:tcPr>
            <w:tcW w:w="1687"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Herstelbaarheid</w:t>
            </w:r>
          </w:p>
        </w:tc>
        <w:tc>
          <w:tcPr>
            <w:tcW w:w="483"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BS</w:t>
            </w:r>
          </w:p>
        </w:tc>
        <w:tc>
          <w:tcPr>
            <w:tcW w:w="579"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CED</w:t>
            </w:r>
          </w:p>
        </w:tc>
        <w:tc>
          <w:tcPr>
            <w:tcW w:w="2233" w:type="dxa"/>
            <w:tcBorders>
              <w:bottom w:val="single" w:sz="8" w:space="0" w:color="4F81BD" w:themeColor="accent1"/>
            </w:tcBorders>
          </w:tcPr>
          <w:p w:rsidR="003620E2" w:rsidRDefault="00094487" w:rsidP="00A4296E">
            <w:pPr>
              <w:cnfStyle w:val="100000000000" w:firstRow="1" w:lastRow="0" w:firstColumn="0" w:lastColumn="0" w:oddVBand="0" w:evenVBand="0" w:oddHBand="0" w:evenHBand="0" w:firstRowFirstColumn="0" w:firstRowLastColumn="0" w:lastRowFirstColumn="0" w:lastRowLastColumn="0"/>
            </w:pPr>
            <w:r>
              <w:t>Overige</w:t>
            </w:r>
          </w:p>
        </w:tc>
      </w:tr>
      <w:tr w:rsid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Default="003620E2" w:rsidP="00A4296E">
            <w:r>
              <w:t>TM</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687"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Zeer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2233" w:type="dxa"/>
            <w:tcBorders>
              <w:lef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Is alleen een controle</w:t>
            </w:r>
          </w:p>
        </w:tc>
      </w:tr>
      <w:tr w:rsidR="00153628"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153628" w:rsidRDefault="00153628" w:rsidP="00A4296E">
            <w:r>
              <w:t>HCD</w:t>
            </w:r>
          </w:p>
        </w:tc>
        <w:tc>
          <w:tcPr>
            <w:tcW w:w="1414"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Hoog</w:t>
            </w:r>
          </w:p>
        </w:tc>
        <w:tc>
          <w:tcPr>
            <w:tcW w:w="1414"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Hoog</w:t>
            </w:r>
          </w:p>
        </w:tc>
        <w:tc>
          <w:tcPr>
            <w:tcW w:w="1687"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Zeer Herstelbaar</w:t>
            </w:r>
          </w:p>
        </w:tc>
        <w:tc>
          <w:tcPr>
            <w:tcW w:w="483" w:type="dxa"/>
            <w:tcBorders>
              <w:left w:val="single" w:sz="4" w:space="0" w:color="auto"/>
              <w:right w:val="single" w:sz="4" w:space="0" w:color="auto"/>
            </w:tcBorders>
          </w:tcPr>
          <w:p w:rsidR="00153628" w:rsidRPr="00D218C8" w:rsidRDefault="00153628"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153628" w:rsidRPr="00D218C8" w:rsidRDefault="00153628"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2233" w:type="dxa"/>
            <w:tcBorders>
              <w:lef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Afhankelijk van voorstap en radius</w:t>
            </w:r>
            <w:bookmarkStart w:id="0" w:name="_GoBack"/>
            <w:bookmarkEnd w:id="0"/>
          </w:p>
        </w:tc>
      </w:tr>
      <w:tr w:rsid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Default="003620E2" w:rsidP="00A4296E">
            <w:r>
              <w:t>MS</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687"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X</w:t>
            </w:r>
          </w:p>
        </w:tc>
        <w:tc>
          <w:tcPr>
            <w:tcW w:w="2233" w:type="dxa"/>
            <w:tcBorders>
              <w:lef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Meer mogelijkheden is meer iteraties</w:t>
            </w:r>
          </w:p>
        </w:tc>
      </w:tr>
      <w:tr w:rsidR="003620E2" w:rsidRPr="003620E2"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PFC</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Laag</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3620E2" w:rsidP="00A4296E">
            <w:pPr>
              <w:cnfStyle w:val="000000000000" w:firstRow="0" w:lastRow="0" w:firstColumn="0" w:lastColumn="0" w:oddVBand="0" w:evenVBand="0" w:oddHBand="0" w:evenHBand="0" w:firstRowFirstColumn="0" w:firstRowLastColumn="0" w:lastRowFirstColumn="0" w:lastRowLastColumn="0"/>
            </w:pPr>
            <w:r>
              <w:t>Meer mogelijkheden is meer iteraties</w:t>
            </w:r>
          </w:p>
        </w:tc>
      </w:tr>
      <w:tr w:rsidR="003620E2" w:rsidRP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LK</w:t>
            </w:r>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Laag</w:t>
            </w:r>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Zeer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094487" w:rsidP="00A4296E">
            <w:pPr>
              <w:cnfStyle w:val="000000100000" w:firstRow="0" w:lastRow="0" w:firstColumn="0" w:lastColumn="0" w:oddVBand="0" w:evenVBand="0" w:oddHBand="1" w:evenHBand="0" w:firstRowFirstColumn="0" w:firstRowLastColumn="0" w:lastRowFirstColumn="0" w:lastRowLastColumn="0"/>
            </w:pPr>
            <w:r w:rsidRPr="00094487">
              <w:t>Heeft een klein verschil in tijd en afstand nodig</w:t>
            </w:r>
          </w:p>
        </w:tc>
      </w:tr>
      <w:tr w:rsidR="003620E2" w:rsidRPr="003620E2"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IVT</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Laag</w:t>
            </w:r>
          </w:p>
        </w:tc>
        <w:tc>
          <w:tcPr>
            <w:tcW w:w="1687" w:type="dxa"/>
            <w:tcBorders>
              <w:left w:val="single" w:sz="4" w:space="0" w:color="auto"/>
              <w:right w:val="single" w:sz="4" w:space="0" w:color="auto"/>
            </w:tcBorders>
          </w:tcPr>
          <w:p w:rsidR="003620E2" w:rsidRPr="004412FE" w:rsidRDefault="003620E2" w:rsidP="003620E2">
            <w:pPr>
              <w:cnfStyle w:val="000000000000" w:firstRow="0" w:lastRow="0" w:firstColumn="0" w:lastColumn="0" w:oddVBand="0" w:evenVBand="0" w:oddHBand="0" w:evenHBand="0" w:firstRowFirstColumn="0" w:firstRowLastColumn="0" w:lastRowFirstColumn="0" w:lastRowLastColumn="0"/>
              <w:rPr>
                <w:lang w:val="en-GB"/>
              </w:rPr>
            </w:pPr>
            <w:r>
              <w:rPr>
                <w:lang w:val="en-GB"/>
              </w:rPr>
              <w:t>Niet 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3620E2" w:rsidP="00A4296E">
            <w:pPr>
              <w:cnfStyle w:val="000000000000" w:firstRow="0" w:lastRow="0" w:firstColumn="0" w:lastColumn="0" w:oddVBand="0" w:evenVBand="0" w:oddHBand="0" w:evenHBand="0" w:firstRowFirstColumn="0" w:firstRowLastColumn="0" w:lastRowFirstColumn="0" w:lastRowLastColumn="0"/>
            </w:pPr>
            <w:r w:rsidRPr="003620E2">
              <w:t>Gedurende tijd wordt het algoritme zwaarder</w:t>
            </w:r>
          </w:p>
        </w:tc>
      </w:tr>
      <w:tr w:rsidR="003620E2" w:rsidRPr="00094487"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TLD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Laag</w:t>
            </w:r>
          </w:p>
        </w:tc>
        <w:tc>
          <w:tcPr>
            <w:tcW w:w="1687"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Niet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094487" w:rsidRDefault="00094487" w:rsidP="00A4296E">
            <w:pPr>
              <w:cnfStyle w:val="000000100000" w:firstRow="0" w:lastRow="0" w:firstColumn="0" w:lastColumn="0" w:oddVBand="0" w:evenVBand="0" w:oddHBand="1" w:evenHBand="0" w:firstRowFirstColumn="0" w:firstRowLastColumn="0" w:lastRowFirstColumn="0" w:lastRowLastColumn="0"/>
            </w:pPr>
            <w:r w:rsidRPr="00094487">
              <w:t>Heeft een klein verschil in tijd en afstand nodig</w:t>
            </w:r>
          </w:p>
        </w:tc>
      </w:tr>
      <w:tr w:rsidR="003620E2" w:rsidRPr="004412FE"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CBWH(MS)</w:t>
            </w:r>
          </w:p>
        </w:tc>
        <w:tc>
          <w:tcPr>
            <w:tcW w:w="1414"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Hoog</w:t>
            </w:r>
          </w:p>
        </w:tc>
        <w:tc>
          <w:tcPr>
            <w:tcW w:w="1414"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Zeer Hoog</w:t>
            </w:r>
          </w:p>
        </w:tc>
        <w:tc>
          <w:tcPr>
            <w:tcW w:w="1687"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Minder iteraties als MS</w:t>
            </w:r>
          </w:p>
        </w:tc>
      </w:tr>
      <w:tr w:rsidR="003620E2" w:rsidRPr="004412FE"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SOAMST</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MS voor schaal veranderingen</w:t>
            </w:r>
          </w:p>
        </w:tc>
      </w:tr>
    </w:tbl>
    <w:p w:rsidR="004412FE" w:rsidRPr="004412FE" w:rsidRDefault="004412FE" w:rsidP="00A4296E">
      <w:pPr>
        <w:rPr>
          <w:lang w:val="en-GB"/>
        </w:rPr>
      </w:pPr>
    </w:p>
    <w:sectPr w:rsidR="004412FE" w:rsidRPr="004412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B6D"/>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6957"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nsid w:val="7D2004A1"/>
    <w:multiLevelType w:val="hybridMultilevel"/>
    <w:tmpl w:val="71D46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20864"/>
    <w:rsid w:val="0005422A"/>
    <w:rsid w:val="00057471"/>
    <w:rsid w:val="00094487"/>
    <w:rsid w:val="000B410B"/>
    <w:rsid w:val="000C6B53"/>
    <w:rsid w:val="000D5049"/>
    <w:rsid w:val="000E5883"/>
    <w:rsid w:val="000E5BD3"/>
    <w:rsid w:val="000E6574"/>
    <w:rsid w:val="00124A90"/>
    <w:rsid w:val="001306BA"/>
    <w:rsid w:val="0013467D"/>
    <w:rsid w:val="00137905"/>
    <w:rsid w:val="00153628"/>
    <w:rsid w:val="00157999"/>
    <w:rsid w:val="0017117E"/>
    <w:rsid w:val="00230E18"/>
    <w:rsid w:val="00231970"/>
    <w:rsid w:val="002540EB"/>
    <w:rsid w:val="00287EA0"/>
    <w:rsid w:val="002E7132"/>
    <w:rsid w:val="00320FD8"/>
    <w:rsid w:val="003321F7"/>
    <w:rsid w:val="00341B9F"/>
    <w:rsid w:val="003620E2"/>
    <w:rsid w:val="0037011D"/>
    <w:rsid w:val="0039171F"/>
    <w:rsid w:val="003A08F1"/>
    <w:rsid w:val="003C3D06"/>
    <w:rsid w:val="003C74EB"/>
    <w:rsid w:val="00400B2F"/>
    <w:rsid w:val="00402BC2"/>
    <w:rsid w:val="00431643"/>
    <w:rsid w:val="00432631"/>
    <w:rsid w:val="004412FE"/>
    <w:rsid w:val="00476666"/>
    <w:rsid w:val="0047726D"/>
    <w:rsid w:val="004B34BC"/>
    <w:rsid w:val="004C314C"/>
    <w:rsid w:val="004E13A8"/>
    <w:rsid w:val="00500B7A"/>
    <w:rsid w:val="0050286F"/>
    <w:rsid w:val="00556EC3"/>
    <w:rsid w:val="00571284"/>
    <w:rsid w:val="00580087"/>
    <w:rsid w:val="005813FE"/>
    <w:rsid w:val="005829A8"/>
    <w:rsid w:val="005A1DCC"/>
    <w:rsid w:val="005B7E4D"/>
    <w:rsid w:val="005D61F3"/>
    <w:rsid w:val="005E3133"/>
    <w:rsid w:val="005E5296"/>
    <w:rsid w:val="005F2164"/>
    <w:rsid w:val="00601B6E"/>
    <w:rsid w:val="00606721"/>
    <w:rsid w:val="00643E8B"/>
    <w:rsid w:val="0065071A"/>
    <w:rsid w:val="006F62FB"/>
    <w:rsid w:val="00705334"/>
    <w:rsid w:val="0073340D"/>
    <w:rsid w:val="00755A71"/>
    <w:rsid w:val="007A1EB8"/>
    <w:rsid w:val="007C1433"/>
    <w:rsid w:val="007C5985"/>
    <w:rsid w:val="007D2718"/>
    <w:rsid w:val="007D2E85"/>
    <w:rsid w:val="007D548D"/>
    <w:rsid w:val="007E12D8"/>
    <w:rsid w:val="007E4EF8"/>
    <w:rsid w:val="007E7BD8"/>
    <w:rsid w:val="0080298D"/>
    <w:rsid w:val="008619F4"/>
    <w:rsid w:val="00871672"/>
    <w:rsid w:val="00893415"/>
    <w:rsid w:val="008F1BE4"/>
    <w:rsid w:val="00927048"/>
    <w:rsid w:val="009578C0"/>
    <w:rsid w:val="00963260"/>
    <w:rsid w:val="00965605"/>
    <w:rsid w:val="009664AD"/>
    <w:rsid w:val="009929F7"/>
    <w:rsid w:val="009C16EB"/>
    <w:rsid w:val="009C2BF5"/>
    <w:rsid w:val="009D403D"/>
    <w:rsid w:val="009D7121"/>
    <w:rsid w:val="009E610B"/>
    <w:rsid w:val="00A126CE"/>
    <w:rsid w:val="00A2722D"/>
    <w:rsid w:val="00A4296E"/>
    <w:rsid w:val="00A50808"/>
    <w:rsid w:val="00A91F8A"/>
    <w:rsid w:val="00AA370F"/>
    <w:rsid w:val="00AB38E3"/>
    <w:rsid w:val="00AC76ED"/>
    <w:rsid w:val="00AF2755"/>
    <w:rsid w:val="00B00158"/>
    <w:rsid w:val="00B15633"/>
    <w:rsid w:val="00B17632"/>
    <w:rsid w:val="00B352A6"/>
    <w:rsid w:val="00B35EEE"/>
    <w:rsid w:val="00B524E8"/>
    <w:rsid w:val="00B60D28"/>
    <w:rsid w:val="00B76D76"/>
    <w:rsid w:val="00B979EE"/>
    <w:rsid w:val="00BB6B7B"/>
    <w:rsid w:val="00BD4642"/>
    <w:rsid w:val="00BE6D68"/>
    <w:rsid w:val="00C02E03"/>
    <w:rsid w:val="00C050A6"/>
    <w:rsid w:val="00C158B1"/>
    <w:rsid w:val="00C27FBB"/>
    <w:rsid w:val="00C358AF"/>
    <w:rsid w:val="00C44C1C"/>
    <w:rsid w:val="00C61164"/>
    <w:rsid w:val="00C90316"/>
    <w:rsid w:val="00CC3486"/>
    <w:rsid w:val="00D01D51"/>
    <w:rsid w:val="00D218C8"/>
    <w:rsid w:val="00D41F2C"/>
    <w:rsid w:val="00D5047C"/>
    <w:rsid w:val="00D51A90"/>
    <w:rsid w:val="00D63BAB"/>
    <w:rsid w:val="00D75526"/>
    <w:rsid w:val="00D7784C"/>
    <w:rsid w:val="00D8266C"/>
    <w:rsid w:val="00D90B6E"/>
    <w:rsid w:val="00D97649"/>
    <w:rsid w:val="00DB1A8E"/>
    <w:rsid w:val="00DC1C92"/>
    <w:rsid w:val="00E04F34"/>
    <w:rsid w:val="00E40E2E"/>
    <w:rsid w:val="00E47AC5"/>
    <w:rsid w:val="00ED1748"/>
    <w:rsid w:val="00ED33CD"/>
    <w:rsid w:val="00ED5AA1"/>
    <w:rsid w:val="00F0293D"/>
    <w:rsid w:val="00F32E4A"/>
    <w:rsid w:val="00F55AB3"/>
    <w:rsid w:val="00FB646F"/>
    <w:rsid w:val="00FC0446"/>
    <w:rsid w:val="00FC0C4F"/>
    <w:rsid w:val="00FD3A2D"/>
    <w:rsid w:val="00FE2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99D9A0F8-C2C1-42BC-9CF9-90C435A97D73}" srcId="{92792585-24B5-4323-B34D-9BB7E272D64C}" destId="{E51096AB-B512-4487-92C9-4369F2C98375}" srcOrd="4" destOrd="0" parTransId="{A2FF80DC-E345-452F-8420-C7BC1D3AC043}" sibTransId="{316E1938-F86E-4051-B068-D9E2BFEEE302}"/>
    <dgm:cxn modelId="{5BAB2043-EACD-485F-BDF2-ABA1F4884EF1}" type="presOf" srcId="{6B4C9BFE-680F-440E-B3C6-CC05537FF1D8}" destId="{B1F844CB-1498-43D4-8E7F-6633545E9694}" srcOrd="0" destOrd="0" presId="urn:microsoft.com/office/officeart/2005/8/layout/cycle5"/>
    <dgm:cxn modelId="{C92B13BD-B017-4363-9C20-EBA60A4FC0DF}" type="presOf" srcId="{316E1938-F86E-4051-B068-D9E2BFEEE302}" destId="{8E4E216C-5F47-44EF-AEF0-66F350F12FDE}" srcOrd="0" destOrd="0" presId="urn:microsoft.com/office/officeart/2005/8/layout/cycle5"/>
    <dgm:cxn modelId="{8F34261E-CCB2-4312-8885-B49E47375CE4}" type="presOf" srcId="{E51096AB-B512-4487-92C9-4369F2C98375}" destId="{693C1DF7-A358-4E84-A98E-78EA6D150C5A}" srcOrd="0" destOrd="0" presId="urn:microsoft.com/office/officeart/2005/8/layout/cycle5"/>
    <dgm:cxn modelId="{D17173AB-DDC6-48AA-821D-8772ABD703AF}" type="presOf" srcId="{1B18CCD5-E4E2-4DB8-8C1B-42905D396999}" destId="{208B4263-7B5F-4D56-B8D3-8CD4BE8B6488}" srcOrd="0" destOrd="0" presId="urn:microsoft.com/office/officeart/2005/8/layout/cycle5"/>
    <dgm:cxn modelId="{0DBBA681-C62D-4B41-9D6E-7A9228BD5086}" type="presOf" srcId="{92792585-24B5-4323-B34D-9BB7E272D64C}" destId="{FC83BA6D-92F8-421D-B5DC-184634484D77}"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498D4B8E-588A-461F-B46E-C6D746FCD7A8}" srcId="{92792585-24B5-4323-B34D-9BB7E272D64C}" destId="{2D9F2D96-794A-4246-94BB-A73F4082B030}" srcOrd="3" destOrd="0" parTransId="{CAD8F401-0903-4EC2-92E6-DB51C6FA0AB8}" sibTransId="{6B4C9BFE-680F-440E-B3C6-CC05537FF1D8}"/>
    <dgm:cxn modelId="{75BF377E-4DB5-4FDA-BE6E-4F1AD4880807}" type="presOf" srcId="{2B92D4F3-6C38-40DC-8B82-3C42DE354040}" destId="{9E7F179E-7E00-4EA0-A260-2E7895017FEF}" srcOrd="0" destOrd="0" presId="urn:microsoft.com/office/officeart/2005/8/layout/cycle5"/>
    <dgm:cxn modelId="{4F9DDECF-94C9-48B5-BA8C-F379C2C9C571}" type="presOf" srcId="{B5B879F4-5C22-41F5-ABC2-421B99565B8F}" destId="{EC611168-1894-482E-898C-405120223975}"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A602B217-2603-4038-887A-483CBBA2C424}" type="presOf" srcId="{F79183A8-3B5F-4951-A4D5-D2794A8ED4CB}" destId="{E50BCF7F-F334-4ECA-8C78-B02C666C8B4C}"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22A0E373-9469-4521-B102-03716817E530}" type="presOf" srcId="{698F9176-BA0C-4351-9FEF-83929C035D7D}" destId="{2865A137-1D37-46BF-8129-AF9BAE0EF776}" srcOrd="0" destOrd="0" presId="urn:microsoft.com/office/officeart/2005/8/layout/cycle5"/>
    <dgm:cxn modelId="{CB9BB9CF-2AC9-48DF-84A6-6F6B346DCFBE}" type="presOf" srcId="{E04E8B9F-AE4E-4FA0-85DD-0B3EDC07FE3C}" destId="{0AFE4DE8-DB1F-4EF5-A8DC-8A31CF66E890}" srcOrd="0" destOrd="0" presId="urn:microsoft.com/office/officeart/2005/8/layout/cycle5"/>
    <dgm:cxn modelId="{E724194B-6FC8-4DE1-983D-FF4D703C1A93}" type="presOf" srcId="{2D9F2D96-794A-4246-94BB-A73F4082B030}" destId="{E816D67F-1151-4D9F-A486-7E695425E0F7}" srcOrd="0" destOrd="0" presId="urn:microsoft.com/office/officeart/2005/8/layout/cycle5"/>
    <dgm:cxn modelId="{CB299208-E73D-4EE4-93F4-68CEE9C1DA80}" type="presParOf" srcId="{FC83BA6D-92F8-421D-B5DC-184634484D77}" destId="{EC611168-1894-482E-898C-405120223975}" srcOrd="0" destOrd="0" presId="urn:microsoft.com/office/officeart/2005/8/layout/cycle5"/>
    <dgm:cxn modelId="{75784C4A-D00B-40A0-A6A6-48C8F58D2D26}" type="presParOf" srcId="{FC83BA6D-92F8-421D-B5DC-184634484D77}" destId="{83951DFC-FD47-42AF-B28B-24DB7FA7DDB3}" srcOrd="1" destOrd="0" presId="urn:microsoft.com/office/officeart/2005/8/layout/cycle5"/>
    <dgm:cxn modelId="{7CA74F15-C9F2-4649-9358-FBADC7071028}" type="presParOf" srcId="{FC83BA6D-92F8-421D-B5DC-184634484D77}" destId="{208B4263-7B5F-4D56-B8D3-8CD4BE8B6488}" srcOrd="2" destOrd="0" presId="urn:microsoft.com/office/officeart/2005/8/layout/cycle5"/>
    <dgm:cxn modelId="{5540C69A-D5EC-46F8-811C-95BBDD9A6805}" type="presParOf" srcId="{FC83BA6D-92F8-421D-B5DC-184634484D77}" destId="{E50BCF7F-F334-4ECA-8C78-B02C666C8B4C}" srcOrd="3" destOrd="0" presId="urn:microsoft.com/office/officeart/2005/8/layout/cycle5"/>
    <dgm:cxn modelId="{11F56BE5-C6C2-4436-9171-6B38F26CC68B}" type="presParOf" srcId="{FC83BA6D-92F8-421D-B5DC-184634484D77}" destId="{D6343918-B53A-4B55-8E0D-5A626CAD65EB}" srcOrd="4" destOrd="0" presId="urn:microsoft.com/office/officeart/2005/8/layout/cycle5"/>
    <dgm:cxn modelId="{6B36E965-50AC-47E3-AC62-D293866FB3B3}" type="presParOf" srcId="{FC83BA6D-92F8-421D-B5DC-184634484D77}" destId="{2865A137-1D37-46BF-8129-AF9BAE0EF776}" srcOrd="5" destOrd="0" presId="urn:microsoft.com/office/officeart/2005/8/layout/cycle5"/>
    <dgm:cxn modelId="{D222C9B6-466C-421A-8BB6-31BF4E2511C8}" type="presParOf" srcId="{FC83BA6D-92F8-421D-B5DC-184634484D77}" destId="{0AFE4DE8-DB1F-4EF5-A8DC-8A31CF66E890}" srcOrd="6" destOrd="0" presId="urn:microsoft.com/office/officeart/2005/8/layout/cycle5"/>
    <dgm:cxn modelId="{93E38CF6-124B-447D-8A6F-60B6C27CD20A}" type="presParOf" srcId="{FC83BA6D-92F8-421D-B5DC-184634484D77}" destId="{4C5AAAEB-C72C-4795-866D-C99628D2C4D3}" srcOrd="7" destOrd="0" presId="urn:microsoft.com/office/officeart/2005/8/layout/cycle5"/>
    <dgm:cxn modelId="{CD0BCC13-BA2B-4A6A-BE69-50CDD18DA68E}" type="presParOf" srcId="{FC83BA6D-92F8-421D-B5DC-184634484D77}" destId="{9E7F179E-7E00-4EA0-A260-2E7895017FEF}" srcOrd="8" destOrd="0" presId="urn:microsoft.com/office/officeart/2005/8/layout/cycle5"/>
    <dgm:cxn modelId="{5AE8440B-EE53-41F2-A03C-5172EA39A5FF}" type="presParOf" srcId="{FC83BA6D-92F8-421D-B5DC-184634484D77}" destId="{E816D67F-1151-4D9F-A486-7E695425E0F7}" srcOrd="9" destOrd="0" presId="urn:microsoft.com/office/officeart/2005/8/layout/cycle5"/>
    <dgm:cxn modelId="{72B652F9-7417-48A0-B0B1-C615A76E658F}" type="presParOf" srcId="{FC83BA6D-92F8-421D-B5DC-184634484D77}" destId="{7F8560C2-DA8B-487C-818F-BD5DDB147BBC}" srcOrd="10" destOrd="0" presId="urn:microsoft.com/office/officeart/2005/8/layout/cycle5"/>
    <dgm:cxn modelId="{BA22E009-FA60-42D0-A4AC-7768BA679A41}" type="presParOf" srcId="{FC83BA6D-92F8-421D-B5DC-184634484D77}" destId="{B1F844CB-1498-43D4-8E7F-6633545E9694}" srcOrd="11" destOrd="0" presId="urn:microsoft.com/office/officeart/2005/8/layout/cycle5"/>
    <dgm:cxn modelId="{44459965-E34B-4F96-AE99-3D090D0180B0}" type="presParOf" srcId="{FC83BA6D-92F8-421D-B5DC-184634484D77}" destId="{693C1DF7-A358-4E84-A98E-78EA6D150C5A}" srcOrd="12" destOrd="0" presId="urn:microsoft.com/office/officeart/2005/8/layout/cycle5"/>
    <dgm:cxn modelId="{35396E17-CF03-426C-A00C-DB7721499971}" type="presParOf" srcId="{FC83BA6D-92F8-421D-B5DC-184634484D77}" destId="{140BD655-0E7C-4B27-B024-5C53794F9CB9}" srcOrd="13" destOrd="0" presId="urn:microsoft.com/office/officeart/2005/8/layout/cycle5"/>
    <dgm:cxn modelId="{C9842EA1-9A75-4642-9FA9-EBF6B0E15D3D}"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6</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7</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8</b:RefOrder>
  </b:Source>
  <b:Source>
    <b:Tag>Voj13</b:Tag>
    <b:SourceType>DocumentFromInternetSite</b:SourceType>
    <b:Guid>{FC6D7A60-7ACB-4602-90EC-C16744917534}</b:Guid>
    <b:Title>Robust Scale-adaptive Mean-Shift for Tracking</b:Title>
    <b:InternetSiteTitle>Center for Machine Perception</b:InternetSiteTitle>
    <b:Year>2013</b:Year>
    <b:YearAccessed>2015</b:YearAccessed>
    <b:MonthAccessed>10</b:MonthAccessed>
    <b:DayAccessed>15</b:DayAccessed>
    <b:URL>http://cmp.felk.cvut.cz/~vojirtom/publications/scia2013.pdf</b:URL>
    <b:Author>
      <b:Author>
        <b:NameList>
          <b:Person>
            <b:Last>Vojir</b:Last>
            <b:First>Tomas</b:First>
          </b:Person>
          <b:Person>
            <b:Last>Noskova</b:Last>
            <b:First>Jana</b:First>
          </b:Person>
          <b:Person>
            <b:Last>Matas</b:Last>
            <b:First>Jiri</b:First>
          </b:Person>
        </b:NameList>
      </b:Author>
    </b:Author>
    <b:City>Prague</b:City>
    <b:Publisher>SCIA</b:Publisher>
    <b:RefOrder>9</b:RefOrder>
  </b:Source>
  <b:Source>
    <b:Tag>Rho05</b:Tag>
    <b:SourceType>DocumentFromInternetSite</b:SourceType>
    <b:Guid>{70441352-FE57-4340-BFF8-A413D1F64359}</b:Guid>
    <b:Author>
      <b:Author>
        <b:NameList>
          <b:Person>
            <b:Last>Rhody</b:Last>
            <b:First>Harvey</b:First>
          </b:Person>
        </b:NameList>
      </b:Author>
    </b:Author>
    <b:Title>Lecture 10: Hough Circle Transform</b:Title>
    <b:InternetSiteTitle>Rochester Institute of Technology</b:InternetSiteTitle>
    <b:Year>2005</b:Year>
    <b:Month>10</b:Month>
    <b:Day>11</b:Day>
    <b:YearAccessed>2015</b:YearAccessed>
    <b:MonthAccessed>10</b:MonthAccessed>
    <b:DayAccessed>19</b:DayAccessed>
    <b:URL>https://www.cis.rit.edu/class/simg782/lectures/lecture_10/lec782_05_10.pdf</b:URL>
    <b:RefOrder>5</b:RefOrder>
  </b:Source>
</b:Sources>
</file>

<file path=customXml/itemProps1.xml><?xml version="1.0" encoding="utf-8"?>
<ds:datastoreItem xmlns:ds="http://schemas.openxmlformats.org/officeDocument/2006/customXml" ds:itemID="{F3CB2D35-76C5-446E-B62C-4D8D453B0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10</Pages>
  <Words>3088</Words>
  <Characters>16985</Characters>
  <Application>Microsoft Office Word</Application>
  <DocSecurity>0</DocSecurity>
  <Lines>141</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105</cp:revision>
  <dcterms:created xsi:type="dcterms:W3CDTF">2015-10-01T07:09:00Z</dcterms:created>
  <dcterms:modified xsi:type="dcterms:W3CDTF">2015-10-22T10:16:00Z</dcterms:modified>
</cp:coreProperties>
</file>