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2D2" w:rsidRDefault="00CC75C4" w:rsidP="00AE184A">
      <w:pPr>
        <w:pStyle w:val="Heading1"/>
        <w:ind w:left="0"/>
      </w:pPr>
      <w:r>
        <w:t>Fasering en planning.</w:t>
      </w:r>
    </w:p>
    <w:p w:rsidR="00CC75C4" w:rsidRDefault="00805C55" w:rsidP="00AE184A">
      <w:pPr>
        <w:ind w:left="0"/>
      </w:pPr>
      <w:r>
        <w:t>In dit hoofdstuk staat beschreven wat er gedurende het project gaat gebeuren en hoe het project aangepakt wordt.</w:t>
      </w:r>
    </w:p>
    <w:p w:rsidR="00805C55" w:rsidRDefault="00805C55" w:rsidP="00AE184A">
      <w:pPr>
        <w:pStyle w:val="Heading2"/>
        <w:ind w:left="0"/>
      </w:pPr>
      <w:r>
        <w:t>Iteraties</w:t>
      </w:r>
    </w:p>
    <w:p w:rsidR="00805C55" w:rsidRDefault="00805C55" w:rsidP="00AE184A">
      <w:pPr>
        <w:ind w:left="0"/>
      </w:pPr>
      <w:r>
        <w:t>Er wordt gebruik gemaakt van iteraties van drie weken.</w:t>
      </w:r>
    </w:p>
    <w:p w:rsidR="00AE184A" w:rsidRDefault="00AE184A" w:rsidP="00AE184A">
      <w:pPr>
        <w:ind w:left="0"/>
      </w:pPr>
    </w:p>
    <w:tbl>
      <w:tblPr>
        <w:tblStyle w:val="TableGrid"/>
        <w:tblW w:w="8325" w:type="dxa"/>
        <w:tblInd w:w="-5" w:type="dxa"/>
        <w:tblLook w:val="04A0" w:firstRow="1" w:lastRow="0" w:firstColumn="1" w:lastColumn="0" w:noHBand="0" w:noVBand="1"/>
      </w:tblPr>
      <w:tblGrid>
        <w:gridCol w:w="2058"/>
        <w:gridCol w:w="2059"/>
        <w:gridCol w:w="2053"/>
        <w:gridCol w:w="2155"/>
      </w:tblGrid>
      <w:tr w:rsidR="00470A6B" w:rsidTr="00AE184A">
        <w:tc>
          <w:tcPr>
            <w:tcW w:w="2058" w:type="dxa"/>
          </w:tcPr>
          <w:p w:rsidR="00470A6B" w:rsidRDefault="00470A6B" w:rsidP="00AE184A">
            <w:pPr>
              <w:ind w:left="0"/>
            </w:pPr>
            <w:r>
              <w:t>Iteratie</w:t>
            </w:r>
          </w:p>
        </w:tc>
        <w:tc>
          <w:tcPr>
            <w:tcW w:w="2059" w:type="dxa"/>
          </w:tcPr>
          <w:p w:rsidR="00470A6B" w:rsidRDefault="00470A6B" w:rsidP="00AE184A">
            <w:pPr>
              <w:ind w:left="0"/>
            </w:pPr>
            <w:r>
              <w:t>Weken</w:t>
            </w:r>
          </w:p>
        </w:tc>
        <w:tc>
          <w:tcPr>
            <w:tcW w:w="2053" w:type="dxa"/>
          </w:tcPr>
          <w:p w:rsidR="00470A6B" w:rsidRDefault="00470A6B" w:rsidP="00AE184A">
            <w:pPr>
              <w:ind w:left="0"/>
            </w:pPr>
            <w:r>
              <w:t>Eerste dag</w:t>
            </w:r>
          </w:p>
        </w:tc>
        <w:tc>
          <w:tcPr>
            <w:tcW w:w="2155" w:type="dxa"/>
          </w:tcPr>
          <w:p w:rsidR="00470A6B" w:rsidRDefault="00470A6B" w:rsidP="00AE184A">
            <w:pPr>
              <w:ind w:left="0"/>
            </w:pPr>
            <w:r>
              <w:t>Hoofd fase</w:t>
            </w:r>
          </w:p>
        </w:tc>
      </w:tr>
      <w:tr w:rsidR="00470A6B" w:rsidTr="00AE184A">
        <w:tc>
          <w:tcPr>
            <w:tcW w:w="2058" w:type="dxa"/>
          </w:tcPr>
          <w:p w:rsidR="00470A6B" w:rsidRDefault="00470A6B" w:rsidP="00AE184A">
            <w:pPr>
              <w:ind w:left="0"/>
            </w:pPr>
            <w:r>
              <w:t>1</w:t>
            </w:r>
          </w:p>
        </w:tc>
        <w:tc>
          <w:tcPr>
            <w:tcW w:w="2059" w:type="dxa"/>
          </w:tcPr>
          <w:p w:rsidR="00470A6B" w:rsidRDefault="00470A6B" w:rsidP="00AE184A">
            <w:pPr>
              <w:ind w:left="0"/>
            </w:pPr>
            <w:r>
              <w:t>1, 2, 3</w:t>
            </w:r>
          </w:p>
        </w:tc>
        <w:tc>
          <w:tcPr>
            <w:tcW w:w="2053" w:type="dxa"/>
          </w:tcPr>
          <w:p w:rsidR="00470A6B" w:rsidRDefault="00470A6B" w:rsidP="00AE184A">
            <w:pPr>
              <w:ind w:left="0"/>
            </w:pPr>
            <w:r>
              <w:t>31-8-2015</w:t>
            </w:r>
          </w:p>
        </w:tc>
        <w:tc>
          <w:tcPr>
            <w:tcW w:w="2155" w:type="dxa"/>
          </w:tcPr>
          <w:p w:rsidR="00470A6B" w:rsidRDefault="00470A6B" w:rsidP="00AE184A">
            <w:pPr>
              <w:ind w:left="0"/>
            </w:pPr>
            <w:r>
              <w:t>Inceptiefase</w:t>
            </w:r>
          </w:p>
        </w:tc>
      </w:tr>
      <w:tr w:rsidR="00470A6B" w:rsidTr="00AE184A">
        <w:tc>
          <w:tcPr>
            <w:tcW w:w="2058" w:type="dxa"/>
          </w:tcPr>
          <w:p w:rsidR="00470A6B" w:rsidRDefault="00470A6B" w:rsidP="00AE184A">
            <w:pPr>
              <w:ind w:left="0"/>
            </w:pPr>
            <w:r>
              <w:t>2</w:t>
            </w:r>
          </w:p>
        </w:tc>
        <w:tc>
          <w:tcPr>
            <w:tcW w:w="2059" w:type="dxa"/>
          </w:tcPr>
          <w:p w:rsidR="00470A6B" w:rsidRDefault="00470A6B" w:rsidP="00AE184A">
            <w:pPr>
              <w:ind w:left="0"/>
            </w:pPr>
            <w:r>
              <w:t>4, 5, 6</w:t>
            </w:r>
          </w:p>
        </w:tc>
        <w:tc>
          <w:tcPr>
            <w:tcW w:w="2053" w:type="dxa"/>
          </w:tcPr>
          <w:p w:rsidR="00470A6B" w:rsidRDefault="00470A6B" w:rsidP="00AE184A">
            <w:pPr>
              <w:ind w:left="0"/>
            </w:pPr>
            <w:r>
              <w:t>21-9-2015</w:t>
            </w:r>
          </w:p>
        </w:tc>
        <w:tc>
          <w:tcPr>
            <w:tcW w:w="2155" w:type="dxa"/>
          </w:tcPr>
          <w:p w:rsidR="00470A6B" w:rsidRDefault="00470A6B" w:rsidP="00AE184A">
            <w:pPr>
              <w:ind w:left="0"/>
            </w:pPr>
            <w:r>
              <w:t>Elaboratiefase</w:t>
            </w:r>
          </w:p>
        </w:tc>
      </w:tr>
      <w:tr w:rsidR="00470A6B" w:rsidTr="00AE184A">
        <w:tc>
          <w:tcPr>
            <w:tcW w:w="2058" w:type="dxa"/>
          </w:tcPr>
          <w:p w:rsidR="00470A6B" w:rsidRDefault="00470A6B" w:rsidP="00AE184A">
            <w:pPr>
              <w:ind w:left="0"/>
            </w:pPr>
            <w:r>
              <w:t>3</w:t>
            </w:r>
          </w:p>
        </w:tc>
        <w:tc>
          <w:tcPr>
            <w:tcW w:w="2059" w:type="dxa"/>
          </w:tcPr>
          <w:p w:rsidR="00470A6B" w:rsidRDefault="00470A6B" w:rsidP="00AE184A">
            <w:pPr>
              <w:ind w:left="0"/>
            </w:pPr>
            <w:r>
              <w:t>7, 8, 9</w:t>
            </w:r>
          </w:p>
        </w:tc>
        <w:tc>
          <w:tcPr>
            <w:tcW w:w="2053" w:type="dxa"/>
          </w:tcPr>
          <w:p w:rsidR="00470A6B" w:rsidRDefault="00470A6B" w:rsidP="00AE184A">
            <w:pPr>
              <w:ind w:left="0"/>
            </w:pPr>
            <w:r>
              <w:t>12-10-2015</w:t>
            </w:r>
          </w:p>
        </w:tc>
        <w:tc>
          <w:tcPr>
            <w:tcW w:w="2155" w:type="dxa"/>
          </w:tcPr>
          <w:p w:rsidR="00470A6B" w:rsidRDefault="00470A6B" w:rsidP="00AE184A">
            <w:pPr>
              <w:ind w:left="0"/>
            </w:pPr>
            <w:r>
              <w:t>Constructiefase</w:t>
            </w:r>
          </w:p>
        </w:tc>
      </w:tr>
      <w:tr w:rsidR="00470A6B" w:rsidTr="00AE184A">
        <w:tc>
          <w:tcPr>
            <w:tcW w:w="2058" w:type="dxa"/>
          </w:tcPr>
          <w:p w:rsidR="00470A6B" w:rsidRDefault="00470A6B" w:rsidP="00AE184A">
            <w:pPr>
              <w:ind w:left="0"/>
            </w:pPr>
            <w:r>
              <w:t>4</w:t>
            </w:r>
          </w:p>
        </w:tc>
        <w:tc>
          <w:tcPr>
            <w:tcW w:w="2059" w:type="dxa"/>
          </w:tcPr>
          <w:p w:rsidR="00470A6B" w:rsidRDefault="00470A6B" w:rsidP="00AE184A">
            <w:pPr>
              <w:ind w:left="0"/>
            </w:pPr>
            <w:r>
              <w:t>10, 11, 12</w:t>
            </w:r>
          </w:p>
        </w:tc>
        <w:tc>
          <w:tcPr>
            <w:tcW w:w="2053" w:type="dxa"/>
          </w:tcPr>
          <w:p w:rsidR="00470A6B" w:rsidRDefault="00470A6B" w:rsidP="00AE184A">
            <w:pPr>
              <w:ind w:left="0"/>
            </w:pPr>
            <w:r>
              <w:t>9-11-2015</w:t>
            </w:r>
          </w:p>
        </w:tc>
        <w:tc>
          <w:tcPr>
            <w:tcW w:w="2155" w:type="dxa"/>
          </w:tcPr>
          <w:p w:rsidR="00470A6B" w:rsidRDefault="00470A6B" w:rsidP="00AE184A">
            <w:pPr>
              <w:ind w:left="0"/>
            </w:pPr>
            <w:r>
              <w:t>Constructiefase</w:t>
            </w:r>
          </w:p>
        </w:tc>
      </w:tr>
      <w:tr w:rsidR="00470A6B" w:rsidTr="00AE184A">
        <w:tc>
          <w:tcPr>
            <w:tcW w:w="2058" w:type="dxa"/>
          </w:tcPr>
          <w:p w:rsidR="00470A6B" w:rsidRDefault="00470A6B" w:rsidP="00AE184A">
            <w:pPr>
              <w:ind w:left="0"/>
            </w:pPr>
            <w:r>
              <w:t>5</w:t>
            </w:r>
          </w:p>
        </w:tc>
        <w:tc>
          <w:tcPr>
            <w:tcW w:w="2059" w:type="dxa"/>
          </w:tcPr>
          <w:p w:rsidR="00470A6B" w:rsidRDefault="00470A6B" w:rsidP="00AE184A">
            <w:pPr>
              <w:ind w:left="0"/>
            </w:pPr>
            <w:r>
              <w:t>13, 14, 15</w:t>
            </w:r>
          </w:p>
        </w:tc>
        <w:tc>
          <w:tcPr>
            <w:tcW w:w="2053" w:type="dxa"/>
          </w:tcPr>
          <w:p w:rsidR="00470A6B" w:rsidRDefault="00470A6B" w:rsidP="00AE184A">
            <w:pPr>
              <w:ind w:left="0"/>
            </w:pPr>
            <w:r>
              <w:t>30-11-2015</w:t>
            </w:r>
          </w:p>
        </w:tc>
        <w:tc>
          <w:tcPr>
            <w:tcW w:w="2155" w:type="dxa"/>
          </w:tcPr>
          <w:p w:rsidR="00470A6B" w:rsidRDefault="00470A6B" w:rsidP="00AE184A">
            <w:pPr>
              <w:ind w:left="0"/>
            </w:pPr>
            <w:r>
              <w:t>Constructiefase</w:t>
            </w:r>
          </w:p>
        </w:tc>
      </w:tr>
      <w:tr w:rsidR="00470A6B" w:rsidTr="00AE184A">
        <w:tc>
          <w:tcPr>
            <w:tcW w:w="2058" w:type="dxa"/>
          </w:tcPr>
          <w:p w:rsidR="00470A6B" w:rsidRDefault="00470A6B" w:rsidP="00AE184A">
            <w:pPr>
              <w:ind w:left="0"/>
            </w:pPr>
            <w:r>
              <w:t>6</w:t>
            </w:r>
          </w:p>
        </w:tc>
        <w:tc>
          <w:tcPr>
            <w:tcW w:w="2059" w:type="dxa"/>
          </w:tcPr>
          <w:p w:rsidR="00470A6B" w:rsidRDefault="00470A6B" w:rsidP="00AE184A">
            <w:pPr>
              <w:ind w:left="0"/>
            </w:pPr>
            <w:r>
              <w:t>16, 17, 18</w:t>
            </w:r>
          </w:p>
        </w:tc>
        <w:tc>
          <w:tcPr>
            <w:tcW w:w="2053" w:type="dxa"/>
          </w:tcPr>
          <w:p w:rsidR="00470A6B" w:rsidRDefault="00470A6B" w:rsidP="00AE184A">
            <w:pPr>
              <w:ind w:left="0"/>
            </w:pPr>
            <w:r>
              <w:t>4-1-2015</w:t>
            </w:r>
          </w:p>
        </w:tc>
        <w:tc>
          <w:tcPr>
            <w:tcW w:w="2155" w:type="dxa"/>
          </w:tcPr>
          <w:p w:rsidR="00470A6B" w:rsidRDefault="00470A6B" w:rsidP="00AE184A">
            <w:pPr>
              <w:ind w:left="0"/>
            </w:pPr>
            <w:r>
              <w:t>Constructiefase</w:t>
            </w:r>
          </w:p>
        </w:tc>
      </w:tr>
      <w:tr w:rsidR="00470A6B" w:rsidTr="00AE184A">
        <w:tc>
          <w:tcPr>
            <w:tcW w:w="2058" w:type="dxa"/>
          </w:tcPr>
          <w:p w:rsidR="00470A6B" w:rsidRDefault="00470A6B" w:rsidP="00AE184A">
            <w:pPr>
              <w:ind w:left="0"/>
            </w:pPr>
            <w:r>
              <w:t>7</w:t>
            </w:r>
          </w:p>
        </w:tc>
        <w:tc>
          <w:tcPr>
            <w:tcW w:w="2059" w:type="dxa"/>
          </w:tcPr>
          <w:p w:rsidR="00470A6B" w:rsidRDefault="00470A6B" w:rsidP="00AE184A">
            <w:pPr>
              <w:ind w:left="0"/>
            </w:pPr>
            <w:r>
              <w:t>19, 20</w:t>
            </w:r>
          </w:p>
        </w:tc>
        <w:tc>
          <w:tcPr>
            <w:tcW w:w="2053" w:type="dxa"/>
          </w:tcPr>
          <w:p w:rsidR="00470A6B" w:rsidRDefault="00470A6B" w:rsidP="00AE184A">
            <w:pPr>
              <w:ind w:left="0"/>
            </w:pPr>
            <w:r>
              <w:t>25-1-2015</w:t>
            </w:r>
          </w:p>
        </w:tc>
        <w:tc>
          <w:tcPr>
            <w:tcW w:w="2155" w:type="dxa"/>
          </w:tcPr>
          <w:p w:rsidR="00470A6B" w:rsidRDefault="00470A6B" w:rsidP="00AE184A">
            <w:pPr>
              <w:ind w:left="0"/>
            </w:pPr>
            <w:r>
              <w:t>Transitiefase</w:t>
            </w:r>
          </w:p>
        </w:tc>
      </w:tr>
    </w:tbl>
    <w:p w:rsidR="00805C55" w:rsidRDefault="00805C55" w:rsidP="00AE184A">
      <w:pPr>
        <w:ind w:left="0"/>
      </w:pPr>
    </w:p>
    <w:p w:rsidR="00805C55" w:rsidRDefault="00805C55" w:rsidP="00AE184A">
      <w:pPr>
        <w:pStyle w:val="Heading2"/>
        <w:ind w:left="0"/>
      </w:pPr>
      <w:r>
        <w:t>Globale activiteiten en planning</w:t>
      </w:r>
    </w:p>
    <w:p w:rsidR="00805C55" w:rsidRDefault="0010041D" w:rsidP="00AE184A">
      <w:pPr>
        <w:ind w:left="0"/>
      </w:pPr>
      <w:r>
        <w:t>Omdat bij RUP niet met de watervalmethode wordt gewerkt worden producten niet in één keer afgerond maar worden de producten iedere iteratie uitgebreid en daar waar nodig aangepast. RUP is opgebouwd uit vier dui</w:t>
      </w:r>
      <w:r w:rsidR="00221551">
        <w:t>delijk te onderscheiden fasen. Dit zijn inception, elaboration, construction en transition.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221551" w:rsidRDefault="00221551" w:rsidP="00AE184A">
      <w:pPr>
        <w:ind w:left="0"/>
      </w:pPr>
      <w:bookmarkStart w:id="0" w:name="_GoBack"/>
      <w:bookmarkEnd w:id="0"/>
    </w:p>
    <w:p w:rsidR="00221551" w:rsidRDefault="00221551" w:rsidP="00AE184A">
      <w:pPr>
        <w:ind w:left="0"/>
      </w:pPr>
      <w:r>
        <w:t>Hieronder staat een globale planning waarop per iteratie de op te leveren producten of activiteiten staan.</w:t>
      </w:r>
    </w:p>
    <w:p w:rsidR="00AE184A" w:rsidRDefault="00AE184A" w:rsidP="00AE184A">
      <w:pPr>
        <w:ind w:left="0"/>
      </w:pPr>
    </w:p>
    <w:tbl>
      <w:tblPr>
        <w:tblStyle w:val="TableGrid"/>
        <w:tblW w:w="0" w:type="auto"/>
        <w:tblInd w:w="-5" w:type="dxa"/>
        <w:tblLook w:val="04A0" w:firstRow="1" w:lastRow="0" w:firstColumn="1" w:lastColumn="0" w:noHBand="0" w:noVBand="1"/>
      </w:tblPr>
      <w:tblGrid>
        <w:gridCol w:w="2669"/>
        <w:gridCol w:w="2498"/>
        <w:gridCol w:w="3158"/>
      </w:tblGrid>
      <w:tr w:rsidR="00470A6B" w:rsidTr="00AE184A">
        <w:tc>
          <w:tcPr>
            <w:tcW w:w="2669" w:type="dxa"/>
          </w:tcPr>
          <w:p w:rsidR="00470A6B" w:rsidRDefault="00470A6B" w:rsidP="00AE184A">
            <w:pPr>
              <w:ind w:left="0"/>
            </w:pPr>
            <w:r>
              <w:t>Iteratie</w:t>
            </w:r>
          </w:p>
        </w:tc>
        <w:tc>
          <w:tcPr>
            <w:tcW w:w="2498" w:type="dxa"/>
          </w:tcPr>
          <w:p w:rsidR="00470A6B" w:rsidRDefault="00470A6B" w:rsidP="00AE184A">
            <w:pPr>
              <w:ind w:left="0"/>
            </w:pPr>
            <w:r>
              <w:t>Weeknummer</w:t>
            </w:r>
          </w:p>
        </w:tc>
        <w:tc>
          <w:tcPr>
            <w:tcW w:w="3158" w:type="dxa"/>
          </w:tcPr>
          <w:p w:rsidR="00470A6B" w:rsidRDefault="00470A6B" w:rsidP="00AE184A">
            <w:pPr>
              <w:ind w:left="0"/>
            </w:pPr>
            <w:r>
              <w:t>Product</w:t>
            </w:r>
          </w:p>
        </w:tc>
      </w:tr>
      <w:tr w:rsidR="00470A6B" w:rsidTr="00AE184A">
        <w:tc>
          <w:tcPr>
            <w:tcW w:w="2669" w:type="dxa"/>
          </w:tcPr>
          <w:p w:rsidR="00470A6B" w:rsidRDefault="00470A6B" w:rsidP="00AE184A">
            <w:pPr>
              <w:ind w:left="0"/>
            </w:pPr>
            <w:r>
              <w:t>1</w:t>
            </w:r>
          </w:p>
        </w:tc>
        <w:tc>
          <w:tcPr>
            <w:tcW w:w="2498" w:type="dxa"/>
          </w:tcPr>
          <w:p w:rsidR="00470A6B" w:rsidRDefault="00470A6B" w:rsidP="00AE184A">
            <w:pPr>
              <w:ind w:left="0"/>
            </w:pPr>
            <w:r>
              <w:t>3</w:t>
            </w:r>
          </w:p>
        </w:tc>
        <w:tc>
          <w:tcPr>
            <w:tcW w:w="3158" w:type="dxa"/>
          </w:tcPr>
          <w:p w:rsidR="00470A6B" w:rsidRDefault="00470A6B" w:rsidP="00AE184A">
            <w:pPr>
              <w:ind w:left="0"/>
            </w:pPr>
            <w:r>
              <w:t>Concept onderzoeksplan</w:t>
            </w:r>
          </w:p>
        </w:tc>
      </w:tr>
      <w:tr w:rsidR="00470A6B" w:rsidTr="00AE184A">
        <w:tc>
          <w:tcPr>
            <w:tcW w:w="2669" w:type="dxa"/>
          </w:tcPr>
          <w:p w:rsidR="00470A6B" w:rsidRDefault="00470A6B" w:rsidP="00AE184A">
            <w:pPr>
              <w:ind w:left="0"/>
            </w:pPr>
            <w:r>
              <w:t>2</w:t>
            </w:r>
          </w:p>
        </w:tc>
        <w:tc>
          <w:tcPr>
            <w:tcW w:w="2498" w:type="dxa"/>
          </w:tcPr>
          <w:p w:rsidR="00470A6B" w:rsidRDefault="00C44356" w:rsidP="00AE184A">
            <w:pPr>
              <w:ind w:left="0"/>
            </w:pPr>
            <w:r>
              <w:t>4</w:t>
            </w:r>
          </w:p>
        </w:tc>
        <w:tc>
          <w:tcPr>
            <w:tcW w:w="3158" w:type="dxa"/>
          </w:tcPr>
          <w:p w:rsidR="00470A6B" w:rsidRDefault="00470A6B" w:rsidP="00AE184A">
            <w:pPr>
              <w:ind w:left="0"/>
            </w:pPr>
            <w:r>
              <w:t>Onderzoeksplan</w:t>
            </w:r>
          </w:p>
        </w:tc>
      </w:tr>
      <w:tr w:rsidR="00470A6B" w:rsidTr="00AE184A">
        <w:tc>
          <w:tcPr>
            <w:tcW w:w="2669" w:type="dxa"/>
          </w:tcPr>
          <w:p w:rsidR="00470A6B" w:rsidRDefault="00470A6B" w:rsidP="00AE184A">
            <w:pPr>
              <w:ind w:left="0"/>
            </w:pPr>
            <w:r>
              <w:t>2</w:t>
            </w:r>
          </w:p>
        </w:tc>
        <w:tc>
          <w:tcPr>
            <w:tcW w:w="2498" w:type="dxa"/>
          </w:tcPr>
          <w:p w:rsidR="00470A6B" w:rsidRDefault="00C44356" w:rsidP="00AE184A">
            <w:pPr>
              <w:ind w:left="0"/>
            </w:pPr>
            <w:r>
              <w:t>6</w:t>
            </w:r>
          </w:p>
        </w:tc>
        <w:tc>
          <w:tcPr>
            <w:tcW w:w="3158" w:type="dxa"/>
          </w:tcPr>
          <w:p w:rsidR="00470A6B" w:rsidRDefault="00470A6B" w:rsidP="00AE184A">
            <w:pPr>
              <w:ind w:left="0"/>
            </w:pPr>
            <w:r>
              <w:t>Onderzoeksrapport</w:t>
            </w:r>
          </w:p>
        </w:tc>
      </w:tr>
      <w:tr w:rsidR="00470A6B" w:rsidTr="00AE184A">
        <w:tc>
          <w:tcPr>
            <w:tcW w:w="2669" w:type="dxa"/>
          </w:tcPr>
          <w:p w:rsidR="00470A6B" w:rsidRDefault="00470A6B" w:rsidP="00AE184A">
            <w:pPr>
              <w:ind w:left="0"/>
            </w:pPr>
            <w:r>
              <w:t>6</w:t>
            </w:r>
          </w:p>
        </w:tc>
        <w:tc>
          <w:tcPr>
            <w:tcW w:w="2498" w:type="dxa"/>
          </w:tcPr>
          <w:p w:rsidR="00470A6B" w:rsidRDefault="00C44356" w:rsidP="00AE184A">
            <w:pPr>
              <w:ind w:left="0"/>
            </w:pPr>
            <w:r>
              <w:t>18</w:t>
            </w:r>
          </w:p>
        </w:tc>
        <w:tc>
          <w:tcPr>
            <w:tcW w:w="3158" w:type="dxa"/>
          </w:tcPr>
          <w:p w:rsidR="00470A6B" w:rsidRDefault="00470A6B" w:rsidP="00AE184A">
            <w:pPr>
              <w:ind w:left="0"/>
            </w:pPr>
            <w:r>
              <w:t>Kennisoverdracht</w:t>
            </w:r>
          </w:p>
        </w:tc>
      </w:tr>
      <w:tr w:rsidR="00470A6B" w:rsidTr="00AE184A">
        <w:tc>
          <w:tcPr>
            <w:tcW w:w="2669" w:type="dxa"/>
          </w:tcPr>
          <w:p w:rsidR="00470A6B" w:rsidRDefault="00470A6B" w:rsidP="00AE184A">
            <w:pPr>
              <w:ind w:left="0"/>
            </w:pPr>
            <w:r>
              <w:t>7</w:t>
            </w:r>
          </w:p>
        </w:tc>
        <w:tc>
          <w:tcPr>
            <w:tcW w:w="2498" w:type="dxa"/>
          </w:tcPr>
          <w:p w:rsidR="00470A6B" w:rsidRDefault="00C44356" w:rsidP="00AE184A">
            <w:pPr>
              <w:ind w:left="0"/>
            </w:pPr>
            <w:r>
              <w:t>19</w:t>
            </w:r>
          </w:p>
        </w:tc>
        <w:tc>
          <w:tcPr>
            <w:tcW w:w="3158" w:type="dxa"/>
          </w:tcPr>
          <w:p w:rsidR="00470A6B" w:rsidRDefault="00470A6B" w:rsidP="00AE184A">
            <w:pPr>
              <w:ind w:left="0"/>
            </w:pPr>
            <w:r>
              <w:t>Oplevering</w:t>
            </w:r>
          </w:p>
        </w:tc>
      </w:tr>
    </w:tbl>
    <w:p w:rsidR="00221551" w:rsidRPr="00805C55" w:rsidRDefault="00221551" w:rsidP="00AE184A">
      <w:pPr>
        <w:ind w:left="0"/>
      </w:pPr>
    </w:p>
    <w:sectPr w:rsidR="00221551" w:rsidRPr="00805C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bullet"/>
      <w:pStyle w:val="Lijstopsomteken"/>
      <w:lvlText w:val=""/>
      <w:lvlJc w:val="left"/>
      <w:pPr>
        <w:tabs>
          <w:tab w:val="num" w:pos="1077"/>
        </w:tabs>
        <w:ind w:left="1077" w:hanging="34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D2F"/>
    <w:rsid w:val="0010041D"/>
    <w:rsid w:val="00221551"/>
    <w:rsid w:val="0027030A"/>
    <w:rsid w:val="00470A6B"/>
    <w:rsid w:val="0053069B"/>
    <w:rsid w:val="00805C55"/>
    <w:rsid w:val="00897D2F"/>
    <w:rsid w:val="009824FB"/>
    <w:rsid w:val="00A152E1"/>
    <w:rsid w:val="00AE184A"/>
    <w:rsid w:val="00B33019"/>
    <w:rsid w:val="00B662D2"/>
    <w:rsid w:val="00BC2E28"/>
    <w:rsid w:val="00C44356"/>
    <w:rsid w:val="00CC75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46624-12A6-43AF-8502-5377346B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2D2"/>
    <w:pPr>
      <w:tabs>
        <w:tab w:val="left" w:pos="1094"/>
        <w:tab w:val="left" w:pos="1474"/>
        <w:tab w:val="left" w:pos="1814"/>
      </w:tabs>
      <w:suppressAutoHyphens/>
      <w:spacing w:after="0" w:line="284" w:lineRule="atLeast"/>
      <w:ind w:left="737"/>
    </w:pPr>
    <w:rPr>
      <w:rFonts w:ascii="Arial" w:eastAsia="Times" w:hAnsi="Arial" w:cs="Times New Roman"/>
      <w:sz w:val="18"/>
      <w:szCs w:val="20"/>
      <w:lang w:eastAsia="ar-SA"/>
    </w:rPr>
  </w:style>
  <w:style w:type="paragraph" w:styleId="Heading1">
    <w:name w:val="heading 1"/>
    <w:basedOn w:val="Normal"/>
    <w:next w:val="Normal"/>
    <w:link w:val="Heading1Char"/>
    <w:uiPriority w:val="9"/>
    <w:qFormat/>
    <w:rsid w:val="00CC75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C5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B662D2"/>
    <w:pPr>
      <w:widowControl w:val="0"/>
      <w:autoSpaceDE w:val="0"/>
      <w:spacing w:before="40" w:after="40" w:line="260" w:lineRule="atLeast"/>
      <w:ind w:left="0"/>
    </w:pPr>
    <w:rPr>
      <w:rFonts w:eastAsia="Times New Roman"/>
      <w:color w:val="000000"/>
    </w:rPr>
  </w:style>
  <w:style w:type="paragraph" w:customStyle="1" w:styleId="tableheader">
    <w:name w:val="tableheader"/>
    <w:basedOn w:val="table"/>
    <w:rsid w:val="00B662D2"/>
    <w:pPr>
      <w:spacing w:before="100" w:after="100"/>
    </w:pPr>
    <w:rPr>
      <w:b/>
      <w:color w:val="FFFFFF"/>
    </w:rPr>
  </w:style>
  <w:style w:type="paragraph" w:customStyle="1" w:styleId="Lijstopsomteken">
    <w:name w:val="Lijst opsom.teken"/>
    <w:basedOn w:val="Normal"/>
    <w:rsid w:val="00B662D2"/>
    <w:pPr>
      <w:numPr>
        <w:numId w:val="1"/>
      </w:numPr>
      <w:tabs>
        <w:tab w:val="clear" w:pos="1077"/>
        <w:tab w:val="left" w:pos="1094"/>
      </w:tabs>
    </w:pPr>
    <w:rPr>
      <w:rFonts w:eastAsia="Times New Roman"/>
      <w:szCs w:val="24"/>
    </w:rPr>
  </w:style>
  <w:style w:type="table" w:styleId="TableGrid">
    <w:name w:val="Table Grid"/>
    <w:basedOn w:val="TableNormal"/>
    <w:uiPriority w:val="39"/>
    <w:rsid w:val="00B6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75C4"/>
    <w:rPr>
      <w:rFonts w:asciiTheme="majorHAnsi" w:eastAsiaTheme="majorEastAsia" w:hAnsiTheme="majorHAnsi" w:cstheme="majorBidi"/>
      <w:color w:val="2E74B5" w:themeColor="accent1" w:themeShade="BF"/>
      <w:sz w:val="32"/>
      <w:szCs w:val="32"/>
      <w:lang w:eastAsia="ar-SA"/>
    </w:rPr>
  </w:style>
  <w:style w:type="character" w:customStyle="1" w:styleId="Heading2Char">
    <w:name w:val="Heading 2 Char"/>
    <w:basedOn w:val="DefaultParagraphFont"/>
    <w:link w:val="Heading2"/>
    <w:uiPriority w:val="9"/>
    <w:rsid w:val="00805C55"/>
    <w:rPr>
      <w:rFonts w:asciiTheme="majorHAnsi" w:eastAsiaTheme="majorEastAsia" w:hAnsiTheme="majorHAnsi" w:cstheme="majorBidi"/>
      <w:color w:val="2E74B5" w:themeColor="accent1" w:themeShade="BF"/>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2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234</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Fransen</dc:creator>
  <cp:keywords/>
  <dc:description/>
  <cp:lastModifiedBy>Fransen</cp:lastModifiedBy>
  <cp:revision>10</cp:revision>
  <dcterms:created xsi:type="dcterms:W3CDTF">2015-09-14T13:26:00Z</dcterms:created>
  <dcterms:modified xsi:type="dcterms:W3CDTF">2015-09-17T09:35:00Z</dcterms:modified>
</cp:coreProperties>
</file>