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6844113" w14:textId="77777777" w:rsidR="00AC69A9" w:rsidRDefault="00932F4E" w:rsidP="00E94389">
      <w:pPr>
        <w:pStyle w:val="Heading1"/>
      </w:pPr>
      <w:r>
        <w:t>Wat moet de robot kunnen om te kunnen tafeltennissen?</w:t>
      </w:r>
    </w:p>
    <w:p w14:paraId="7AC16970" w14:textId="77777777" w:rsidR="008C13C9" w:rsidRPr="008C13C9" w:rsidRDefault="008C13C9" w:rsidP="008C13C9">
      <w:r>
        <w:t xml:space="preserve">In dit hoofdstuk zullen </w:t>
      </w:r>
      <w:r w:rsidR="00DA6E04">
        <w:t>de eigenschappen worden besproken die de robot nodig heeft om te kunnen tafeltennissen. Het zal hier gaan over het bereik, de slagkracht en de reactietijd.</w:t>
      </w:r>
    </w:p>
    <w:p w14:paraId="68F6F156" w14:textId="77777777" w:rsidR="009765DF" w:rsidRDefault="00654D08" w:rsidP="00E94389">
      <w:pPr>
        <w:pStyle w:val="Heading2"/>
        <w:rPr>
          <w:rStyle w:val="Heading2Char"/>
        </w:rPr>
      </w:pPr>
      <w:r>
        <w:rPr>
          <w:noProof/>
          <w:lang w:eastAsia="nl-NL"/>
        </w:rPr>
        <w:drawing>
          <wp:anchor distT="0" distB="0" distL="114300" distR="114300" simplePos="0" relativeHeight="251658240" behindDoc="0" locked="0" layoutInCell="1" allowOverlap="1" wp14:anchorId="5DC87F8A" wp14:editId="6FD1A679">
            <wp:simplePos x="0" y="0"/>
            <wp:positionH relativeFrom="column">
              <wp:posOffset>3394347</wp:posOffset>
            </wp:positionH>
            <wp:positionV relativeFrom="paragraph">
              <wp:posOffset>98243</wp:posOffset>
            </wp:positionV>
            <wp:extent cx="2182495" cy="1186815"/>
            <wp:effectExtent l="0" t="0" r="8255" b="0"/>
            <wp:wrapSquare wrapText="bothSides"/>
            <wp:docPr id="1" name="Picture 1" descr="https://upload.wikimedia.org/wikipedia/commons/thumb/e/e7/Table_Tennis_Table_Blue.svg/450px-Table_Tennis_Table_Bl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Table_Tennis_Table_Blue.svg/450px-Table_Tennis_Table_Blu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1186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F4E" w:rsidRPr="009765DF">
        <w:rPr>
          <w:rStyle w:val="Heading2Char"/>
        </w:rPr>
        <w:t>Bereik</w:t>
      </w:r>
    </w:p>
    <w:p w14:paraId="64954FA0" w14:textId="77777777" w:rsidR="00354748" w:rsidRDefault="009765DF" w:rsidP="00654D08">
      <w:r>
        <w:t>E</w:t>
      </w:r>
      <w:r w:rsidR="00932F4E">
        <w:t>en pingpongtafel is 2,74m lang en 1,525m breed.</w:t>
      </w:r>
      <w:r w:rsidR="00837C0A">
        <w:t xml:space="preserve"> </w:t>
      </w:r>
    </w:p>
    <w:p w14:paraId="4F1C8FBB" w14:textId="77777777" w:rsidR="00837C0A" w:rsidRDefault="00654D08">
      <w:r>
        <w:rPr>
          <w:noProof/>
          <w:lang w:eastAsia="nl-NL"/>
        </w:rPr>
        <mc:AlternateContent>
          <mc:Choice Requires="wps">
            <w:drawing>
              <wp:anchor distT="0" distB="0" distL="114300" distR="114300" simplePos="0" relativeHeight="251660288" behindDoc="0" locked="0" layoutInCell="1" allowOverlap="1" wp14:anchorId="11F4AC29" wp14:editId="727D569E">
                <wp:simplePos x="0" y="0"/>
                <wp:positionH relativeFrom="column">
                  <wp:posOffset>3248660</wp:posOffset>
                </wp:positionH>
                <wp:positionV relativeFrom="paragraph">
                  <wp:posOffset>680810</wp:posOffset>
                </wp:positionV>
                <wp:extent cx="2649855" cy="1860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649855" cy="186055"/>
                        </a:xfrm>
                        <a:prstGeom prst="rect">
                          <a:avLst/>
                        </a:prstGeom>
                        <a:solidFill>
                          <a:prstClr val="white"/>
                        </a:solidFill>
                        <a:ln>
                          <a:noFill/>
                        </a:ln>
                        <a:effectLst/>
                      </wps:spPr>
                      <wps:txbx>
                        <w:txbxContent>
                          <w:p w14:paraId="16E6AAD4" w14:textId="77777777" w:rsidR="006E280C" w:rsidRPr="00CF3349" w:rsidRDefault="006E280C" w:rsidP="006E280C">
                            <w:pPr>
                              <w:pStyle w:val="Caption"/>
                              <w:rPr>
                                <w:noProof/>
                              </w:rPr>
                            </w:pPr>
                            <w:r>
                              <w:t xml:space="preserve">Figuur </w:t>
                            </w:r>
                            <w:fldSimple w:instr=" SEQ Figuur \* ARABIC ">
                              <w:r w:rsidR="009B4A7C">
                                <w:rPr>
                                  <w:noProof/>
                                </w:rPr>
                                <w:t>1</w:t>
                              </w:r>
                            </w:fldSimple>
                            <w:r>
                              <w:t xml:space="preserve"> </w:t>
                            </w:r>
                            <w:r w:rsidRPr="00024088">
                              <w:t>https://en.wikipedia.org/wiki/Table_tennis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4AC29" id="_x0000_t202" coordsize="21600,21600" o:spt="202" path="m,l,21600r21600,l21600,xe">
                <v:stroke joinstyle="miter"/>
                <v:path gradientshapeok="t" o:connecttype="rect"/>
              </v:shapetype>
              <v:shape id="Text Box 2" o:spid="_x0000_s1026" type="#_x0000_t202" style="position:absolute;margin-left:255.8pt;margin-top:53.6pt;width:208.6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" stroked="f">
                <v:textbox inset="0,0,0,0">
                  <w:txbxContent>
                    <w:p w14:paraId="16E6AAD4" w14:textId="77777777" w:rsidR="006E280C" w:rsidRPr="00CF3349" w:rsidRDefault="006E280C" w:rsidP="006E280C">
                      <w:pPr>
                        <w:pStyle w:val="Caption"/>
                        <w:rPr>
                          <w:noProof/>
                        </w:rPr>
                      </w:pPr>
                      <w:r>
                        <w:t xml:space="preserve">Figuur </w:t>
                      </w:r>
                      <w:fldSimple w:instr=" SEQ Figuur \* ARABIC ">
                        <w:r w:rsidR="009B4A7C">
                          <w:rPr>
                            <w:noProof/>
                          </w:rPr>
                          <w:t>1</w:t>
                        </w:r>
                      </w:fldSimple>
                      <w:r>
                        <w:t xml:space="preserve"> </w:t>
                      </w:r>
                      <w:r w:rsidRPr="00024088">
                        <w:t>https://en.wikipedia.org/wiki/Table_tennis</w:t>
                      </w:r>
                    </w:p>
                  </w:txbxContent>
                </v:textbox>
                <w10:wrap type="square"/>
              </v:shape>
            </w:pict>
          </mc:Fallback>
        </mc:AlternateContent>
      </w:r>
      <w:r w:rsidR="009765DF">
        <w:t>Tijdens een wedstrijd is er geen limiet aan de hoogte van de slag, behalve die van de hoogte van het plafond</w:t>
      </w:r>
      <w:r w:rsidR="00911C9C">
        <w:t xml:space="preserve">. Tijdens een officiële wedstrijd moet </w:t>
      </w:r>
      <w:r w:rsidR="00935E06">
        <w:t>deze</w:t>
      </w:r>
      <w:r w:rsidR="00911C9C">
        <w:t xml:space="preserve"> minimaal vier meter</w:t>
      </w:r>
      <w:r w:rsidR="00935E06">
        <w:t xml:space="preserve"> hoog</w:t>
      </w:r>
      <w:r w:rsidR="00911C9C">
        <w:t xml:space="preserve"> zijn</w:t>
      </w:r>
      <w:r w:rsidR="00D37CEB">
        <w:t xml:space="preserve"> </w:t>
      </w:r>
      <w:sdt>
        <w:sdtPr>
          <w:id w:val="-782028058"/>
          <w:citation/>
        </w:sdtPr>
        <w:sdtEndPr/>
        <w:sdtContent>
          <w:r w:rsidR="00D37CEB">
            <w:fldChar w:fldCharType="begin"/>
          </w:r>
          <w:r w:rsidR="00D37CEB">
            <w:instrText xml:space="preserve"> CITATION NTT \l 1043 </w:instrText>
          </w:r>
          <w:r w:rsidR="00D37CEB">
            <w:fldChar w:fldCharType="separate"/>
          </w:r>
          <w:r w:rsidR="00D37CEB">
            <w:rPr>
              <w:noProof/>
            </w:rPr>
            <w:t>(NTTB)</w:t>
          </w:r>
          <w:r w:rsidR="00D37CEB">
            <w:fldChar w:fldCharType="end"/>
          </w:r>
        </w:sdtContent>
      </w:sdt>
      <w:r w:rsidR="00911C9C">
        <w:t>.</w:t>
      </w:r>
      <w:r w:rsidR="009765DF">
        <w:t xml:space="preserve"> </w:t>
      </w:r>
    </w:p>
    <w:p w14:paraId="15C2D446" w14:textId="4747E799" w:rsidR="009765DF" w:rsidRDefault="009765DF">
      <w:r>
        <w:t>De robotarm zal worden gemonteerd op het midden van de rand. Deze rand is 152,5cm breed. De robotarm zal dus</w:t>
      </w:r>
      <w:r w:rsidR="00654D08">
        <w:t xml:space="preserve"> minimaal</w:t>
      </w:r>
      <w:r>
        <w:t xml:space="preserve"> een bereik van 76,25cm naar beide kanten moeten hebben. </w:t>
      </w:r>
      <w:r w:rsidR="00654D08">
        <w:t>Omdat in de praktijk de bal regelmatig schuin wordt gespeeld is er een groter</w:t>
      </w:r>
      <w:r w:rsidR="00247F95">
        <w:t xml:space="preserve"> bereik nodig.</w:t>
      </w:r>
      <w:r w:rsidR="00BA3028">
        <w:t xml:space="preserve"> </w:t>
      </w:r>
    </w:p>
    <w:p w14:paraId="2F96C906" w14:textId="2D5B5462" w:rsidR="008B7C4D" w:rsidRDefault="008B7C4D" w:rsidP="008B7C4D">
      <w:r>
        <w:rPr>
          <w:noProof/>
          <w:lang w:eastAsia="nl-NL"/>
        </w:rPr>
        <w:drawing>
          <wp:anchor distT="0" distB="0" distL="114300" distR="114300" simplePos="0" relativeHeight="251661312" behindDoc="0" locked="0" layoutInCell="1" allowOverlap="1" wp14:anchorId="23E83431" wp14:editId="3DA0F714">
            <wp:simplePos x="0" y="0"/>
            <wp:positionH relativeFrom="column">
              <wp:posOffset>-1724</wp:posOffset>
            </wp:positionH>
            <wp:positionV relativeFrom="paragraph">
              <wp:posOffset>635</wp:posOffset>
            </wp:positionV>
            <wp:extent cx="1473961" cy="109787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reik rob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3961" cy="1097872"/>
                    </a:xfrm>
                    <a:prstGeom prst="rect">
                      <a:avLst/>
                    </a:prstGeom>
                  </pic:spPr>
                </pic:pic>
              </a:graphicData>
            </a:graphic>
          </wp:anchor>
        </w:drawing>
      </w:r>
      <w:r w:rsidRPr="008B7C4D">
        <w:t xml:space="preserve"> </w:t>
      </w:r>
      <w:r>
        <w:t>Hiernaast staat een schematische weergave van het bereik van de robotarm welke deze nodig heeft om alle ballen terug te kunnen slaan.</w:t>
      </w:r>
      <w:r>
        <w:t xml:space="preserve"> De robot staat links w</w:t>
      </w:r>
      <w:bookmarkStart w:id="0" w:name="_GoBack"/>
      <w:bookmarkEnd w:id="0"/>
      <w:r>
        <w:t>eergegeven.</w:t>
      </w:r>
    </w:p>
    <w:p w14:paraId="7C28C55F" w14:textId="77777777" w:rsidR="008B7C4D" w:rsidRDefault="008B7C4D" w:rsidP="008B7C4D">
      <w:pPr>
        <w:pStyle w:val="Heading2"/>
        <w:numPr>
          <w:ilvl w:val="0"/>
          <w:numId w:val="0"/>
        </w:numPr>
      </w:pPr>
    </w:p>
    <w:p w14:paraId="4328D582" w14:textId="77777777" w:rsidR="008B7C4D" w:rsidRDefault="008B7C4D" w:rsidP="008B7C4D">
      <w:pPr>
        <w:pStyle w:val="Heading2"/>
        <w:numPr>
          <w:ilvl w:val="0"/>
          <w:numId w:val="0"/>
        </w:numPr>
      </w:pPr>
    </w:p>
    <w:p w14:paraId="1093A9C8" w14:textId="23C0FC6F" w:rsidR="008B7C4D" w:rsidRDefault="009B4A7C" w:rsidP="008B7C4D">
      <w:pPr>
        <w:pStyle w:val="Heading2"/>
        <w:numPr>
          <w:ilvl w:val="0"/>
          <w:numId w:val="0"/>
        </w:numPr>
      </w:pPr>
      <w:r>
        <w:rPr>
          <w:noProof/>
        </w:rPr>
        <mc:AlternateContent>
          <mc:Choice Requires="wps">
            <w:drawing>
              <wp:anchor distT="0" distB="0" distL="114300" distR="114300" simplePos="0" relativeHeight="251663360" behindDoc="0" locked="0" layoutInCell="1" allowOverlap="1" wp14:anchorId="4211050A" wp14:editId="45726EED">
                <wp:simplePos x="0" y="0"/>
                <wp:positionH relativeFrom="column">
                  <wp:posOffset>-1905</wp:posOffset>
                </wp:positionH>
                <wp:positionV relativeFrom="paragraph">
                  <wp:posOffset>39370</wp:posOffset>
                </wp:positionV>
                <wp:extent cx="2144395" cy="635"/>
                <wp:effectExtent l="0" t="0" r="8255" b="0"/>
                <wp:wrapSquare wrapText="bothSides"/>
                <wp:docPr id="4" name="Text Box 4"/>
                <wp:cNvGraphicFramePr/>
                <a:graphic xmlns:a="http://schemas.openxmlformats.org/drawingml/2006/main">
                  <a:graphicData uri="http://schemas.microsoft.com/office/word/2010/wordprocessingShape">
                    <wps:wsp>
                      <wps:cNvSpPr txBox="1"/>
                      <wps:spPr>
                        <a:xfrm>
                          <a:off x="0" y="0"/>
                          <a:ext cx="2144395" cy="635"/>
                        </a:xfrm>
                        <a:prstGeom prst="rect">
                          <a:avLst/>
                        </a:prstGeom>
                        <a:solidFill>
                          <a:prstClr val="white"/>
                        </a:solidFill>
                        <a:ln>
                          <a:noFill/>
                        </a:ln>
                        <a:effectLst/>
                      </wps:spPr>
                      <wps:txbx>
                        <w:txbxContent>
                          <w:p w14:paraId="3B6B6A44" w14:textId="5F1A7747" w:rsidR="009B4A7C" w:rsidRPr="003F4B36" w:rsidRDefault="009B4A7C" w:rsidP="009B4A7C">
                            <w:pPr>
                              <w:pStyle w:val="Caption"/>
                              <w:rPr>
                                <w:noProof/>
                              </w:rPr>
                            </w:pPr>
                            <w:r>
                              <w:t xml:space="preserve">Figuur </w:t>
                            </w:r>
                            <w:fldSimple w:instr=" SEQ Figuur \* ARABIC ">
                              <w:r>
                                <w:rPr>
                                  <w:noProof/>
                                </w:rPr>
                                <w:t>2</w:t>
                              </w:r>
                            </w:fldSimple>
                            <w:r>
                              <w:t xml:space="preserve"> Schematische weergave tafeltennis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11050A" id="Text Box 4" o:spid="_x0000_s1027" type="#_x0000_t202" style="position:absolute;margin-left:-.15pt;margin-top:3.1pt;width:168.8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&#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" stroked="f">
                <v:textbox style="mso-fit-shape-to-text:t" inset="0,0,0,0">
                  <w:txbxContent>
                    <w:p w14:paraId="3B6B6A44" w14:textId="5F1A7747" w:rsidR="009B4A7C" w:rsidRPr="003F4B36" w:rsidRDefault="009B4A7C" w:rsidP="009B4A7C">
                      <w:pPr>
                        <w:pStyle w:val="Caption"/>
                        <w:rPr>
                          <w:noProof/>
                        </w:rPr>
                      </w:pPr>
                      <w:r>
                        <w:t xml:space="preserve">Figuur </w:t>
                      </w:r>
                      <w:fldSimple w:instr=" SEQ Figuur \* ARABIC ">
                        <w:r>
                          <w:rPr>
                            <w:noProof/>
                          </w:rPr>
                          <w:t>2</w:t>
                        </w:r>
                      </w:fldSimple>
                      <w:r>
                        <w:t xml:space="preserve"> Schematische weergave tafeltennis</w:t>
                      </w:r>
                    </w:p>
                  </w:txbxContent>
                </v:textbox>
                <w10:wrap type="square"/>
              </v:shape>
            </w:pict>
          </mc:Fallback>
        </mc:AlternateContent>
      </w:r>
    </w:p>
    <w:p w14:paraId="5216653F" w14:textId="77777777" w:rsidR="009B4A7C" w:rsidRDefault="009B4A7C" w:rsidP="009B4A7C">
      <w:pPr>
        <w:pStyle w:val="Heading2"/>
        <w:numPr>
          <w:ilvl w:val="0"/>
          <w:numId w:val="0"/>
        </w:numPr>
      </w:pPr>
    </w:p>
    <w:p w14:paraId="7EA27E25" w14:textId="77777777" w:rsidR="00672A3A" w:rsidRDefault="009765DF" w:rsidP="009B4A7C">
      <w:pPr>
        <w:pStyle w:val="Heading2"/>
      </w:pPr>
      <w:r w:rsidRPr="00E94389">
        <w:t>Slagkracht</w:t>
      </w:r>
    </w:p>
    <w:p w14:paraId="3ACE4D99" w14:textId="77777777" w:rsidR="00672A3A" w:rsidRDefault="00672A3A">
      <w:r>
        <w:t xml:space="preserve">Er wordt vanuitgegaan dat het batje loodrecht tegen het balletje wordt geslagen. De bal wordt 25cm voor het einde van de tafel op een hoogte van </w:t>
      </w:r>
      <w:r w:rsidR="009673CD">
        <w:t>50cm</w:t>
      </w:r>
      <w:r>
        <w:t xml:space="preserve"> teruggeslagen. De bal zal over het net worden geslagen. De bal zal op de kant van de tegenstander op de tafel belanden op een afstand van een 25cm voor het einde van de tafel.</w:t>
      </w:r>
    </w:p>
    <w:p w14:paraId="1783BFAD" w14:textId="77777777" w:rsidR="000D3785" w:rsidRPr="000D3785" w:rsidRDefault="00147D6C">
      <w:pPr>
        <w:rPr>
          <w:rFonts w:eastAsiaTheme="minorEastAsia"/>
        </w:rPr>
      </w:pPr>
      <w:r>
        <w:t>De afstand die door de bal zal worden afgelegd is</w:t>
      </w:r>
      <w:r w:rsidR="00174672">
        <w:t xml:space="preserve"> 230 cm</w:t>
      </w:r>
      <w:r w:rsidR="00AB6B8D">
        <w:t>. Dit wordt berekend door de formule van Pythagoras</w:t>
      </w:r>
      <w:r w:rsidR="002B4F27">
        <w:t xml:space="preserve"> A</w:t>
      </w:r>
      <w:r w:rsidR="002B4F27" w:rsidRPr="002B4F27">
        <w:rPr>
          <w:vertAlign w:val="superscript"/>
        </w:rPr>
        <w:t>2</w:t>
      </w:r>
      <w:r w:rsidR="002B4F27">
        <w:t xml:space="preserve"> + B</w:t>
      </w:r>
      <w:r w:rsidR="002B4F27" w:rsidRPr="002B4F27">
        <w:rPr>
          <w:vertAlign w:val="superscript"/>
        </w:rPr>
        <w:t>2</w:t>
      </w:r>
      <w:r w:rsidR="002B4F27">
        <w:t xml:space="preserve"> = C</w:t>
      </w:r>
      <w:r w:rsidR="002B4F27" w:rsidRPr="002B4F27">
        <w:rPr>
          <w:vertAlign w:val="superscript"/>
        </w:rPr>
        <w:t>2</w:t>
      </w:r>
      <w:r w:rsidR="0038068A">
        <w:t xml:space="preserve">. </w:t>
      </w:r>
      <w:r w:rsidR="00AC5AB1">
        <w:t>De</w:t>
      </w:r>
      <w:r w:rsidR="0038068A">
        <w:t xml:space="preserve"> horizontale afstand die de bal aflegt</w:t>
      </w:r>
      <w:r w:rsidR="00AC5AB1">
        <w:t xml:space="preserve"> is 224 cm</w:t>
      </w:r>
      <w:r w:rsidR="0038068A">
        <w:t>, en de hoogte waarop de bal wordt geslagen</w:t>
      </w:r>
      <w:r w:rsidR="00AC5AB1">
        <w:t xml:space="preserve"> is 50 cm</w:t>
      </w:r>
      <w:r>
        <w:t>:</w:t>
      </w:r>
      <w:r>
        <w:br/>
      </w:r>
      <m:oMathPara>
        <m:oMath>
          <m:sSup>
            <m:sSupPr>
              <m:ctrlPr>
                <w:rPr>
                  <w:rFonts w:ascii="Cambria Math" w:hAnsi="Cambria Math"/>
                </w:rPr>
              </m:ctrlPr>
            </m:sSupPr>
            <m:e>
              <m:r>
                <w:rPr>
                  <w:rFonts w:ascii="Cambria Math" w:hAnsi="Cambria Math"/>
                </w:rPr>
                <m:t>224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230</m:t>
              </m:r>
            </m:e>
            <m:sup>
              <m:r>
                <w:rPr>
                  <w:rFonts w:ascii="Cambria Math" w:hAnsi="Cambria Math"/>
                </w:rPr>
                <m:t>2</m:t>
              </m:r>
            </m:sup>
          </m:sSup>
        </m:oMath>
      </m:oMathPara>
    </w:p>
    <w:p w14:paraId="345D0233" w14:textId="77777777" w:rsidR="000D3785" w:rsidRPr="000D3785" w:rsidRDefault="00147D6C">
      <w:pPr>
        <w:rPr>
          <w:rFonts w:eastAsiaTheme="minorEastAsia"/>
        </w:rPr>
      </w:pPr>
      <m:oMathPara>
        <m:oMath>
          <m:r>
            <m:rPr>
              <m:sty m:val="p"/>
            </m:rPr>
            <w:rPr>
              <w:rFonts w:ascii="Cambria Math" w:eastAsiaTheme="minorEastAsia" w:hAnsi="Cambria Math"/>
            </w:rPr>
            <w:br/>
          </m:r>
        </m:oMath>
      </m:oMathPara>
      <w:r w:rsidR="00174672" w:rsidRPr="000D3785">
        <w:rPr>
          <w:rFonts w:eastAsiaTheme="minorEastAsia"/>
        </w:rPr>
        <w:t xml:space="preserve">Er wordt uitgegaan dat de bal met een snelheid van 5m/s wordt geslagen. De tijd die de bal over de af te leggen afstand </w:t>
      </w:r>
      <w:r w:rsidR="009322A9">
        <w:rPr>
          <w:rFonts w:eastAsiaTheme="minorEastAsia"/>
        </w:rPr>
        <w:t xml:space="preserve">in meters </w:t>
      </w:r>
      <w:r w:rsidR="00174672" w:rsidRPr="000D3785">
        <w:rPr>
          <w:rFonts w:eastAsiaTheme="minorEastAsia"/>
        </w:rPr>
        <w:t>doet is 0,46s:</w:t>
      </w:r>
      <w:r w:rsidR="00174672">
        <w:rPr>
          <w:rFonts w:eastAsiaTheme="minorEastAsia"/>
          <w:sz w:val="24"/>
        </w:rPr>
        <w:br/>
      </w:r>
      <m:oMathPara>
        <m:oMath>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5</m:t>
              </m:r>
            </m:den>
          </m:f>
          <m:r>
            <w:rPr>
              <w:rFonts w:ascii="Cambria Math" w:eastAsiaTheme="minorEastAsia" w:hAnsi="Cambria Math"/>
            </w:rPr>
            <m:t>=0,46</m:t>
          </m:r>
        </m:oMath>
      </m:oMathPara>
    </w:p>
    <w:p w14:paraId="6F2A3AC3" w14:textId="77777777" w:rsidR="000D3785" w:rsidRPr="000D3785" w:rsidRDefault="00147D6C">
      <w:pPr>
        <w:rPr>
          <w:rFonts w:eastAsiaTheme="minorEastAsia"/>
        </w:rPr>
      </w:pPr>
      <m:oMathPara>
        <m:oMath>
          <m:r>
            <m:rPr>
              <m:sty m:val="p"/>
            </m:rPr>
            <w:rPr>
              <w:rFonts w:ascii="Cambria Math" w:eastAsiaTheme="minorEastAsia" w:hAnsi="Cambria Math"/>
            </w:rPr>
            <w:br/>
          </m:r>
        </m:oMath>
      </m:oMathPara>
      <w:r w:rsidR="00174672" w:rsidRPr="000D3785">
        <w:rPr>
          <w:rFonts w:eastAsiaTheme="minorEastAsia"/>
        </w:rPr>
        <w:t>Hierna wordt de acceleratie van de bal uitgerekend</w:t>
      </w:r>
      <w:r w:rsidR="005512DC">
        <w:rPr>
          <w:rFonts w:eastAsiaTheme="minorEastAsia"/>
        </w:rPr>
        <w:t xml:space="preserve">. De formule gaat als volgt: </w:t>
      </w:r>
      <w:r w:rsidR="00BB5636">
        <w:rPr>
          <w:rFonts w:eastAsiaTheme="minorEastAsia"/>
        </w:rPr>
        <w:t>De t</w:t>
      </w:r>
      <w:r w:rsidR="005512DC">
        <w:rPr>
          <w:rFonts w:eastAsiaTheme="minorEastAsia"/>
        </w:rPr>
        <w:t xml:space="preserve">ijd in seconden is </w:t>
      </w:r>
      <w:r w:rsidR="00BB5636">
        <w:rPr>
          <w:rFonts w:eastAsiaTheme="minorEastAsia"/>
        </w:rPr>
        <w:t xml:space="preserve">de </w:t>
      </w:r>
      <w:r w:rsidR="005512DC">
        <w:rPr>
          <w:rFonts w:eastAsiaTheme="minorEastAsia"/>
        </w:rPr>
        <w:t xml:space="preserve">snelheid op het eind min de snelheid in het begin </w:t>
      </w:r>
      <w:r w:rsidR="00050E4A">
        <w:rPr>
          <w:rFonts w:eastAsiaTheme="minorEastAsia"/>
        </w:rPr>
        <w:t>gedeeld</w:t>
      </w:r>
      <w:r w:rsidR="005512DC">
        <w:rPr>
          <w:rFonts w:eastAsiaTheme="minorEastAsia"/>
        </w:rPr>
        <w:t xml:space="preserve"> door de acceleratie</w:t>
      </w:r>
      <w:r w:rsidR="00174672" w:rsidRPr="000D3785">
        <w:rPr>
          <w:rFonts w:eastAsiaTheme="minorEastAsia"/>
        </w:rPr>
        <w:t>:</w:t>
      </w:r>
      <w:r w:rsidR="00174672">
        <w:rPr>
          <w:rFonts w:eastAsiaTheme="minorEastAsia"/>
          <w:sz w:val="24"/>
        </w:rPr>
        <w:br/>
      </w:r>
      <m:oMathPara>
        <m:oMath>
          <m:r>
            <w:rPr>
              <w:rFonts w:ascii="Cambria Math" w:eastAsiaTheme="minorEastAsia" w:hAnsi="Cambria Math"/>
            </w:rPr>
            <w:lastRenderedPageBreak/>
            <m:t>t=</m:t>
          </m:r>
          <m:f>
            <m:fPr>
              <m:ctrlPr>
                <w:rPr>
                  <w:rFonts w:ascii="Cambria Math" w:eastAsiaTheme="minorEastAsia" w:hAnsi="Cambria Math"/>
                  <w:i/>
                </w:rPr>
              </m:ctrlPr>
            </m:fPr>
            <m:num>
              <m:r>
                <w:rPr>
                  <w:rFonts w:ascii="Cambria Math" w:eastAsiaTheme="minorEastAsia" w:hAnsi="Cambria Math"/>
                </w:rPr>
                <m:t>Ve-Vb</m:t>
              </m:r>
            </m:num>
            <m:den>
              <m:r>
                <w:rPr>
                  <w:rFonts w:ascii="Cambria Math" w:eastAsiaTheme="minorEastAsia" w:hAnsi="Cambria Math"/>
                </w:rPr>
                <m:t>a</m:t>
              </m:r>
            </m:den>
          </m:f>
          <m:r>
            <m:rPr>
              <m:sty m:val="p"/>
            </m:rPr>
            <w:rPr>
              <w:rFonts w:ascii="Cambria Math" w:eastAsiaTheme="minorEastAsia" w:hAnsi="Cambria Math"/>
            </w:rPr>
            <w:br/>
          </m:r>
        </m:oMath>
        <m:oMath>
          <m:r>
            <w:rPr>
              <w:rFonts w:ascii="Cambria Math" w:eastAsiaTheme="minorEastAsia" w:hAnsi="Cambria Math"/>
            </w:rPr>
            <m:t xml:space="preserve">0,46= </m:t>
          </m:r>
          <m:f>
            <m:fPr>
              <m:ctrlPr>
                <w:rPr>
                  <w:rFonts w:ascii="Cambria Math" w:eastAsiaTheme="minorEastAsia" w:hAnsi="Cambria Math"/>
                  <w:i/>
                </w:rPr>
              </m:ctrlPr>
            </m:fPr>
            <m:num>
              <m:r>
                <w:rPr>
                  <w:rFonts w:ascii="Cambria Math" w:eastAsiaTheme="minorEastAsia" w:hAnsi="Cambria Math"/>
                </w:rPr>
                <m:t>5- -5</m:t>
              </m:r>
            </m:num>
            <m:den>
              <m:r>
                <w:rPr>
                  <w:rFonts w:ascii="Cambria Math" w:eastAsiaTheme="minorEastAsia" w:hAnsi="Cambria Math"/>
                </w:rPr>
                <m:t>a</m:t>
              </m:r>
            </m:den>
          </m:f>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0,46=</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a</m:t>
              </m:r>
            </m:den>
          </m:f>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0,46</m:t>
              </m:r>
            </m:den>
          </m:f>
          <m:r>
            <w:rPr>
              <w:rFonts w:ascii="Cambria Math" w:eastAsiaTheme="minorEastAsia" w:hAnsi="Cambria Math"/>
            </w:rPr>
            <m:t xml:space="preserve">=21,74 </m:t>
          </m:r>
          <m:f>
            <m:fPr>
              <m:type m:val="lin"/>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m:oMathPara>
    </w:p>
    <w:p w14:paraId="421D3BAF" w14:textId="77777777" w:rsidR="00147D6C" w:rsidRDefault="00147D6C">
      <m:oMathPara>
        <m:oMath>
          <m:r>
            <m:rPr>
              <m:sty m:val="p"/>
            </m:rPr>
            <w:rPr>
              <w:rFonts w:ascii="Cambria Math" w:eastAsiaTheme="minorEastAsia" w:hAnsi="Cambria Math"/>
            </w:rPr>
            <w:br/>
          </m:r>
        </m:oMath>
      </m:oMathPara>
      <w:r w:rsidR="00FF79C7" w:rsidRPr="000D3785">
        <w:rPr>
          <w:rFonts w:eastAsiaTheme="minorEastAsia"/>
        </w:rPr>
        <w:t>De massa van de bal is 0,28</w:t>
      </w:r>
      <w:r w:rsidR="005C2EE2">
        <w:rPr>
          <w:rFonts w:eastAsiaTheme="minorEastAsia"/>
        </w:rPr>
        <w:t xml:space="preserve"> gram</w:t>
      </w:r>
      <w:r w:rsidR="00FF79C7" w:rsidRPr="000D3785">
        <w:rPr>
          <w:rFonts w:eastAsiaTheme="minorEastAsia"/>
        </w:rPr>
        <w:t xml:space="preserve">. </w:t>
      </w:r>
      <w:r w:rsidR="00AD0782">
        <w:rPr>
          <w:rFonts w:eastAsiaTheme="minorEastAsia"/>
        </w:rPr>
        <w:t xml:space="preserve">Het gewicht van de bal is 2,7 gram. De </w:t>
      </w:r>
      <w:r w:rsidR="00FF79C7" w:rsidRPr="000D3785">
        <w:rPr>
          <w:rFonts w:eastAsiaTheme="minorEastAsia"/>
        </w:rPr>
        <w:t>versnelling van zwaartekracht</w:t>
      </w:r>
      <w:r w:rsidR="00AD0782">
        <w:rPr>
          <w:rFonts w:eastAsiaTheme="minorEastAsia"/>
        </w:rPr>
        <w:t xml:space="preserve"> is 9,8 m/s</w:t>
      </w:r>
      <w:r w:rsidR="00AD0782">
        <w:rPr>
          <w:rFonts w:eastAsiaTheme="minorEastAsia"/>
          <w:vertAlign w:val="superscript"/>
        </w:rPr>
        <w:t>2</w:t>
      </w:r>
      <w:r w:rsidR="00FF79C7" w:rsidRPr="000D3785">
        <w:rPr>
          <w:rFonts w:eastAsiaTheme="minorEastAsia"/>
        </w:rPr>
        <w:t>:</w:t>
      </w:r>
      <w:r w:rsidR="00FF79C7">
        <w:rPr>
          <w:rFonts w:eastAsiaTheme="minorEastAsia"/>
          <w:sz w:val="24"/>
        </w:rPr>
        <w:br/>
      </w: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9,8</m:t>
              </m:r>
            </m:den>
          </m:f>
          <m:r>
            <w:rPr>
              <w:rFonts w:ascii="Cambria Math" w:eastAsiaTheme="minorEastAsia" w:hAnsi="Cambria Math"/>
            </w:rPr>
            <m:t xml:space="preserve"> </m:t>
          </m:r>
          <m:r>
            <m:rPr>
              <m:sty m:val="p"/>
            </m:rPr>
            <w:rPr>
              <w:rFonts w:ascii="Cambria Math" w:eastAsiaTheme="minorEastAsia" w:hAnsi="Cambria Math"/>
            </w:rPr>
            <w:br/>
          </m:r>
        </m:oMath>
      </m:oMathPara>
      <w:r w:rsidR="00FF79C7" w:rsidRPr="000D3785">
        <w:rPr>
          <w:rFonts w:eastAsiaTheme="minorEastAsia"/>
        </w:rPr>
        <w:t>Met deze gegevens kan de kracht worden uitgerekend</w:t>
      </w:r>
      <w:r w:rsidR="005B3AE2" w:rsidRPr="000D3785">
        <w:rPr>
          <w:rFonts w:eastAsiaTheme="minorEastAsia"/>
        </w:rPr>
        <w:t xml:space="preserve"> die nodig is om het balletje te kunnen slaan</w:t>
      </w:r>
      <w:r w:rsidR="00FF79C7" w:rsidRPr="000D3785">
        <w:rPr>
          <w:rFonts w:eastAsiaTheme="minorEastAsia"/>
        </w:rPr>
        <w:t>:</w:t>
      </w:r>
      <w:r w:rsidR="00FF79C7">
        <w:rPr>
          <w:rFonts w:eastAsiaTheme="minorEastAsia"/>
          <w:sz w:val="24"/>
        </w:rPr>
        <w:br/>
      </w:r>
      <m:oMathPara>
        <m:oMath>
          <m:r>
            <w:rPr>
              <w:rFonts w:ascii="Cambria Math" w:eastAsiaTheme="minorEastAsia" w:hAnsi="Cambria Math"/>
            </w:rPr>
            <m:t xml:space="preserve">a= </m:t>
          </m:r>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m:rPr>
              <m:sty m:val="p"/>
            </m:rPr>
            <w:rPr>
              <w:rFonts w:ascii="Cambria Math" w:eastAsiaTheme="minorEastAsia" w:hAnsi="Cambria Math"/>
            </w:rPr>
            <w:br/>
          </m:r>
        </m:oMath>
        <m:oMath>
          <m:r>
            <w:rPr>
              <w:rFonts w:ascii="Cambria Math" w:eastAsiaTheme="minorEastAsia" w:hAnsi="Cambria Math"/>
            </w:rPr>
            <m:t xml:space="preserve">21,74= </m:t>
          </m:r>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0,28</m:t>
              </m:r>
            </m:den>
          </m:f>
          <m:r>
            <m:rPr>
              <m:sty m:val="p"/>
            </m:rPr>
            <w:rPr>
              <w:rFonts w:ascii="Cambria Math" w:eastAsiaTheme="minorEastAsia" w:hAnsi="Cambria Math"/>
            </w:rPr>
            <w:br/>
          </m:r>
        </m:oMath>
        <m:oMath>
          <m:r>
            <w:rPr>
              <w:rFonts w:ascii="Cambria Math" w:eastAsiaTheme="minorEastAsia" w:hAnsi="Cambria Math"/>
            </w:rPr>
            <m:t>F=21,74*0,28=6,0872 N</m:t>
          </m:r>
          <m:r>
            <m:rPr>
              <m:sty m:val="p"/>
            </m:rPr>
            <w:rPr>
              <w:rFonts w:ascii="Cambria Math" w:eastAsiaTheme="minorEastAsia" w:hAnsi="Cambria Math"/>
            </w:rPr>
            <w:br/>
          </m:r>
        </m:oMath>
        <m:oMath>
          <m:r>
            <m:rPr>
              <m:sty m:val="p"/>
            </m:rPr>
            <w:rPr>
              <w:rFonts w:ascii="Cambria Math" w:eastAsiaTheme="minorEastAsia" w:hAnsi="Cambria Math"/>
              <w:sz w:val="24"/>
            </w:rPr>
            <w:br/>
          </m:r>
        </m:oMath>
      </m:oMathPara>
      <w:r w:rsidR="009765DF">
        <w:t xml:space="preserve">De bal zal </w:t>
      </w:r>
      <w:r w:rsidR="00666A8F">
        <w:t xml:space="preserve">in dit scenario </w:t>
      </w:r>
      <w:r w:rsidR="009765DF">
        <w:t>met een kracht van 6 Newton moeten worden geslagen.</w:t>
      </w:r>
    </w:p>
    <w:p w14:paraId="76877154" w14:textId="77777777" w:rsidR="00672A3A" w:rsidRDefault="00672A3A"/>
    <w:p w14:paraId="45138BAA" w14:textId="77777777" w:rsidR="00932F4E" w:rsidRDefault="00932F4E" w:rsidP="009765DF">
      <w:pPr>
        <w:pStyle w:val="Heading2"/>
      </w:pPr>
      <w:r>
        <w:t>Reactietijd</w:t>
      </w:r>
    </w:p>
    <w:p w14:paraId="19E1E52F" w14:textId="77777777" w:rsidR="00EB0794" w:rsidRDefault="00EB0794">
      <w:r>
        <w:t xml:space="preserve">Een professionele tafeltennisspeler kan de bal met een snelheid van 35m/s. </w:t>
      </w:r>
      <w:r w:rsidR="00BA6B95">
        <w:t>(</w:t>
      </w:r>
      <w:r w:rsidR="00BA6B95" w:rsidRPr="00BA6B95">
        <w:t>Speed and spin characteristics of the 40mm table tennis ball - Tang.pdf</w:t>
      </w:r>
      <w:r w:rsidR="00BA6B95">
        <w:t xml:space="preserve">). De tafel is 2.74 meter lang. Dit zorgt ervoor dat wanneer een topspeler de bal slaat deze er 2.74/35 = 0,078 seconden over doet om aan de andere kant van de tafel te komen. De robot die tijdens dit onderzoek gebruikt wordt is niet tot deze snelheden in staat. Er vanuitgaande dat de robot een halve seconde nodig heeft om het balletje terug te slaan mag de bal met een maximale snelheid van 2,74/0,5 = 5,48 m/s worden geslagen. De afstanden die zijn berekend zijn allemaal recht. Tijdens een wedstrijd zal een bal bijna nooit recht worden geslagen maar zal er altijd een kromming in zitten. </w:t>
      </w:r>
      <w:r w:rsidR="001E00B5">
        <w:t>Dit zorgt ervoor dat de robot</w:t>
      </w:r>
      <w:r w:rsidR="00BA6B95">
        <w:t xml:space="preserve"> iets meer tijd heeft om te reageren. </w:t>
      </w:r>
    </w:p>
    <w:sectPr w:rsidR="00EB07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6D3B1" w14:textId="77777777" w:rsidR="00286B19" w:rsidRDefault="00286B19" w:rsidP="006E280C">
      <w:pPr>
        <w:spacing w:after="0" w:line="240" w:lineRule="auto"/>
      </w:pPr>
      <w:r>
        <w:separator/>
      </w:r>
    </w:p>
  </w:endnote>
  <w:endnote w:type="continuationSeparator" w:id="0">
    <w:p w14:paraId="1F145E26" w14:textId="77777777" w:rsidR="00286B19" w:rsidRDefault="00286B19" w:rsidP="006E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10DF6" w14:textId="77777777" w:rsidR="00286B19" w:rsidRDefault="00286B19" w:rsidP="006E280C">
      <w:pPr>
        <w:spacing w:after="0" w:line="240" w:lineRule="auto"/>
      </w:pPr>
      <w:r>
        <w:separator/>
      </w:r>
    </w:p>
  </w:footnote>
  <w:footnote w:type="continuationSeparator" w:id="0">
    <w:p w14:paraId="0C81BCB0" w14:textId="77777777" w:rsidR="00286B19" w:rsidRDefault="00286B19" w:rsidP="006E2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616EE"/>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EE75BC4"/>
    <w:multiLevelType w:val="multilevel"/>
    <w:tmpl w:val="DAE40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4E"/>
    <w:rsid w:val="0001132D"/>
    <w:rsid w:val="00050E4A"/>
    <w:rsid w:val="000D3785"/>
    <w:rsid w:val="001205D3"/>
    <w:rsid w:val="00147A41"/>
    <w:rsid w:val="00147D6C"/>
    <w:rsid w:val="00174672"/>
    <w:rsid w:val="001A2F68"/>
    <w:rsid w:val="001B1DF2"/>
    <w:rsid w:val="001E00B5"/>
    <w:rsid w:val="00247F95"/>
    <w:rsid w:val="00284664"/>
    <w:rsid w:val="00284D1F"/>
    <w:rsid w:val="00286B19"/>
    <w:rsid w:val="002B4F27"/>
    <w:rsid w:val="002C30C2"/>
    <w:rsid w:val="002F25CF"/>
    <w:rsid w:val="00351C94"/>
    <w:rsid w:val="00354748"/>
    <w:rsid w:val="0038068A"/>
    <w:rsid w:val="003E2108"/>
    <w:rsid w:val="0046253B"/>
    <w:rsid w:val="004975BE"/>
    <w:rsid w:val="0053069B"/>
    <w:rsid w:val="005512DC"/>
    <w:rsid w:val="00572219"/>
    <w:rsid w:val="005B3AE2"/>
    <w:rsid w:val="005C2EE2"/>
    <w:rsid w:val="00604F5D"/>
    <w:rsid w:val="00654D08"/>
    <w:rsid w:val="00666A8F"/>
    <w:rsid w:val="00672A3A"/>
    <w:rsid w:val="0069169C"/>
    <w:rsid w:val="006D196B"/>
    <w:rsid w:val="006E280C"/>
    <w:rsid w:val="00774660"/>
    <w:rsid w:val="007831C6"/>
    <w:rsid w:val="007B2D90"/>
    <w:rsid w:val="007C7B72"/>
    <w:rsid w:val="00837C0A"/>
    <w:rsid w:val="00874370"/>
    <w:rsid w:val="008B7C4D"/>
    <w:rsid w:val="008C13C9"/>
    <w:rsid w:val="00911C9C"/>
    <w:rsid w:val="009322A9"/>
    <w:rsid w:val="00932F4E"/>
    <w:rsid w:val="00935E06"/>
    <w:rsid w:val="009673CD"/>
    <w:rsid w:val="009765DF"/>
    <w:rsid w:val="009824FB"/>
    <w:rsid w:val="009B4A7C"/>
    <w:rsid w:val="009F5B13"/>
    <w:rsid w:val="00A329C1"/>
    <w:rsid w:val="00AB6B8D"/>
    <w:rsid w:val="00AC0196"/>
    <w:rsid w:val="00AC5AB1"/>
    <w:rsid w:val="00AD0782"/>
    <w:rsid w:val="00B569AC"/>
    <w:rsid w:val="00BA3028"/>
    <w:rsid w:val="00BA6B95"/>
    <w:rsid w:val="00BB5636"/>
    <w:rsid w:val="00BE3614"/>
    <w:rsid w:val="00BE7ED0"/>
    <w:rsid w:val="00C93C2F"/>
    <w:rsid w:val="00CC1613"/>
    <w:rsid w:val="00D036E0"/>
    <w:rsid w:val="00D37CEB"/>
    <w:rsid w:val="00D63505"/>
    <w:rsid w:val="00DA6E04"/>
    <w:rsid w:val="00DD3217"/>
    <w:rsid w:val="00DD446E"/>
    <w:rsid w:val="00E94389"/>
    <w:rsid w:val="00EB0794"/>
    <w:rsid w:val="00EC2567"/>
    <w:rsid w:val="00F74287"/>
    <w:rsid w:val="00F9562F"/>
    <w:rsid w:val="00FB62D3"/>
    <w:rsid w:val="00FE6804"/>
    <w:rsid w:val="00FF79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28B7"/>
  <w15:chartTrackingRefBased/>
  <w15:docId w15:val="{7DC019B5-6889-4E82-AE8B-01128FD9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3C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5D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94389"/>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438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438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9438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438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438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438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2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280C"/>
    <w:rPr>
      <w:sz w:val="20"/>
      <w:szCs w:val="20"/>
    </w:rPr>
  </w:style>
  <w:style w:type="character" w:styleId="FootnoteReference">
    <w:name w:val="footnote reference"/>
    <w:basedOn w:val="DefaultParagraphFont"/>
    <w:uiPriority w:val="99"/>
    <w:semiHidden/>
    <w:unhideWhenUsed/>
    <w:rsid w:val="006E280C"/>
    <w:rPr>
      <w:vertAlign w:val="superscript"/>
    </w:rPr>
  </w:style>
  <w:style w:type="paragraph" w:styleId="Caption">
    <w:name w:val="caption"/>
    <w:basedOn w:val="Normal"/>
    <w:next w:val="Normal"/>
    <w:uiPriority w:val="35"/>
    <w:unhideWhenUsed/>
    <w:qFormat/>
    <w:rsid w:val="006E28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47D6C"/>
    <w:rPr>
      <w:color w:val="808080"/>
    </w:rPr>
  </w:style>
  <w:style w:type="character" w:customStyle="1" w:styleId="Heading1Char">
    <w:name w:val="Heading 1 Char"/>
    <w:basedOn w:val="DefaultParagraphFont"/>
    <w:link w:val="Heading1"/>
    <w:uiPriority w:val="9"/>
    <w:rsid w:val="008C1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65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943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943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943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943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943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943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4389"/>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1132D"/>
    <w:rPr>
      <w:sz w:val="16"/>
      <w:szCs w:val="16"/>
    </w:rPr>
  </w:style>
  <w:style w:type="paragraph" w:styleId="CommentText">
    <w:name w:val="annotation text"/>
    <w:basedOn w:val="Normal"/>
    <w:link w:val="CommentTextChar"/>
    <w:uiPriority w:val="99"/>
    <w:semiHidden/>
    <w:unhideWhenUsed/>
    <w:rsid w:val="0001132D"/>
    <w:pPr>
      <w:spacing w:line="240" w:lineRule="auto"/>
    </w:pPr>
    <w:rPr>
      <w:sz w:val="20"/>
      <w:szCs w:val="20"/>
    </w:rPr>
  </w:style>
  <w:style w:type="character" w:customStyle="1" w:styleId="CommentTextChar">
    <w:name w:val="Comment Text Char"/>
    <w:basedOn w:val="DefaultParagraphFont"/>
    <w:link w:val="CommentText"/>
    <w:uiPriority w:val="99"/>
    <w:semiHidden/>
    <w:rsid w:val="0001132D"/>
    <w:rPr>
      <w:sz w:val="20"/>
      <w:szCs w:val="20"/>
    </w:rPr>
  </w:style>
  <w:style w:type="paragraph" w:styleId="CommentSubject">
    <w:name w:val="annotation subject"/>
    <w:basedOn w:val="CommentText"/>
    <w:next w:val="CommentText"/>
    <w:link w:val="CommentSubjectChar"/>
    <w:uiPriority w:val="99"/>
    <w:semiHidden/>
    <w:unhideWhenUsed/>
    <w:rsid w:val="0001132D"/>
    <w:rPr>
      <w:b/>
      <w:bCs/>
    </w:rPr>
  </w:style>
  <w:style w:type="character" w:customStyle="1" w:styleId="CommentSubjectChar">
    <w:name w:val="Comment Subject Char"/>
    <w:basedOn w:val="CommentTextChar"/>
    <w:link w:val="CommentSubject"/>
    <w:uiPriority w:val="99"/>
    <w:semiHidden/>
    <w:rsid w:val="0001132D"/>
    <w:rPr>
      <w:b/>
      <w:bCs/>
      <w:sz w:val="20"/>
      <w:szCs w:val="20"/>
    </w:rPr>
  </w:style>
  <w:style w:type="paragraph" w:styleId="BalloonText">
    <w:name w:val="Balloon Text"/>
    <w:basedOn w:val="Normal"/>
    <w:link w:val="BalloonTextChar"/>
    <w:uiPriority w:val="99"/>
    <w:semiHidden/>
    <w:unhideWhenUsed/>
    <w:rsid w:val="00011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3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2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NTT</b:Tag>
    <b:SourceType>DocumentFromInternetSite</b:SourceType>
    <b:Guid>{C8F1BDFC-B386-4CB3-A11B-A5E33C2E2222}</b:Guid>
    <b:Title>NTTB richtlijnen C-accommodatie</b:Title>
    <b:Author>
      <b:Author>
        <b:Corporate>NTTB</b:Corporate>
      </b:Author>
    </b:Author>
    <b:InternetSiteTitle>NTTB</b:InternetSiteTitle>
    <b:URL>http://www.nttb.nl/userfiles/Clubadvies/NTTB_richtlijnen_c-accommodatie.pdf</b:URL>
    <b:RefOrder>1</b:RefOrder>
  </b:Source>
</b:Sources>
</file>

<file path=customXml/itemProps1.xml><?xml version="1.0" encoding="utf-8"?>
<ds:datastoreItem xmlns:ds="http://schemas.openxmlformats.org/officeDocument/2006/customXml" ds:itemID="{6F3D3601-066C-4E5F-8384-73A656CA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Pages>
  <Words>483</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Fransen</dc:creator>
  <cp:keywords/>
  <dc:description/>
  <cp:lastModifiedBy>Thomas Fransen</cp:lastModifiedBy>
  <cp:revision>57</cp:revision>
  <dcterms:created xsi:type="dcterms:W3CDTF">2015-10-01T07:09:00Z</dcterms:created>
  <dcterms:modified xsi:type="dcterms:W3CDTF">2015-10-20T11:53:00Z</dcterms:modified>
</cp:coreProperties>
</file>