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E4F" w:rsidRDefault="00C37E4F"/>
    <w:p w:rsidR="00105A1F" w:rsidRDefault="00105A1F" w:rsidP="0010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застройки</w:t>
      </w:r>
    </w:p>
    <w:p w:rsidR="00105A1F" w:rsidRDefault="00105A1F" w:rsidP="00105A1F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Актуальный план застройки </w:t>
      </w:r>
      <w:r w:rsidR="00DF6FE4">
        <w:rPr>
          <w:rFonts w:ascii="Times New Roman" w:hAnsi="Times New Roman" w:cs="Times New Roman"/>
          <w:sz w:val="28"/>
          <w:szCs w:val="28"/>
        </w:rPr>
        <w:t>для проведения чемпионата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6FE4">
        <w:rPr>
          <w:rFonts w:ascii="Times New Roman" w:hAnsi="Times New Roman" w:cs="Times New Roman"/>
          <w:sz w:val="28"/>
          <w:szCs w:val="28"/>
        </w:rPr>
        <w:t>вычерчивается в соответствии с принятыми в компетенции условными обозначениями с применением компьютерных программ</w:t>
      </w:r>
      <w:r w:rsidR="00DF6FE4">
        <w:rPr>
          <w:rFonts w:ascii="Times New Roman" w:hAnsi="Times New Roman" w:cs="Times New Roman"/>
          <w:sz w:val="28"/>
          <w:szCs w:val="28"/>
        </w:rPr>
        <w:t xml:space="preserve"> и </w:t>
      </w:r>
      <w:r w:rsidR="00DF6F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учетом наименований инфраструктурного листа </w:t>
      </w:r>
    </w:p>
    <w:p w:rsidR="00105A1F" w:rsidRDefault="00105A1F" w:rsidP="0010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4C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236028" wp14:editId="372C918F">
            <wp:extent cx="6607044" cy="5962662"/>
            <wp:effectExtent l="19050" t="0" r="3306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558" cy="5965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5A1F" w:rsidRPr="00DF6FE4" w:rsidRDefault="00105A1F" w:rsidP="00105A1F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DF6FE4">
        <w:rPr>
          <w:rFonts w:ascii="Times New Roman" w:eastAsia="Arial Unicode MS" w:hAnsi="Times New Roman" w:cs="Times New Roman"/>
          <w:sz w:val="28"/>
          <w:szCs w:val="28"/>
        </w:rPr>
        <w:t>План застройки может иметь иную планировку, утвержденную главным экспертом площадки.</w:t>
      </w:r>
    </w:p>
    <w:p w:rsidR="00105A1F" w:rsidRDefault="00DF6FE4" w:rsidP="00DF6F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05A1F">
        <w:rPr>
          <w:rFonts w:ascii="Times New Roman" w:hAnsi="Times New Roman" w:cs="Times New Roman"/>
          <w:sz w:val="28"/>
          <w:szCs w:val="28"/>
        </w:rPr>
        <w:t xml:space="preserve">При выполнении конкурсного задания (инвариант) площадь </w:t>
      </w:r>
      <w:r w:rsidR="00105A1F" w:rsidRPr="002504A5">
        <w:rPr>
          <w:rFonts w:ascii="Times New Roman" w:hAnsi="Times New Roman" w:cs="Times New Roman"/>
          <w:sz w:val="28"/>
          <w:szCs w:val="28"/>
        </w:rPr>
        <w:t>рабочего места</w:t>
      </w:r>
      <w:r w:rsidR="00105A1F">
        <w:rPr>
          <w:rFonts w:ascii="Times New Roman" w:hAnsi="Times New Roman" w:cs="Times New Roman"/>
          <w:sz w:val="28"/>
          <w:szCs w:val="28"/>
        </w:rPr>
        <w:t xml:space="preserve"> должен быть не менее 12м</w:t>
      </w:r>
      <w:r w:rsidR="00105A1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05A1F">
        <w:rPr>
          <w:rFonts w:ascii="Times New Roman" w:hAnsi="Times New Roman" w:cs="Times New Roman"/>
          <w:sz w:val="28"/>
          <w:szCs w:val="28"/>
        </w:rPr>
        <w:t xml:space="preserve">, без установки в его пределах камнерезного </w:t>
      </w:r>
      <w:r w:rsidR="00105A1F">
        <w:rPr>
          <w:rFonts w:ascii="Times New Roman" w:hAnsi="Times New Roman" w:cs="Times New Roman"/>
          <w:sz w:val="28"/>
          <w:szCs w:val="28"/>
        </w:rPr>
        <w:lastRenderedPageBreak/>
        <w:t>станка и не менее 15 м</w:t>
      </w:r>
      <w:r w:rsidR="00105A1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05A1F">
        <w:rPr>
          <w:rFonts w:ascii="Times New Roman" w:hAnsi="Times New Roman" w:cs="Times New Roman"/>
          <w:sz w:val="28"/>
          <w:szCs w:val="28"/>
        </w:rPr>
        <w:t>, если камнерезный станок установлен на рабочем месте.</w:t>
      </w:r>
    </w:p>
    <w:p w:rsidR="00105A1F" w:rsidRDefault="00105A1F" w:rsidP="00105A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конкурсного задания из вариативной части площадь рабочего места увеличивается на</w:t>
      </w:r>
      <w:r w:rsidR="00DF6F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r w:rsidRPr="00EB4C08">
        <w:rPr>
          <w:rFonts w:ascii="Times New Roman" w:hAnsi="Times New Roman" w:cs="Times New Roman"/>
          <w:color w:val="FF0000"/>
          <w:sz w:val="28"/>
          <w:szCs w:val="28"/>
        </w:rPr>
        <w:t>Г - м</w:t>
      </w:r>
      <w:r w:rsidRPr="00EB4C08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Pr="00EB4C08">
        <w:rPr>
          <w:rFonts w:ascii="Times New Roman" w:hAnsi="Times New Roman" w:cs="Times New Roman"/>
          <w:color w:val="FF0000"/>
          <w:sz w:val="28"/>
          <w:szCs w:val="28"/>
        </w:rPr>
        <w:t>, Модуль Д -   м</w:t>
      </w:r>
      <w:r w:rsidRPr="00EB4C08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Pr="00EB4C08">
        <w:rPr>
          <w:rFonts w:ascii="Times New Roman" w:hAnsi="Times New Roman" w:cs="Times New Roman"/>
          <w:color w:val="FF0000"/>
          <w:sz w:val="28"/>
          <w:szCs w:val="28"/>
        </w:rPr>
        <w:t>,</w:t>
      </w:r>
    </w:p>
    <w:p w:rsidR="00105A1F" w:rsidRPr="002504A5" w:rsidRDefault="00105A1F" w:rsidP="00105A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Комната участников, </w:t>
      </w:r>
      <w:r w:rsidRPr="002504A5">
        <w:rPr>
          <w:rFonts w:ascii="Times New Roman" w:hAnsi="Times New Roman" w:cs="Times New Roman"/>
          <w:sz w:val="28"/>
          <w:szCs w:val="28"/>
        </w:rPr>
        <w:t>комната экспертов</w:t>
      </w:r>
      <w:r>
        <w:rPr>
          <w:rFonts w:ascii="Times New Roman" w:hAnsi="Times New Roman" w:cs="Times New Roman"/>
          <w:sz w:val="28"/>
          <w:szCs w:val="28"/>
        </w:rPr>
        <w:t xml:space="preserve">, главного эксперта </w:t>
      </w:r>
      <w:r w:rsidRPr="002504A5">
        <w:rPr>
          <w:rFonts w:ascii="Times New Roman" w:hAnsi="Times New Roman" w:cs="Times New Roman"/>
          <w:sz w:val="28"/>
          <w:szCs w:val="28"/>
        </w:rPr>
        <w:t xml:space="preserve"> могут находиться в другом помещении, </w:t>
      </w:r>
      <w:r>
        <w:rPr>
          <w:rFonts w:ascii="Times New Roman" w:hAnsi="Times New Roman" w:cs="Times New Roman"/>
          <w:sz w:val="28"/>
          <w:szCs w:val="28"/>
        </w:rPr>
        <w:t xml:space="preserve">за пределами </w:t>
      </w:r>
      <w:r w:rsidRPr="002504A5">
        <w:rPr>
          <w:rFonts w:ascii="Times New Roman" w:hAnsi="Times New Roman" w:cs="Times New Roman"/>
          <w:sz w:val="28"/>
          <w:szCs w:val="28"/>
        </w:rPr>
        <w:t>конкурсной площадки</w:t>
      </w:r>
      <w:r>
        <w:rPr>
          <w:rFonts w:ascii="Times New Roman" w:hAnsi="Times New Roman" w:cs="Times New Roman"/>
          <w:sz w:val="28"/>
          <w:szCs w:val="28"/>
        </w:rPr>
        <w:t xml:space="preserve"> в шаговой доступности</w:t>
      </w:r>
      <w:r w:rsidRPr="002504A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Зона работы главного эксперта может размещаться  как в отдельном помещении, так и в комнате экспертов.</w:t>
      </w:r>
    </w:p>
    <w:p w:rsidR="00C37E4F" w:rsidRDefault="00C37E4F" w:rsidP="00C37E4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C37E4F" w:rsidRDefault="00C37E4F"/>
    <w:sectPr w:rsidR="00C37E4F" w:rsidSect="00F64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E4F"/>
    <w:rsid w:val="00105A1F"/>
    <w:rsid w:val="00C37E4F"/>
    <w:rsid w:val="00DF6FE4"/>
    <w:rsid w:val="00F6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9E92"/>
  <w15:docId w15:val="{9BB3A866-0973-4A73-ACEF-6239BEBC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A1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7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7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ЙОСТ3</cp:lastModifiedBy>
  <cp:revision>4</cp:revision>
  <dcterms:created xsi:type="dcterms:W3CDTF">2023-01-15T08:12:00Z</dcterms:created>
  <dcterms:modified xsi:type="dcterms:W3CDTF">2023-01-16T07:27:00Z</dcterms:modified>
</cp:coreProperties>
</file>