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109" w:rsidRDefault="00496109">
      <w:pPr>
        <w:pStyle w:val="Title"/>
        <w:jc w:val="center"/>
        <w:rPr>
          <w:rFonts w:ascii="Times New Roman" w:hAnsi="Times New Roman" w:cs="Times New Roman"/>
          <w:sz w:val="36"/>
          <w:szCs w:val="36"/>
        </w:rPr>
      </w:pPr>
      <w:r>
        <w:rPr>
          <w:rFonts w:ascii="Times New Roman" w:hAnsi="Times New Roman" w:cs="Times New Roman"/>
          <w:sz w:val="36"/>
          <w:szCs w:val="36"/>
        </w:rPr>
        <w:t>Framework - Observable Party Account</w:t>
      </w:r>
    </w:p>
    <w:p w:rsidR="00496109" w:rsidRDefault="00496109">
      <w:pPr>
        <w:pStyle w:val="Heading2"/>
        <w:jc w:val="center"/>
        <w:rPr>
          <w:rFonts w:ascii="Times New Roman" w:hAnsi="Times New Roman" w:cs="Times New Roman"/>
          <w:color w:val="17365D"/>
          <w:sz w:val="24"/>
          <w:szCs w:val="24"/>
        </w:rPr>
      </w:pPr>
      <w:r>
        <w:rPr>
          <w:rFonts w:ascii="Times New Roman" w:hAnsi="Times New Roman" w:cs="Times New Roman"/>
          <w:color w:val="17365D"/>
          <w:sz w:val="24"/>
          <w:szCs w:val="24"/>
        </w:rPr>
        <w:t>Team: Blue [Md Avishek Ahmed, Md Sajedul Islam &amp; Achal Jain]</w:t>
      </w:r>
    </w:p>
    <w:p w:rsidR="00496109" w:rsidRDefault="00496109">
      <w:pPr>
        <w:spacing w:after="0" w:line="240" w:lineRule="auto"/>
        <w:rPr>
          <w:rFonts w:ascii="Arial" w:hAnsi="Arial" w:cs="Arial"/>
          <w:b/>
          <w:bCs/>
          <w:color w:val="000000"/>
          <w:sz w:val="20"/>
          <w:szCs w:val="20"/>
        </w:rPr>
      </w:pPr>
    </w:p>
    <w:p w:rsidR="00496109" w:rsidRDefault="00496109">
      <w:pPr>
        <w:spacing w:after="0" w:line="240" w:lineRule="auto"/>
        <w:rPr>
          <w:rFonts w:ascii="Arial" w:hAnsi="Arial" w:cs="Arial"/>
          <w:color w:val="000000"/>
          <w:sz w:val="20"/>
          <w:szCs w:val="20"/>
        </w:rPr>
      </w:pPr>
    </w:p>
    <w:p w:rsidR="00496109" w:rsidRDefault="00496109">
      <w:pPr>
        <w:pStyle w:val="NoSpacing"/>
        <w:jc w:val="both"/>
        <w:rPr>
          <w:rFonts w:ascii="Times New Roman" w:hAnsi="Times New Roman" w:cs="Times New Roman"/>
          <w:b/>
          <w:bCs/>
          <w:sz w:val="24"/>
          <w:szCs w:val="24"/>
        </w:rPr>
      </w:pPr>
      <w:r>
        <w:rPr>
          <w:rFonts w:ascii="Times New Roman" w:hAnsi="Times New Roman" w:cs="Times New Roman"/>
          <w:b/>
          <w:bCs/>
          <w:sz w:val="24"/>
          <w:szCs w:val="24"/>
        </w:rPr>
        <w:t>Frameworks operations and solutions by Patterns</w:t>
      </w:r>
    </w:p>
    <w:tbl>
      <w:tblPr>
        <w:tblW w:w="973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1980"/>
        <w:gridCol w:w="3582"/>
        <w:gridCol w:w="1908"/>
      </w:tblGrid>
      <w:tr w:rsidR="00496109">
        <w:tc>
          <w:tcPr>
            <w:tcW w:w="2268" w:type="dxa"/>
            <w:shd w:val="clear" w:color="auto" w:fill="4F81BD"/>
          </w:tcPr>
          <w:p w:rsidR="00496109" w:rsidRDefault="00496109">
            <w:pPr>
              <w:spacing w:after="0" w:line="240" w:lineRule="auto"/>
              <w:jc w:val="center"/>
              <w:rPr>
                <w:rFonts w:ascii="Arial" w:hAnsi="Arial" w:cs="Arial"/>
                <w:b/>
                <w:bCs/>
                <w:color w:val="FFFFFF"/>
              </w:rPr>
            </w:pPr>
            <w:r>
              <w:rPr>
                <w:rFonts w:ascii="Arial" w:hAnsi="Arial" w:cs="Arial"/>
                <w:b/>
                <w:bCs/>
                <w:color w:val="FFFFFF"/>
              </w:rPr>
              <w:t>Operations</w:t>
            </w:r>
          </w:p>
        </w:tc>
        <w:tc>
          <w:tcPr>
            <w:tcW w:w="1980" w:type="dxa"/>
            <w:shd w:val="clear" w:color="auto" w:fill="4F81BD"/>
          </w:tcPr>
          <w:p w:rsidR="00496109" w:rsidRDefault="00496109">
            <w:pPr>
              <w:spacing w:after="0" w:line="240" w:lineRule="auto"/>
              <w:jc w:val="center"/>
              <w:rPr>
                <w:rFonts w:ascii="Arial" w:hAnsi="Arial" w:cs="Arial"/>
                <w:b/>
                <w:bCs/>
                <w:color w:val="FFFFFF"/>
              </w:rPr>
            </w:pPr>
            <w:r>
              <w:rPr>
                <w:rFonts w:ascii="Arial" w:hAnsi="Arial" w:cs="Arial"/>
                <w:b/>
                <w:bCs/>
                <w:color w:val="FFFFFF"/>
              </w:rPr>
              <w:t>Common</w:t>
            </w:r>
          </w:p>
        </w:tc>
        <w:tc>
          <w:tcPr>
            <w:tcW w:w="3582" w:type="dxa"/>
            <w:shd w:val="clear" w:color="auto" w:fill="4F81BD"/>
          </w:tcPr>
          <w:p w:rsidR="00496109" w:rsidRDefault="00496109">
            <w:pPr>
              <w:spacing w:after="0" w:line="240" w:lineRule="auto"/>
              <w:jc w:val="center"/>
              <w:rPr>
                <w:rFonts w:ascii="Arial" w:hAnsi="Arial" w:cs="Arial"/>
                <w:b/>
                <w:bCs/>
                <w:color w:val="FFFFFF"/>
              </w:rPr>
            </w:pPr>
            <w:r>
              <w:rPr>
                <w:rFonts w:ascii="Arial" w:hAnsi="Arial" w:cs="Arial"/>
                <w:b/>
                <w:bCs/>
                <w:color w:val="FFFFFF"/>
              </w:rPr>
              <w:t>Variation</w:t>
            </w:r>
          </w:p>
        </w:tc>
        <w:tc>
          <w:tcPr>
            <w:tcW w:w="1908" w:type="dxa"/>
            <w:shd w:val="clear" w:color="auto" w:fill="4F81BD"/>
          </w:tcPr>
          <w:p w:rsidR="00496109" w:rsidRDefault="00496109">
            <w:pPr>
              <w:spacing w:after="0" w:line="240" w:lineRule="auto"/>
              <w:jc w:val="center"/>
              <w:rPr>
                <w:rFonts w:ascii="Arial" w:hAnsi="Arial" w:cs="Arial"/>
                <w:b/>
                <w:bCs/>
                <w:color w:val="FFFFFF"/>
              </w:rPr>
            </w:pPr>
            <w:r>
              <w:rPr>
                <w:rFonts w:ascii="Arial" w:hAnsi="Arial" w:cs="Arial"/>
                <w:b/>
                <w:bCs/>
                <w:color w:val="FFFFFF"/>
              </w:rPr>
              <w:t>Pattern Used</w:t>
            </w:r>
          </w:p>
        </w:tc>
      </w:tr>
      <w:tr w:rsidR="00496109">
        <w:tc>
          <w:tcPr>
            <w:tcW w:w="2268" w:type="dxa"/>
          </w:tcPr>
          <w:p w:rsidR="00496109" w:rsidRDefault="00496109">
            <w:pPr>
              <w:spacing w:after="0" w:line="240" w:lineRule="auto"/>
              <w:rPr>
                <w:rFonts w:ascii="Arial" w:hAnsi="Arial" w:cs="Arial"/>
                <w:b/>
                <w:bCs/>
                <w:color w:val="000000"/>
                <w:sz w:val="20"/>
                <w:szCs w:val="20"/>
              </w:rPr>
            </w:pPr>
            <w:r>
              <w:rPr>
                <w:rFonts w:ascii="Arial" w:hAnsi="Arial" w:cs="Arial"/>
                <w:b/>
                <w:bCs/>
                <w:color w:val="000000"/>
                <w:sz w:val="20"/>
                <w:szCs w:val="20"/>
              </w:rPr>
              <w:t xml:space="preserve">Customer Creation </w:t>
            </w:r>
          </w:p>
        </w:tc>
        <w:tc>
          <w:tcPr>
            <w:tcW w:w="1980"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Personal, Company</w:t>
            </w:r>
          </w:p>
        </w:tc>
        <w:tc>
          <w:tcPr>
            <w:tcW w:w="3582"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Personal, Company</w:t>
            </w:r>
          </w:p>
        </w:tc>
        <w:tc>
          <w:tcPr>
            <w:tcW w:w="1908"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Party</w:t>
            </w:r>
          </w:p>
        </w:tc>
      </w:tr>
      <w:tr w:rsidR="00496109">
        <w:tc>
          <w:tcPr>
            <w:tcW w:w="2268" w:type="dxa"/>
          </w:tcPr>
          <w:p w:rsidR="00496109" w:rsidRDefault="00496109">
            <w:pPr>
              <w:spacing w:after="0" w:line="240" w:lineRule="auto"/>
              <w:rPr>
                <w:rFonts w:ascii="Arial" w:hAnsi="Arial" w:cs="Arial"/>
                <w:b/>
                <w:bCs/>
                <w:color w:val="000000"/>
                <w:sz w:val="20"/>
                <w:szCs w:val="20"/>
              </w:rPr>
            </w:pPr>
            <w:r>
              <w:rPr>
                <w:rFonts w:ascii="Arial" w:hAnsi="Arial" w:cs="Arial"/>
                <w:b/>
                <w:bCs/>
                <w:color w:val="000000"/>
                <w:sz w:val="20"/>
                <w:szCs w:val="20"/>
              </w:rPr>
              <w:t>Account Transaction</w:t>
            </w:r>
          </w:p>
        </w:tc>
        <w:tc>
          <w:tcPr>
            <w:tcW w:w="1980"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Entry</w:t>
            </w:r>
          </w:p>
        </w:tc>
        <w:tc>
          <w:tcPr>
            <w:tcW w:w="3582"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Debit &amp; Credit</w:t>
            </w:r>
          </w:p>
        </w:tc>
        <w:tc>
          <w:tcPr>
            <w:tcW w:w="1908"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Account</w:t>
            </w:r>
          </w:p>
        </w:tc>
      </w:tr>
      <w:tr w:rsidR="00496109">
        <w:tc>
          <w:tcPr>
            <w:tcW w:w="2268" w:type="dxa"/>
          </w:tcPr>
          <w:p w:rsidR="00496109" w:rsidRDefault="00496109">
            <w:pPr>
              <w:spacing w:after="0" w:line="240" w:lineRule="auto"/>
              <w:rPr>
                <w:rFonts w:ascii="Arial" w:hAnsi="Arial" w:cs="Arial"/>
                <w:b/>
                <w:bCs/>
                <w:color w:val="000000"/>
                <w:sz w:val="20"/>
                <w:szCs w:val="20"/>
              </w:rPr>
            </w:pPr>
            <w:r>
              <w:rPr>
                <w:rFonts w:ascii="Arial" w:hAnsi="Arial" w:cs="Arial"/>
                <w:b/>
                <w:bCs/>
                <w:color w:val="000000"/>
                <w:sz w:val="20"/>
                <w:szCs w:val="20"/>
              </w:rPr>
              <w:t>Account behavior &amp; Interest Selection</w:t>
            </w:r>
          </w:p>
        </w:tc>
        <w:tc>
          <w:tcPr>
            <w:tcW w:w="1980"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Add Interest</w:t>
            </w:r>
          </w:p>
        </w:tc>
        <w:tc>
          <w:tcPr>
            <w:tcW w:w="3582"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Save-in, Check-in, Gold, Silver, Bronze</w:t>
            </w:r>
          </w:p>
        </w:tc>
        <w:tc>
          <w:tcPr>
            <w:tcW w:w="1908"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Strategy</w:t>
            </w:r>
          </w:p>
        </w:tc>
      </w:tr>
      <w:tr w:rsidR="00496109">
        <w:tc>
          <w:tcPr>
            <w:tcW w:w="2268" w:type="dxa"/>
          </w:tcPr>
          <w:p w:rsidR="00496109" w:rsidRDefault="00496109">
            <w:pPr>
              <w:spacing w:after="0" w:line="240" w:lineRule="auto"/>
              <w:rPr>
                <w:rFonts w:ascii="Arial" w:hAnsi="Arial" w:cs="Arial"/>
                <w:b/>
                <w:bCs/>
                <w:color w:val="000000"/>
                <w:sz w:val="20"/>
                <w:szCs w:val="20"/>
              </w:rPr>
            </w:pPr>
            <w:r>
              <w:rPr>
                <w:rFonts w:ascii="Arial" w:hAnsi="Arial" w:cs="Arial"/>
                <w:b/>
                <w:bCs/>
                <w:color w:val="000000"/>
                <w:sz w:val="20"/>
                <w:szCs w:val="20"/>
              </w:rPr>
              <w:t>Finance Handler</w:t>
            </w:r>
          </w:p>
        </w:tc>
        <w:tc>
          <w:tcPr>
            <w:tcW w:w="1980" w:type="dxa"/>
          </w:tcPr>
          <w:p w:rsidR="00496109" w:rsidRDefault="00496109">
            <w:pPr>
              <w:spacing w:after="0" w:line="240" w:lineRule="auto"/>
              <w:rPr>
                <w:rFonts w:ascii="Arial" w:hAnsi="Arial" w:cs="Arial"/>
                <w:color w:val="000000"/>
                <w:sz w:val="20"/>
                <w:szCs w:val="20"/>
              </w:rPr>
            </w:pPr>
          </w:p>
        </w:tc>
        <w:tc>
          <w:tcPr>
            <w:tcW w:w="3582" w:type="dxa"/>
          </w:tcPr>
          <w:p w:rsidR="00496109" w:rsidRDefault="00496109">
            <w:pPr>
              <w:spacing w:after="0" w:line="240" w:lineRule="auto"/>
              <w:rPr>
                <w:rFonts w:ascii="Arial" w:hAnsi="Arial" w:cs="Arial"/>
                <w:color w:val="000000"/>
                <w:sz w:val="20"/>
                <w:szCs w:val="20"/>
              </w:rPr>
            </w:pPr>
          </w:p>
        </w:tc>
        <w:tc>
          <w:tcPr>
            <w:tcW w:w="1908"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Facade</w:t>
            </w:r>
          </w:p>
        </w:tc>
      </w:tr>
      <w:tr w:rsidR="00496109">
        <w:tc>
          <w:tcPr>
            <w:tcW w:w="2268" w:type="dxa"/>
          </w:tcPr>
          <w:p w:rsidR="00496109" w:rsidRDefault="00496109">
            <w:pPr>
              <w:spacing w:after="0" w:line="240" w:lineRule="auto"/>
              <w:rPr>
                <w:rFonts w:ascii="Arial" w:hAnsi="Arial" w:cs="Arial"/>
                <w:b/>
                <w:bCs/>
                <w:color w:val="000000"/>
                <w:sz w:val="20"/>
                <w:szCs w:val="20"/>
              </w:rPr>
            </w:pPr>
            <w:r>
              <w:rPr>
                <w:rFonts w:ascii="Arial" w:hAnsi="Arial" w:cs="Arial"/>
                <w:b/>
                <w:bCs/>
                <w:color w:val="000000"/>
                <w:sz w:val="20"/>
                <w:szCs w:val="20"/>
              </w:rPr>
              <w:t>Notification Rule</w:t>
            </w:r>
          </w:p>
        </w:tc>
        <w:tc>
          <w:tcPr>
            <w:tcW w:w="1980"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Notification</w:t>
            </w:r>
          </w:p>
        </w:tc>
        <w:tc>
          <w:tcPr>
            <w:tcW w:w="3582"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 xml:space="preserve">Different Rules </w:t>
            </w:r>
          </w:p>
        </w:tc>
        <w:tc>
          <w:tcPr>
            <w:tcW w:w="1908"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Functor</w:t>
            </w:r>
          </w:p>
        </w:tc>
      </w:tr>
      <w:tr w:rsidR="00496109">
        <w:tc>
          <w:tcPr>
            <w:tcW w:w="2268" w:type="dxa"/>
          </w:tcPr>
          <w:p w:rsidR="00496109" w:rsidRDefault="00496109">
            <w:pPr>
              <w:spacing w:after="0" w:line="240" w:lineRule="auto"/>
              <w:rPr>
                <w:rFonts w:ascii="Arial" w:hAnsi="Arial" w:cs="Arial"/>
                <w:b/>
                <w:bCs/>
                <w:color w:val="000000"/>
                <w:sz w:val="20"/>
                <w:szCs w:val="20"/>
              </w:rPr>
            </w:pPr>
            <w:r>
              <w:rPr>
                <w:rFonts w:ascii="Arial" w:hAnsi="Arial" w:cs="Arial"/>
                <w:b/>
                <w:bCs/>
                <w:color w:val="000000"/>
                <w:sz w:val="20"/>
                <w:szCs w:val="20"/>
              </w:rPr>
              <w:t>GUI Generation</w:t>
            </w:r>
          </w:p>
        </w:tc>
        <w:tc>
          <w:tcPr>
            <w:tcW w:w="1980"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AGui</w:t>
            </w:r>
          </w:p>
        </w:tc>
        <w:tc>
          <w:tcPr>
            <w:tcW w:w="3582"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Gui elements</w:t>
            </w:r>
          </w:p>
        </w:tc>
        <w:tc>
          <w:tcPr>
            <w:tcW w:w="1908"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Template Methods</w:t>
            </w:r>
          </w:p>
        </w:tc>
      </w:tr>
      <w:tr w:rsidR="00496109">
        <w:tc>
          <w:tcPr>
            <w:tcW w:w="2268" w:type="dxa"/>
          </w:tcPr>
          <w:p w:rsidR="00496109" w:rsidRDefault="00496109">
            <w:pPr>
              <w:spacing w:after="0" w:line="240" w:lineRule="auto"/>
              <w:rPr>
                <w:rFonts w:ascii="Arial" w:hAnsi="Arial" w:cs="Arial"/>
                <w:b/>
                <w:bCs/>
                <w:color w:val="000000"/>
                <w:sz w:val="20"/>
                <w:szCs w:val="20"/>
              </w:rPr>
            </w:pPr>
            <w:r>
              <w:rPr>
                <w:rFonts w:ascii="Arial" w:hAnsi="Arial" w:cs="Arial"/>
                <w:b/>
                <w:bCs/>
                <w:color w:val="000000"/>
                <w:sz w:val="20"/>
                <w:szCs w:val="20"/>
              </w:rPr>
              <w:t>Type Generation</w:t>
            </w:r>
          </w:p>
        </w:tc>
        <w:tc>
          <w:tcPr>
            <w:tcW w:w="1980" w:type="dxa"/>
          </w:tcPr>
          <w:p w:rsidR="00496109" w:rsidRDefault="00496109">
            <w:pPr>
              <w:spacing w:after="0" w:line="240" w:lineRule="auto"/>
              <w:rPr>
                <w:rFonts w:ascii="Arial" w:hAnsi="Arial" w:cs="Arial"/>
                <w:color w:val="000000"/>
                <w:sz w:val="20"/>
                <w:szCs w:val="20"/>
              </w:rPr>
            </w:pPr>
          </w:p>
        </w:tc>
        <w:tc>
          <w:tcPr>
            <w:tcW w:w="3582"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Customer types generation</w:t>
            </w:r>
          </w:p>
        </w:tc>
        <w:tc>
          <w:tcPr>
            <w:tcW w:w="1908"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Factory Methods</w:t>
            </w:r>
          </w:p>
        </w:tc>
      </w:tr>
      <w:tr w:rsidR="00496109">
        <w:tc>
          <w:tcPr>
            <w:tcW w:w="2268" w:type="dxa"/>
          </w:tcPr>
          <w:p w:rsidR="00496109" w:rsidRDefault="00496109">
            <w:pPr>
              <w:spacing w:after="0" w:line="240" w:lineRule="auto"/>
              <w:rPr>
                <w:rFonts w:ascii="Arial" w:hAnsi="Arial" w:cs="Arial"/>
                <w:b/>
                <w:bCs/>
                <w:color w:val="000000"/>
                <w:sz w:val="20"/>
                <w:szCs w:val="20"/>
              </w:rPr>
            </w:pPr>
            <w:r>
              <w:rPr>
                <w:rFonts w:ascii="Arial" w:hAnsi="Arial" w:cs="Arial"/>
                <w:b/>
                <w:bCs/>
                <w:color w:val="000000"/>
                <w:sz w:val="20"/>
                <w:szCs w:val="20"/>
              </w:rPr>
              <w:t>Reporting</w:t>
            </w:r>
          </w:p>
        </w:tc>
        <w:tc>
          <w:tcPr>
            <w:tcW w:w="1980"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Report Generation</w:t>
            </w:r>
          </w:p>
        </w:tc>
        <w:tc>
          <w:tcPr>
            <w:tcW w:w="3582"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Different Report Types</w:t>
            </w:r>
          </w:p>
        </w:tc>
        <w:tc>
          <w:tcPr>
            <w:tcW w:w="1908" w:type="dxa"/>
          </w:tcPr>
          <w:p w:rsidR="00496109" w:rsidRDefault="00496109">
            <w:pPr>
              <w:spacing w:after="0" w:line="240" w:lineRule="auto"/>
              <w:rPr>
                <w:rFonts w:ascii="Arial" w:hAnsi="Arial" w:cs="Arial"/>
                <w:color w:val="000000"/>
                <w:sz w:val="20"/>
                <w:szCs w:val="20"/>
              </w:rPr>
            </w:pPr>
            <w:r>
              <w:rPr>
                <w:rFonts w:ascii="Arial" w:hAnsi="Arial" w:cs="Arial"/>
                <w:color w:val="000000"/>
                <w:sz w:val="20"/>
                <w:szCs w:val="20"/>
              </w:rPr>
              <w:t>Functor</w:t>
            </w:r>
          </w:p>
        </w:tc>
      </w:tr>
    </w:tbl>
    <w:p w:rsidR="00496109" w:rsidRDefault="00496109">
      <w:pPr>
        <w:pStyle w:val="Heading1"/>
        <w:rPr>
          <w:rFonts w:ascii="Times New Roman" w:hAnsi="Times New Roman" w:cs="Times New Roman"/>
        </w:rPr>
      </w:pPr>
      <w:r>
        <w:rPr>
          <w:rFonts w:ascii="Times New Roman" w:hAnsi="Times New Roman" w:cs="Times New Roman"/>
        </w:rPr>
        <w:t xml:space="preserve">Why &amp; Where Pattern are Used: </w:t>
      </w:r>
    </w:p>
    <w:p w:rsidR="00496109" w:rsidRDefault="00496109"/>
    <w:p w:rsidR="00496109" w:rsidRDefault="00496109">
      <w:pPr>
        <w:spacing w:after="0" w:line="240" w:lineRule="auto"/>
        <w:rPr>
          <w:rFonts w:ascii="Arial" w:hAnsi="Arial" w:cs="Arial"/>
          <w:color w:val="000000"/>
          <w:sz w:val="24"/>
          <w:szCs w:val="24"/>
        </w:rPr>
      </w:pPr>
      <w:r>
        <w:rPr>
          <w:rFonts w:ascii="Arial" w:hAnsi="Arial" w:cs="Arial"/>
          <w:b/>
          <w:bCs/>
          <w:color w:val="000000"/>
          <w:sz w:val="24"/>
          <w:szCs w:val="24"/>
        </w:rPr>
        <w:t>Party Pattern</w:t>
      </w:r>
      <w:r>
        <w:rPr>
          <w:rFonts w:ascii="Arial" w:hAnsi="Arial" w:cs="Arial"/>
          <w:color w:val="000000"/>
          <w:sz w:val="24"/>
          <w:szCs w:val="24"/>
        </w:rPr>
        <w:t xml:space="preserve">: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Arial" w:hAnsi="Arial" w:cs="Arial"/>
          <w:color w:val="000000"/>
          <w:sz w:val="20"/>
          <w:szCs w:val="20"/>
        </w:rPr>
      </w:pPr>
      <w:r>
        <w:rPr>
          <w:rFonts w:ascii="Times New Roman" w:hAnsi="Times New Roman" w:cs="Times New Roman"/>
          <w:b/>
          <w:bCs/>
          <w:sz w:val="24"/>
          <w:szCs w:val="24"/>
        </w:rPr>
        <w:t>Reason</w:t>
      </w:r>
      <w:r>
        <w:rPr>
          <w:rFonts w:ascii="Times New Roman" w:hAnsi="Times New Roman" w:cs="Times New Roman"/>
          <w:sz w:val="24"/>
          <w:szCs w:val="24"/>
        </w:rPr>
        <w:t>: In our framework there is person and Company. They have many common and some different behaviors. Therefore, we put any behavior that is common to Personal and Company units on Party. It helps us to achieve the DRY and manage simplify the operations.</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Arial" w:hAnsi="Arial" w:cs="Arial"/>
          <w:color w:val="000000"/>
          <w:sz w:val="20"/>
          <w:szCs w:val="20"/>
        </w:rPr>
      </w:pPr>
      <w:r>
        <w:rPr>
          <w:rFonts w:ascii="Arial" w:hAnsi="Arial" w:cs="Arial"/>
          <w:b/>
          <w:bCs/>
          <w:color w:val="000000"/>
          <w:sz w:val="20"/>
          <w:szCs w:val="20"/>
        </w:rPr>
        <w:t>Classes</w:t>
      </w:r>
      <w:r>
        <w:rPr>
          <w:rFonts w:ascii="Arial" w:hAnsi="Arial" w:cs="Arial"/>
          <w:color w:val="000000"/>
          <w:sz w:val="20"/>
          <w:szCs w:val="20"/>
        </w:rPr>
        <w:t>: ICustomer, IPerson, ICompany, Customer, Company &amp; Person</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b/>
          <w:bCs/>
          <w:color w:val="000000"/>
          <w:sz w:val="24"/>
          <w:szCs w:val="24"/>
        </w:rPr>
      </w:pPr>
      <w:r>
        <w:rPr>
          <w:rFonts w:ascii="Arial" w:hAnsi="Arial" w:cs="Arial"/>
          <w:b/>
          <w:bCs/>
          <w:color w:val="000000"/>
          <w:sz w:val="24"/>
          <w:szCs w:val="24"/>
        </w:rPr>
        <w:t xml:space="preserve">Account Pattern: </w:t>
      </w:r>
    </w:p>
    <w:p w:rsidR="00496109" w:rsidRDefault="00496109">
      <w:pPr>
        <w:spacing w:after="0" w:line="240" w:lineRule="auto"/>
        <w:rPr>
          <w:rFonts w:ascii="Arial" w:hAnsi="Arial" w:cs="Arial"/>
          <w:b/>
          <w:bCs/>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As our framework need to create different account and every account is always updating with transactions and those transaction histories are required that is why we have used Account Pattern. We implement DebitEntry and CreditEntry to serve all financial transactions because financial transactions are either debit or credit.</w:t>
      </w:r>
    </w:p>
    <w:p w:rsidR="00496109" w:rsidRDefault="00496109">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Account, Entry [DebitEntry &amp; CreditEntry]</w:t>
      </w:r>
    </w:p>
    <w:p w:rsidR="00496109" w:rsidRDefault="00496109">
      <w:pPr>
        <w:spacing w:after="0" w:line="240" w:lineRule="auto"/>
        <w:rPr>
          <w:rFonts w:ascii="Arial" w:hAnsi="Arial" w:cs="Arial"/>
          <w:color w:val="000000"/>
          <w:sz w:val="24"/>
          <w:szCs w:val="24"/>
        </w:rPr>
      </w:pPr>
      <w:r>
        <w:rPr>
          <w:rFonts w:ascii="Arial" w:hAnsi="Arial" w:cs="Arial"/>
          <w:b/>
          <w:bCs/>
          <w:color w:val="000000"/>
          <w:sz w:val="24"/>
          <w:szCs w:val="24"/>
        </w:rPr>
        <w:t>Functor Pattern</w:t>
      </w:r>
      <w:r>
        <w:rPr>
          <w:rFonts w:ascii="Arial" w:hAnsi="Arial" w:cs="Arial"/>
          <w:color w:val="000000"/>
          <w:sz w:val="24"/>
          <w:szCs w:val="24"/>
        </w:rPr>
        <w:t xml:space="preserve">: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xml:space="preserve">: While developing the framework we use functor Pattern for different notification rules and different reporting types.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IReport, TxtReport, NotificationRule, CompanyNotificationRule, PersonalNotificationRule,  </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b/>
          <w:bCs/>
          <w:color w:val="000000"/>
          <w:sz w:val="24"/>
          <w:szCs w:val="24"/>
        </w:rPr>
      </w:pPr>
    </w:p>
    <w:p w:rsidR="00496109" w:rsidRDefault="00496109">
      <w:pPr>
        <w:spacing w:after="0" w:line="240" w:lineRule="auto"/>
        <w:rPr>
          <w:rFonts w:ascii="Arial" w:hAnsi="Arial" w:cs="Arial"/>
          <w:color w:val="000000"/>
          <w:sz w:val="24"/>
          <w:szCs w:val="24"/>
        </w:rPr>
      </w:pPr>
      <w:r>
        <w:rPr>
          <w:rFonts w:ascii="Arial" w:hAnsi="Arial" w:cs="Arial"/>
          <w:b/>
          <w:bCs/>
          <w:color w:val="000000"/>
          <w:sz w:val="24"/>
          <w:szCs w:val="24"/>
        </w:rPr>
        <w:t>Strategy Pattern</w:t>
      </w:r>
      <w:r>
        <w:rPr>
          <w:rFonts w:ascii="Arial" w:hAnsi="Arial" w:cs="Arial"/>
          <w:color w:val="000000"/>
          <w:sz w:val="24"/>
          <w:szCs w:val="24"/>
        </w:rPr>
        <w:t xml:space="preserve">: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sz w:val="24"/>
          <w:szCs w:val="24"/>
        </w:rPr>
        <w:t>Reason: In our Framework we have select the account behaviors like Save-in or Check-in in runtime and also we select the interest dynamically. In these sections we use strategy pattern</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Type, SavingType, CheckinType.</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color w:val="000000"/>
          <w:sz w:val="24"/>
          <w:szCs w:val="24"/>
        </w:rPr>
      </w:pPr>
      <w:r>
        <w:rPr>
          <w:rFonts w:ascii="Arial" w:hAnsi="Arial" w:cs="Arial"/>
          <w:b/>
          <w:bCs/>
          <w:color w:val="000000"/>
          <w:sz w:val="24"/>
          <w:szCs w:val="24"/>
        </w:rPr>
        <w:t>Template Pattern</w:t>
      </w:r>
      <w:r>
        <w:rPr>
          <w:rFonts w:ascii="Arial" w:hAnsi="Arial" w:cs="Arial"/>
          <w:color w:val="000000"/>
          <w:sz w:val="24"/>
          <w:szCs w:val="24"/>
        </w:rPr>
        <w:t xml:space="preserve">: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Our framework has AGui and it has three parts Creation, Operation and View. Those parts are generated by template method loadView() and sub-operation of loadView() is override by sub gui classes.</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AGui, DefaultGui, BankGui.</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color w:val="000000"/>
          <w:sz w:val="24"/>
          <w:szCs w:val="24"/>
        </w:rPr>
      </w:pPr>
      <w:r>
        <w:rPr>
          <w:rFonts w:ascii="Arial" w:hAnsi="Arial" w:cs="Arial"/>
          <w:b/>
          <w:bCs/>
          <w:color w:val="000000"/>
          <w:sz w:val="24"/>
          <w:szCs w:val="24"/>
        </w:rPr>
        <w:t>Facade Pattern</w:t>
      </w:r>
      <w:r>
        <w:rPr>
          <w:rFonts w:ascii="Arial" w:hAnsi="Arial" w:cs="Arial"/>
          <w:color w:val="000000"/>
          <w:sz w:val="24"/>
          <w:szCs w:val="24"/>
        </w:rPr>
        <w:t xml:space="preserve">: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we use Façade to hide all the complexity from the outer world. It provides us a single interface for all functionality.</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FinanceHandler.</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b/>
          <w:bCs/>
          <w:color w:val="000000"/>
          <w:sz w:val="24"/>
          <w:szCs w:val="24"/>
        </w:rPr>
      </w:pPr>
      <w:r>
        <w:rPr>
          <w:rFonts w:ascii="Arial" w:hAnsi="Arial" w:cs="Arial"/>
          <w:b/>
          <w:bCs/>
          <w:color w:val="000000"/>
          <w:sz w:val="24"/>
          <w:szCs w:val="24"/>
        </w:rPr>
        <w:t xml:space="preserve">Factory Methods: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As we do not know that type of Account Type will be used that is why we are hiding it by Factory Methods.</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color w:val="000000"/>
          <w:sz w:val="20"/>
          <w:szCs w:val="20"/>
        </w:rPr>
      </w:pPr>
      <w:r>
        <w:rPr>
          <w:rFonts w:ascii="Times New Roman" w:hAnsi="Times New Roman" w:cs="Times New Roman"/>
          <w:b/>
          <w:bCs/>
          <w:sz w:val="24"/>
          <w:szCs w:val="24"/>
        </w:rPr>
        <w:t>Classes</w:t>
      </w:r>
      <w:r>
        <w:rPr>
          <w:rFonts w:ascii="Times New Roman" w:hAnsi="Times New Roman" w:cs="Times New Roman"/>
          <w:sz w:val="24"/>
          <w:szCs w:val="24"/>
        </w:rPr>
        <w:t>: FinanceHandler.</w:t>
      </w:r>
    </w:p>
    <w:p w:rsidR="00496109" w:rsidRDefault="00496109">
      <w:pPr>
        <w:spacing w:after="0" w:line="240" w:lineRule="auto"/>
        <w:rPr>
          <w:rFonts w:ascii="Arial" w:hAnsi="Arial" w:cs="Arial"/>
          <w:color w:val="000000"/>
          <w:sz w:val="20"/>
          <w:szCs w:val="20"/>
        </w:rPr>
      </w:pPr>
      <w:bookmarkStart w:id="0" w:name="_GoBack"/>
      <w:bookmarkEnd w:id="0"/>
    </w:p>
    <w:p w:rsidR="00496109" w:rsidRDefault="00496109">
      <w:pPr>
        <w:pStyle w:val="Heading1"/>
        <w:rPr>
          <w:rFonts w:ascii="Times New Roman" w:hAnsi="Times New Roman" w:cs="Times New Roman"/>
        </w:rPr>
      </w:pPr>
      <w:r>
        <w:rPr>
          <w:rFonts w:ascii="Times New Roman" w:hAnsi="Times New Roman" w:cs="Times New Roman"/>
        </w:rPr>
        <w:t>Tools:</w:t>
      </w:r>
    </w:p>
    <w:p w:rsidR="00496109" w:rsidRDefault="00496109">
      <w:pPr>
        <w:spacing w:after="0" w:line="240" w:lineRule="auto"/>
        <w:ind w:left="720"/>
      </w:pPr>
      <w:r>
        <w:rPr>
          <w:rFonts w:ascii="Times New Roman" w:hAnsi="Times New Roman" w:cs="Times New Roman"/>
          <w:sz w:val="24"/>
          <w:szCs w:val="24"/>
        </w:rPr>
        <w:tab/>
      </w:r>
      <w:r>
        <w:rPr>
          <w:rFonts w:ascii="Times New Roman" w:hAnsi="Times New Roman" w:cs="Times New Roman"/>
          <w:b/>
          <w:bCs/>
          <w:sz w:val="24"/>
          <w:szCs w:val="24"/>
        </w:rPr>
        <w:t>S</w:t>
      </w:r>
      <w:r>
        <w:rPr>
          <w:b/>
          <w:bCs/>
        </w:rPr>
        <w:t>ource Code Management</w:t>
      </w:r>
      <w:r>
        <w:t>: GitHub</w:t>
      </w:r>
    </w:p>
    <w:p w:rsidR="00496109" w:rsidRDefault="00496109">
      <w:pPr>
        <w:spacing w:after="0" w:line="240" w:lineRule="auto"/>
        <w:ind w:left="720"/>
        <w:rPr>
          <w:rFonts w:ascii="Times New Roman" w:hAnsi="Times New Roman" w:cs="Times New Roman"/>
        </w:rPr>
      </w:pPr>
      <w:r>
        <w:tab/>
      </w:r>
      <w:r>
        <w:rPr>
          <w:b/>
          <w:bCs/>
        </w:rPr>
        <w:t>IDE</w:t>
      </w:r>
      <w:r>
        <w:t>: Eclipse</w:t>
      </w:r>
    </w:p>
    <w:p w:rsidR="00496109" w:rsidRDefault="00496109">
      <w:pPr>
        <w:spacing w:after="0" w:line="240" w:lineRule="auto"/>
        <w:ind w:left="720"/>
        <w:rPr>
          <w:rFonts w:ascii="Times New Roman" w:hAnsi="Times New Roman" w:cs="Times New Roman"/>
          <w:sz w:val="24"/>
          <w:szCs w:val="24"/>
        </w:rPr>
      </w:pPr>
      <w:r>
        <w:rPr>
          <w:rFonts w:ascii="Times New Roman" w:hAnsi="Times New Roman" w:cs="Times New Roman"/>
          <w:b/>
          <w:bCs/>
        </w:rPr>
        <w:tab/>
      </w:r>
      <w:r>
        <w:rPr>
          <w:b/>
          <w:bCs/>
        </w:rPr>
        <w:t>Design</w:t>
      </w:r>
      <w:r>
        <w:t xml:space="preserve">: StarUML </w:t>
      </w:r>
    </w:p>
    <w:p w:rsidR="00496109" w:rsidRDefault="00496109">
      <w:pPr>
        <w:rPr>
          <w:rFonts w:ascii="Times New Roman" w:hAnsi="Times New Roman" w:cs="Times New Roman"/>
        </w:rPr>
      </w:pPr>
    </w:p>
    <w:sectPr w:rsidR="00496109" w:rsidSect="004961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61DA"/>
    <w:multiLevelType w:val="hybridMultilevel"/>
    <w:tmpl w:val="69F07E82"/>
    <w:lvl w:ilvl="0" w:tplc="CF1C1BA8">
      <w:start w:val="1"/>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1">
    <w:nsid w:val="19B14624"/>
    <w:multiLevelType w:val="hybridMultilevel"/>
    <w:tmpl w:val="43A0B2CE"/>
    <w:lvl w:ilvl="0" w:tplc="20B2B1D2">
      <w:start w:val="1"/>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2">
    <w:nsid w:val="30BD798D"/>
    <w:multiLevelType w:val="hybridMultilevel"/>
    <w:tmpl w:val="C4E051D6"/>
    <w:lvl w:ilvl="0" w:tplc="EAB60784">
      <w:start w:val="3"/>
      <w:numFmt w:val="upperLetter"/>
      <w:lvlText w:val="%1&gt;"/>
      <w:lvlJc w:val="left"/>
      <w:pPr>
        <w:ind w:left="450" w:hanging="360"/>
      </w:pPr>
      <w:rPr>
        <w:rFonts w:ascii="Times New Roman" w:hAnsi="Times New Roman" w:cs="Times New Roman" w:hint="default"/>
      </w:rPr>
    </w:lvl>
    <w:lvl w:ilvl="1" w:tplc="04090019">
      <w:start w:val="1"/>
      <w:numFmt w:val="lowerLetter"/>
      <w:lvlText w:val="%2."/>
      <w:lvlJc w:val="left"/>
      <w:pPr>
        <w:ind w:left="1170" w:hanging="360"/>
      </w:pPr>
      <w:rPr>
        <w:rFonts w:ascii="Times New Roman" w:hAnsi="Times New Roman" w:cs="Times New Roman"/>
      </w:rPr>
    </w:lvl>
    <w:lvl w:ilvl="2" w:tplc="0409001B">
      <w:start w:val="1"/>
      <w:numFmt w:val="lowerRoman"/>
      <w:lvlText w:val="%3."/>
      <w:lvlJc w:val="right"/>
      <w:pPr>
        <w:ind w:left="1890" w:hanging="180"/>
      </w:pPr>
      <w:rPr>
        <w:rFonts w:ascii="Times New Roman" w:hAnsi="Times New Roman" w:cs="Times New Roman"/>
      </w:rPr>
    </w:lvl>
    <w:lvl w:ilvl="3" w:tplc="0409000F">
      <w:start w:val="1"/>
      <w:numFmt w:val="decimal"/>
      <w:lvlText w:val="%4."/>
      <w:lvlJc w:val="left"/>
      <w:pPr>
        <w:ind w:left="2610" w:hanging="360"/>
      </w:pPr>
      <w:rPr>
        <w:rFonts w:ascii="Times New Roman" w:hAnsi="Times New Roman" w:cs="Times New Roman"/>
      </w:rPr>
    </w:lvl>
    <w:lvl w:ilvl="4" w:tplc="04090019">
      <w:start w:val="1"/>
      <w:numFmt w:val="lowerLetter"/>
      <w:lvlText w:val="%5."/>
      <w:lvlJc w:val="left"/>
      <w:pPr>
        <w:ind w:left="3330" w:hanging="360"/>
      </w:pPr>
      <w:rPr>
        <w:rFonts w:ascii="Times New Roman" w:hAnsi="Times New Roman" w:cs="Times New Roman"/>
      </w:rPr>
    </w:lvl>
    <w:lvl w:ilvl="5" w:tplc="0409001B">
      <w:start w:val="1"/>
      <w:numFmt w:val="lowerRoman"/>
      <w:lvlText w:val="%6."/>
      <w:lvlJc w:val="right"/>
      <w:pPr>
        <w:ind w:left="4050" w:hanging="180"/>
      </w:pPr>
      <w:rPr>
        <w:rFonts w:ascii="Times New Roman" w:hAnsi="Times New Roman" w:cs="Times New Roman"/>
      </w:rPr>
    </w:lvl>
    <w:lvl w:ilvl="6" w:tplc="0409000F">
      <w:start w:val="1"/>
      <w:numFmt w:val="decimal"/>
      <w:lvlText w:val="%7."/>
      <w:lvlJc w:val="left"/>
      <w:pPr>
        <w:ind w:left="4770" w:hanging="360"/>
      </w:pPr>
      <w:rPr>
        <w:rFonts w:ascii="Times New Roman" w:hAnsi="Times New Roman" w:cs="Times New Roman"/>
      </w:rPr>
    </w:lvl>
    <w:lvl w:ilvl="7" w:tplc="04090019">
      <w:start w:val="1"/>
      <w:numFmt w:val="lowerLetter"/>
      <w:lvlText w:val="%8."/>
      <w:lvlJc w:val="left"/>
      <w:pPr>
        <w:ind w:left="5490" w:hanging="360"/>
      </w:pPr>
      <w:rPr>
        <w:rFonts w:ascii="Times New Roman" w:hAnsi="Times New Roman" w:cs="Times New Roman"/>
      </w:rPr>
    </w:lvl>
    <w:lvl w:ilvl="8" w:tplc="0409001B">
      <w:start w:val="1"/>
      <w:numFmt w:val="lowerRoman"/>
      <w:lvlText w:val="%9."/>
      <w:lvlJc w:val="right"/>
      <w:pPr>
        <w:ind w:left="6210" w:hanging="180"/>
      </w:pPr>
      <w:rPr>
        <w:rFonts w:ascii="Times New Roman" w:hAnsi="Times New Roman" w:cs="Times New Roman"/>
      </w:rPr>
    </w:lvl>
  </w:abstractNum>
  <w:abstractNum w:abstractNumId="3">
    <w:nsid w:val="42F616BB"/>
    <w:multiLevelType w:val="hybridMultilevel"/>
    <w:tmpl w:val="8EEC61A0"/>
    <w:lvl w:ilvl="0" w:tplc="FC922E66">
      <w:start w:val="1"/>
      <w:numFmt w:val="decimal"/>
      <w:lvlText w:val="%1."/>
      <w:lvlJc w:val="left"/>
      <w:pPr>
        <w:ind w:left="900" w:hanging="360"/>
      </w:pPr>
      <w:rPr>
        <w:rFonts w:ascii="Times New Roman" w:hAnsi="Times New Roman" w:cs="Times New Roman" w:hint="default"/>
      </w:rPr>
    </w:lvl>
    <w:lvl w:ilvl="1" w:tplc="04090019">
      <w:start w:val="1"/>
      <w:numFmt w:val="lowerLetter"/>
      <w:lvlText w:val="%2."/>
      <w:lvlJc w:val="left"/>
      <w:pPr>
        <w:ind w:left="1620" w:hanging="360"/>
      </w:pPr>
      <w:rPr>
        <w:rFonts w:ascii="Times New Roman" w:hAnsi="Times New Roman" w:cs="Times New Roman"/>
      </w:rPr>
    </w:lvl>
    <w:lvl w:ilvl="2" w:tplc="0409001B">
      <w:start w:val="1"/>
      <w:numFmt w:val="lowerRoman"/>
      <w:lvlText w:val="%3."/>
      <w:lvlJc w:val="right"/>
      <w:pPr>
        <w:ind w:left="2340" w:hanging="180"/>
      </w:pPr>
      <w:rPr>
        <w:rFonts w:ascii="Times New Roman" w:hAnsi="Times New Roman" w:cs="Times New Roman"/>
      </w:rPr>
    </w:lvl>
    <w:lvl w:ilvl="3" w:tplc="0409000F">
      <w:start w:val="1"/>
      <w:numFmt w:val="decimal"/>
      <w:lvlText w:val="%4."/>
      <w:lvlJc w:val="left"/>
      <w:pPr>
        <w:ind w:left="3060" w:hanging="360"/>
      </w:pPr>
      <w:rPr>
        <w:rFonts w:ascii="Times New Roman" w:hAnsi="Times New Roman" w:cs="Times New Roman"/>
      </w:rPr>
    </w:lvl>
    <w:lvl w:ilvl="4" w:tplc="04090019">
      <w:start w:val="1"/>
      <w:numFmt w:val="lowerLetter"/>
      <w:lvlText w:val="%5."/>
      <w:lvlJc w:val="left"/>
      <w:pPr>
        <w:ind w:left="3780" w:hanging="360"/>
      </w:pPr>
      <w:rPr>
        <w:rFonts w:ascii="Times New Roman" w:hAnsi="Times New Roman" w:cs="Times New Roman"/>
      </w:rPr>
    </w:lvl>
    <w:lvl w:ilvl="5" w:tplc="0409001B">
      <w:start w:val="1"/>
      <w:numFmt w:val="lowerRoman"/>
      <w:lvlText w:val="%6."/>
      <w:lvlJc w:val="right"/>
      <w:pPr>
        <w:ind w:left="4500" w:hanging="180"/>
      </w:pPr>
      <w:rPr>
        <w:rFonts w:ascii="Times New Roman" w:hAnsi="Times New Roman" w:cs="Times New Roman"/>
      </w:rPr>
    </w:lvl>
    <w:lvl w:ilvl="6" w:tplc="0409000F">
      <w:start w:val="1"/>
      <w:numFmt w:val="decimal"/>
      <w:lvlText w:val="%7."/>
      <w:lvlJc w:val="left"/>
      <w:pPr>
        <w:ind w:left="5220" w:hanging="360"/>
      </w:pPr>
      <w:rPr>
        <w:rFonts w:ascii="Times New Roman" w:hAnsi="Times New Roman" w:cs="Times New Roman"/>
      </w:rPr>
    </w:lvl>
    <w:lvl w:ilvl="7" w:tplc="04090019">
      <w:start w:val="1"/>
      <w:numFmt w:val="lowerLetter"/>
      <w:lvlText w:val="%8."/>
      <w:lvlJc w:val="left"/>
      <w:pPr>
        <w:ind w:left="5940" w:hanging="360"/>
      </w:pPr>
      <w:rPr>
        <w:rFonts w:ascii="Times New Roman" w:hAnsi="Times New Roman" w:cs="Times New Roman"/>
      </w:rPr>
    </w:lvl>
    <w:lvl w:ilvl="8" w:tplc="0409001B">
      <w:start w:val="1"/>
      <w:numFmt w:val="lowerRoman"/>
      <w:lvlText w:val="%9."/>
      <w:lvlJc w:val="right"/>
      <w:pPr>
        <w:ind w:left="6660" w:hanging="180"/>
      </w:pPr>
      <w:rPr>
        <w:rFonts w:ascii="Times New Roman" w:hAnsi="Times New Roman" w:cs="Times New Roman"/>
      </w:rPr>
    </w:lvl>
  </w:abstractNum>
  <w:abstractNum w:abstractNumId="4">
    <w:nsid w:val="4B153B9A"/>
    <w:multiLevelType w:val="hybridMultilevel"/>
    <w:tmpl w:val="2BFA84D4"/>
    <w:lvl w:ilvl="0" w:tplc="2F542184">
      <w:start w:val="1"/>
      <w:numFmt w:val="decimal"/>
      <w:lvlText w:val="%1."/>
      <w:lvlJc w:val="left"/>
      <w:pPr>
        <w:ind w:left="990" w:hanging="360"/>
      </w:pPr>
      <w:rPr>
        <w:rFonts w:ascii="Times New Roman" w:hAnsi="Times New Roman" w:cs="Times New Roman" w:hint="default"/>
      </w:rPr>
    </w:lvl>
    <w:lvl w:ilvl="1" w:tplc="04090019">
      <w:start w:val="1"/>
      <w:numFmt w:val="lowerLetter"/>
      <w:lvlText w:val="%2."/>
      <w:lvlJc w:val="left"/>
      <w:pPr>
        <w:ind w:left="1710" w:hanging="360"/>
      </w:pPr>
      <w:rPr>
        <w:rFonts w:ascii="Times New Roman" w:hAnsi="Times New Roman" w:cs="Times New Roman"/>
      </w:rPr>
    </w:lvl>
    <w:lvl w:ilvl="2" w:tplc="0409001B">
      <w:start w:val="1"/>
      <w:numFmt w:val="lowerRoman"/>
      <w:lvlText w:val="%3."/>
      <w:lvlJc w:val="right"/>
      <w:pPr>
        <w:ind w:left="2430" w:hanging="180"/>
      </w:pPr>
      <w:rPr>
        <w:rFonts w:ascii="Times New Roman" w:hAnsi="Times New Roman" w:cs="Times New Roman"/>
      </w:rPr>
    </w:lvl>
    <w:lvl w:ilvl="3" w:tplc="0409000F">
      <w:start w:val="1"/>
      <w:numFmt w:val="decimal"/>
      <w:lvlText w:val="%4."/>
      <w:lvlJc w:val="left"/>
      <w:pPr>
        <w:ind w:left="3150" w:hanging="360"/>
      </w:pPr>
      <w:rPr>
        <w:rFonts w:ascii="Times New Roman" w:hAnsi="Times New Roman" w:cs="Times New Roman"/>
      </w:rPr>
    </w:lvl>
    <w:lvl w:ilvl="4" w:tplc="04090019">
      <w:start w:val="1"/>
      <w:numFmt w:val="lowerLetter"/>
      <w:lvlText w:val="%5."/>
      <w:lvlJc w:val="left"/>
      <w:pPr>
        <w:ind w:left="3870" w:hanging="360"/>
      </w:pPr>
      <w:rPr>
        <w:rFonts w:ascii="Times New Roman" w:hAnsi="Times New Roman" w:cs="Times New Roman"/>
      </w:rPr>
    </w:lvl>
    <w:lvl w:ilvl="5" w:tplc="0409001B">
      <w:start w:val="1"/>
      <w:numFmt w:val="lowerRoman"/>
      <w:lvlText w:val="%6."/>
      <w:lvlJc w:val="right"/>
      <w:pPr>
        <w:ind w:left="4590" w:hanging="180"/>
      </w:pPr>
      <w:rPr>
        <w:rFonts w:ascii="Times New Roman" w:hAnsi="Times New Roman" w:cs="Times New Roman"/>
      </w:rPr>
    </w:lvl>
    <w:lvl w:ilvl="6" w:tplc="0409000F">
      <w:start w:val="1"/>
      <w:numFmt w:val="decimal"/>
      <w:lvlText w:val="%7."/>
      <w:lvlJc w:val="left"/>
      <w:pPr>
        <w:ind w:left="5310" w:hanging="360"/>
      </w:pPr>
      <w:rPr>
        <w:rFonts w:ascii="Times New Roman" w:hAnsi="Times New Roman" w:cs="Times New Roman"/>
      </w:rPr>
    </w:lvl>
    <w:lvl w:ilvl="7" w:tplc="04090019">
      <w:start w:val="1"/>
      <w:numFmt w:val="lowerLetter"/>
      <w:lvlText w:val="%8."/>
      <w:lvlJc w:val="left"/>
      <w:pPr>
        <w:ind w:left="6030" w:hanging="360"/>
      </w:pPr>
      <w:rPr>
        <w:rFonts w:ascii="Times New Roman" w:hAnsi="Times New Roman" w:cs="Times New Roman"/>
      </w:rPr>
    </w:lvl>
    <w:lvl w:ilvl="8" w:tplc="0409001B">
      <w:start w:val="1"/>
      <w:numFmt w:val="lowerRoman"/>
      <w:lvlText w:val="%9."/>
      <w:lvlJc w:val="right"/>
      <w:pPr>
        <w:ind w:left="6750" w:hanging="180"/>
      </w:pPr>
      <w:rPr>
        <w:rFonts w:ascii="Times New Roman" w:hAnsi="Times New Roman" w:cs="Times New Roman"/>
      </w:rPr>
    </w:lvl>
  </w:abstractNum>
  <w:abstractNum w:abstractNumId="5">
    <w:nsid w:val="599C042D"/>
    <w:multiLevelType w:val="hybridMultilevel"/>
    <w:tmpl w:val="ACC8222A"/>
    <w:lvl w:ilvl="0" w:tplc="35788A64">
      <w:start w:val="2"/>
      <w:numFmt w:val="upperLetter"/>
      <w:lvlText w:val="%1."/>
      <w:lvlJc w:val="left"/>
      <w:pPr>
        <w:ind w:left="450" w:hanging="360"/>
      </w:pPr>
      <w:rPr>
        <w:rFonts w:ascii="Times New Roman" w:hAnsi="Times New Roman" w:cs="Times New Roman" w:hint="default"/>
      </w:rPr>
    </w:lvl>
    <w:lvl w:ilvl="1" w:tplc="04090019">
      <w:start w:val="1"/>
      <w:numFmt w:val="lowerLetter"/>
      <w:lvlText w:val="%2."/>
      <w:lvlJc w:val="left"/>
      <w:pPr>
        <w:ind w:left="1170" w:hanging="360"/>
      </w:pPr>
      <w:rPr>
        <w:rFonts w:ascii="Times New Roman" w:hAnsi="Times New Roman" w:cs="Times New Roman"/>
      </w:rPr>
    </w:lvl>
    <w:lvl w:ilvl="2" w:tplc="0409001B">
      <w:start w:val="1"/>
      <w:numFmt w:val="lowerRoman"/>
      <w:lvlText w:val="%3."/>
      <w:lvlJc w:val="right"/>
      <w:pPr>
        <w:ind w:left="1890" w:hanging="180"/>
      </w:pPr>
      <w:rPr>
        <w:rFonts w:ascii="Times New Roman" w:hAnsi="Times New Roman" w:cs="Times New Roman"/>
      </w:rPr>
    </w:lvl>
    <w:lvl w:ilvl="3" w:tplc="0409000F">
      <w:start w:val="1"/>
      <w:numFmt w:val="decimal"/>
      <w:lvlText w:val="%4."/>
      <w:lvlJc w:val="left"/>
      <w:pPr>
        <w:ind w:left="2610" w:hanging="360"/>
      </w:pPr>
      <w:rPr>
        <w:rFonts w:ascii="Times New Roman" w:hAnsi="Times New Roman" w:cs="Times New Roman"/>
      </w:rPr>
    </w:lvl>
    <w:lvl w:ilvl="4" w:tplc="04090019">
      <w:start w:val="1"/>
      <w:numFmt w:val="lowerLetter"/>
      <w:lvlText w:val="%5."/>
      <w:lvlJc w:val="left"/>
      <w:pPr>
        <w:ind w:left="3330" w:hanging="360"/>
      </w:pPr>
      <w:rPr>
        <w:rFonts w:ascii="Times New Roman" w:hAnsi="Times New Roman" w:cs="Times New Roman"/>
      </w:rPr>
    </w:lvl>
    <w:lvl w:ilvl="5" w:tplc="0409001B">
      <w:start w:val="1"/>
      <w:numFmt w:val="lowerRoman"/>
      <w:lvlText w:val="%6."/>
      <w:lvlJc w:val="right"/>
      <w:pPr>
        <w:ind w:left="4050" w:hanging="180"/>
      </w:pPr>
      <w:rPr>
        <w:rFonts w:ascii="Times New Roman" w:hAnsi="Times New Roman" w:cs="Times New Roman"/>
      </w:rPr>
    </w:lvl>
    <w:lvl w:ilvl="6" w:tplc="0409000F">
      <w:start w:val="1"/>
      <w:numFmt w:val="decimal"/>
      <w:lvlText w:val="%7."/>
      <w:lvlJc w:val="left"/>
      <w:pPr>
        <w:ind w:left="4770" w:hanging="360"/>
      </w:pPr>
      <w:rPr>
        <w:rFonts w:ascii="Times New Roman" w:hAnsi="Times New Roman" w:cs="Times New Roman"/>
      </w:rPr>
    </w:lvl>
    <w:lvl w:ilvl="7" w:tplc="04090019">
      <w:start w:val="1"/>
      <w:numFmt w:val="lowerLetter"/>
      <w:lvlText w:val="%8."/>
      <w:lvlJc w:val="left"/>
      <w:pPr>
        <w:ind w:left="5490" w:hanging="360"/>
      </w:pPr>
      <w:rPr>
        <w:rFonts w:ascii="Times New Roman" w:hAnsi="Times New Roman" w:cs="Times New Roman"/>
      </w:rPr>
    </w:lvl>
    <w:lvl w:ilvl="8" w:tplc="0409001B">
      <w:start w:val="1"/>
      <w:numFmt w:val="lowerRoman"/>
      <w:lvlText w:val="%9."/>
      <w:lvlJc w:val="right"/>
      <w:pPr>
        <w:ind w:left="6210" w:hanging="180"/>
      </w:pPr>
      <w:rPr>
        <w:rFonts w:ascii="Times New Roman" w:hAnsi="Times New Roman" w:cs="Times New Roman"/>
      </w:rPr>
    </w:lvl>
  </w:abstractNum>
  <w:abstractNum w:abstractNumId="6">
    <w:nsid w:val="646A0548"/>
    <w:multiLevelType w:val="hybridMultilevel"/>
    <w:tmpl w:val="ED88FB40"/>
    <w:lvl w:ilvl="0" w:tplc="318AC388">
      <w:start w:val="1"/>
      <w:numFmt w:val="decimal"/>
      <w:lvlText w:val="%1."/>
      <w:lvlJc w:val="left"/>
      <w:pPr>
        <w:ind w:left="630" w:hanging="360"/>
      </w:pPr>
      <w:rPr>
        <w:rFonts w:ascii="Arial" w:hAnsi="Arial" w:cs="Arial" w:hint="default"/>
        <w:color w:val="000000"/>
        <w:sz w:val="23"/>
        <w:szCs w:val="23"/>
      </w:rPr>
    </w:lvl>
    <w:lvl w:ilvl="1" w:tplc="04090019">
      <w:start w:val="1"/>
      <w:numFmt w:val="lowerLetter"/>
      <w:lvlText w:val="%2."/>
      <w:lvlJc w:val="left"/>
      <w:pPr>
        <w:ind w:left="1350" w:hanging="360"/>
      </w:pPr>
      <w:rPr>
        <w:rFonts w:ascii="Times New Roman" w:hAnsi="Times New Roman" w:cs="Times New Roman"/>
      </w:rPr>
    </w:lvl>
    <w:lvl w:ilvl="2" w:tplc="0409001B">
      <w:start w:val="1"/>
      <w:numFmt w:val="lowerRoman"/>
      <w:lvlText w:val="%3."/>
      <w:lvlJc w:val="right"/>
      <w:pPr>
        <w:ind w:left="2070" w:hanging="180"/>
      </w:pPr>
      <w:rPr>
        <w:rFonts w:ascii="Times New Roman" w:hAnsi="Times New Roman" w:cs="Times New Roman"/>
      </w:rPr>
    </w:lvl>
    <w:lvl w:ilvl="3" w:tplc="0409000F">
      <w:start w:val="1"/>
      <w:numFmt w:val="decimal"/>
      <w:lvlText w:val="%4."/>
      <w:lvlJc w:val="left"/>
      <w:pPr>
        <w:ind w:left="2790" w:hanging="360"/>
      </w:pPr>
      <w:rPr>
        <w:rFonts w:ascii="Times New Roman" w:hAnsi="Times New Roman" w:cs="Times New Roman"/>
      </w:rPr>
    </w:lvl>
    <w:lvl w:ilvl="4" w:tplc="04090019">
      <w:start w:val="1"/>
      <w:numFmt w:val="lowerLetter"/>
      <w:lvlText w:val="%5."/>
      <w:lvlJc w:val="left"/>
      <w:pPr>
        <w:ind w:left="3510" w:hanging="360"/>
      </w:pPr>
      <w:rPr>
        <w:rFonts w:ascii="Times New Roman" w:hAnsi="Times New Roman" w:cs="Times New Roman"/>
      </w:rPr>
    </w:lvl>
    <w:lvl w:ilvl="5" w:tplc="0409001B">
      <w:start w:val="1"/>
      <w:numFmt w:val="lowerRoman"/>
      <w:lvlText w:val="%6."/>
      <w:lvlJc w:val="right"/>
      <w:pPr>
        <w:ind w:left="4230" w:hanging="180"/>
      </w:pPr>
      <w:rPr>
        <w:rFonts w:ascii="Times New Roman" w:hAnsi="Times New Roman" w:cs="Times New Roman"/>
      </w:rPr>
    </w:lvl>
    <w:lvl w:ilvl="6" w:tplc="0409000F">
      <w:start w:val="1"/>
      <w:numFmt w:val="decimal"/>
      <w:lvlText w:val="%7."/>
      <w:lvlJc w:val="left"/>
      <w:pPr>
        <w:ind w:left="4950" w:hanging="360"/>
      </w:pPr>
      <w:rPr>
        <w:rFonts w:ascii="Times New Roman" w:hAnsi="Times New Roman" w:cs="Times New Roman"/>
      </w:rPr>
    </w:lvl>
    <w:lvl w:ilvl="7" w:tplc="04090019">
      <w:start w:val="1"/>
      <w:numFmt w:val="lowerLetter"/>
      <w:lvlText w:val="%8."/>
      <w:lvlJc w:val="left"/>
      <w:pPr>
        <w:ind w:left="5670" w:hanging="360"/>
      </w:pPr>
      <w:rPr>
        <w:rFonts w:ascii="Times New Roman" w:hAnsi="Times New Roman" w:cs="Times New Roman"/>
      </w:rPr>
    </w:lvl>
    <w:lvl w:ilvl="8" w:tplc="0409001B">
      <w:start w:val="1"/>
      <w:numFmt w:val="lowerRoman"/>
      <w:lvlText w:val="%9."/>
      <w:lvlJc w:val="right"/>
      <w:pPr>
        <w:ind w:left="6390" w:hanging="180"/>
      </w:pPr>
      <w:rPr>
        <w:rFonts w:ascii="Times New Roman" w:hAnsi="Times New Roman" w:cs="Times New Roman"/>
      </w:rPr>
    </w:lvl>
  </w:abstractNum>
  <w:abstractNum w:abstractNumId="7">
    <w:nsid w:val="76573F61"/>
    <w:multiLevelType w:val="hybridMultilevel"/>
    <w:tmpl w:val="8E1C6D32"/>
    <w:lvl w:ilvl="0" w:tplc="320A2B6E">
      <w:start w:val="1"/>
      <w:numFmt w:val="lowerLetter"/>
      <w:lvlText w:val="%1."/>
      <w:lvlJc w:val="left"/>
      <w:pPr>
        <w:ind w:left="450" w:hanging="360"/>
      </w:pPr>
      <w:rPr>
        <w:rFonts w:ascii="Times New Roman" w:hAnsi="Times New Roman" w:cs="Times New Roman" w:hint="default"/>
      </w:rPr>
    </w:lvl>
    <w:lvl w:ilvl="1" w:tplc="04090019">
      <w:start w:val="1"/>
      <w:numFmt w:val="lowerLetter"/>
      <w:lvlText w:val="%2."/>
      <w:lvlJc w:val="left"/>
      <w:pPr>
        <w:ind w:left="1170" w:hanging="360"/>
      </w:pPr>
      <w:rPr>
        <w:rFonts w:ascii="Times New Roman" w:hAnsi="Times New Roman" w:cs="Times New Roman"/>
      </w:rPr>
    </w:lvl>
    <w:lvl w:ilvl="2" w:tplc="0409001B">
      <w:start w:val="1"/>
      <w:numFmt w:val="lowerRoman"/>
      <w:lvlText w:val="%3."/>
      <w:lvlJc w:val="right"/>
      <w:pPr>
        <w:ind w:left="1890" w:hanging="180"/>
      </w:pPr>
      <w:rPr>
        <w:rFonts w:ascii="Times New Roman" w:hAnsi="Times New Roman" w:cs="Times New Roman"/>
      </w:rPr>
    </w:lvl>
    <w:lvl w:ilvl="3" w:tplc="0409000F">
      <w:start w:val="1"/>
      <w:numFmt w:val="decimal"/>
      <w:lvlText w:val="%4."/>
      <w:lvlJc w:val="left"/>
      <w:pPr>
        <w:ind w:left="2610" w:hanging="360"/>
      </w:pPr>
      <w:rPr>
        <w:rFonts w:ascii="Times New Roman" w:hAnsi="Times New Roman" w:cs="Times New Roman"/>
      </w:rPr>
    </w:lvl>
    <w:lvl w:ilvl="4" w:tplc="04090019">
      <w:start w:val="1"/>
      <w:numFmt w:val="lowerLetter"/>
      <w:lvlText w:val="%5."/>
      <w:lvlJc w:val="left"/>
      <w:pPr>
        <w:ind w:left="3330" w:hanging="360"/>
      </w:pPr>
      <w:rPr>
        <w:rFonts w:ascii="Times New Roman" w:hAnsi="Times New Roman" w:cs="Times New Roman"/>
      </w:rPr>
    </w:lvl>
    <w:lvl w:ilvl="5" w:tplc="0409001B">
      <w:start w:val="1"/>
      <w:numFmt w:val="lowerRoman"/>
      <w:lvlText w:val="%6."/>
      <w:lvlJc w:val="right"/>
      <w:pPr>
        <w:ind w:left="4050" w:hanging="180"/>
      </w:pPr>
      <w:rPr>
        <w:rFonts w:ascii="Times New Roman" w:hAnsi="Times New Roman" w:cs="Times New Roman"/>
      </w:rPr>
    </w:lvl>
    <w:lvl w:ilvl="6" w:tplc="0409000F">
      <w:start w:val="1"/>
      <w:numFmt w:val="decimal"/>
      <w:lvlText w:val="%7."/>
      <w:lvlJc w:val="left"/>
      <w:pPr>
        <w:ind w:left="4770" w:hanging="360"/>
      </w:pPr>
      <w:rPr>
        <w:rFonts w:ascii="Times New Roman" w:hAnsi="Times New Roman" w:cs="Times New Roman"/>
      </w:rPr>
    </w:lvl>
    <w:lvl w:ilvl="7" w:tplc="04090019">
      <w:start w:val="1"/>
      <w:numFmt w:val="lowerLetter"/>
      <w:lvlText w:val="%8."/>
      <w:lvlJc w:val="left"/>
      <w:pPr>
        <w:ind w:left="5490" w:hanging="360"/>
      </w:pPr>
      <w:rPr>
        <w:rFonts w:ascii="Times New Roman" w:hAnsi="Times New Roman" w:cs="Times New Roman"/>
      </w:rPr>
    </w:lvl>
    <w:lvl w:ilvl="8" w:tplc="0409001B">
      <w:start w:val="1"/>
      <w:numFmt w:val="lowerRoman"/>
      <w:lvlText w:val="%9."/>
      <w:lvlJc w:val="right"/>
      <w:pPr>
        <w:ind w:left="6210" w:hanging="180"/>
      </w:pPr>
      <w:rPr>
        <w:rFonts w:ascii="Times New Roman" w:hAnsi="Times New Roman" w:cs="Times New Roman"/>
      </w:rPr>
    </w:lvl>
  </w:abstractNum>
  <w:abstractNum w:abstractNumId="8">
    <w:nsid w:val="770556D0"/>
    <w:multiLevelType w:val="hybridMultilevel"/>
    <w:tmpl w:val="5A98F8EC"/>
    <w:lvl w:ilvl="0" w:tplc="7944A23C">
      <w:start w:val="1"/>
      <w:numFmt w:val="decimal"/>
      <w:lvlText w:val="%1."/>
      <w:lvlJc w:val="left"/>
      <w:pPr>
        <w:ind w:left="2520" w:hanging="360"/>
      </w:pPr>
      <w:rPr>
        <w:rFonts w:ascii="Times New Roman" w:hAnsi="Times New Roman" w:cs="Times New Roman" w:hint="default"/>
      </w:rPr>
    </w:lvl>
    <w:lvl w:ilvl="1" w:tplc="04090019">
      <w:start w:val="1"/>
      <w:numFmt w:val="lowerLetter"/>
      <w:lvlText w:val="%2."/>
      <w:lvlJc w:val="left"/>
      <w:pPr>
        <w:ind w:left="3240" w:hanging="360"/>
      </w:pPr>
      <w:rPr>
        <w:rFonts w:ascii="Times New Roman" w:hAnsi="Times New Roman" w:cs="Times New Roman"/>
      </w:rPr>
    </w:lvl>
    <w:lvl w:ilvl="2" w:tplc="0409001B">
      <w:start w:val="1"/>
      <w:numFmt w:val="lowerRoman"/>
      <w:lvlText w:val="%3."/>
      <w:lvlJc w:val="right"/>
      <w:pPr>
        <w:ind w:left="3960" w:hanging="180"/>
      </w:pPr>
      <w:rPr>
        <w:rFonts w:ascii="Times New Roman" w:hAnsi="Times New Roman" w:cs="Times New Roman"/>
      </w:rPr>
    </w:lvl>
    <w:lvl w:ilvl="3" w:tplc="0409000F">
      <w:start w:val="1"/>
      <w:numFmt w:val="decimal"/>
      <w:lvlText w:val="%4."/>
      <w:lvlJc w:val="left"/>
      <w:pPr>
        <w:ind w:left="4680" w:hanging="360"/>
      </w:pPr>
      <w:rPr>
        <w:rFonts w:ascii="Times New Roman" w:hAnsi="Times New Roman" w:cs="Times New Roman"/>
      </w:rPr>
    </w:lvl>
    <w:lvl w:ilvl="4" w:tplc="04090019">
      <w:start w:val="1"/>
      <w:numFmt w:val="lowerLetter"/>
      <w:lvlText w:val="%5."/>
      <w:lvlJc w:val="left"/>
      <w:pPr>
        <w:ind w:left="5400" w:hanging="360"/>
      </w:pPr>
      <w:rPr>
        <w:rFonts w:ascii="Times New Roman" w:hAnsi="Times New Roman" w:cs="Times New Roman"/>
      </w:rPr>
    </w:lvl>
    <w:lvl w:ilvl="5" w:tplc="0409001B">
      <w:start w:val="1"/>
      <w:numFmt w:val="lowerRoman"/>
      <w:lvlText w:val="%6."/>
      <w:lvlJc w:val="right"/>
      <w:pPr>
        <w:ind w:left="6120" w:hanging="180"/>
      </w:pPr>
      <w:rPr>
        <w:rFonts w:ascii="Times New Roman" w:hAnsi="Times New Roman" w:cs="Times New Roman"/>
      </w:rPr>
    </w:lvl>
    <w:lvl w:ilvl="6" w:tplc="0409000F">
      <w:start w:val="1"/>
      <w:numFmt w:val="decimal"/>
      <w:lvlText w:val="%7."/>
      <w:lvlJc w:val="left"/>
      <w:pPr>
        <w:ind w:left="6840" w:hanging="360"/>
      </w:pPr>
      <w:rPr>
        <w:rFonts w:ascii="Times New Roman" w:hAnsi="Times New Roman" w:cs="Times New Roman"/>
      </w:rPr>
    </w:lvl>
    <w:lvl w:ilvl="7" w:tplc="04090019">
      <w:start w:val="1"/>
      <w:numFmt w:val="lowerLetter"/>
      <w:lvlText w:val="%8."/>
      <w:lvlJc w:val="left"/>
      <w:pPr>
        <w:ind w:left="7560" w:hanging="360"/>
      </w:pPr>
      <w:rPr>
        <w:rFonts w:ascii="Times New Roman" w:hAnsi="Times New Roman" w:cs="Times New Roman"/>
      </w:rPr>
    </w:lvl>
    <w:lvl w:ilvl="8" w:tplc="0409001B">
      <w:start w:val="1"/>
      <w:numFmt w:val="lowerRoman"/>
      <w:lvlText w:val="%9."/>
      <w:lvlJc w:val="right"/>
      <w:pPr>
        <w:ind w:left="8280" w:hanging="180"/>
      </w:pPr>
      <w:rPr>
        <w:rFonts w:ascii="Times New Roman" w:hAnsi="Times New Roman" w:cs="Times New Roman"/>
      </w:rPr>
    </w:lvl>
  </w:abstractNum>
  <w:num w:numId="1">
    <w:abstractNumId w:val="6"/>
  </w:num>
  <w:num w:numId="2">
    <w:abstractNumId w:val="3"/>
  </w:num>
  <w:num w:numId="3">
    <w:abstractNumId w:val="7"/>
  </w:num>
  <w:num w:numId="4">
    <w:abstractNumId w:val="4"/>
  </w:num>
  <w:num w:numId="5">
    <w:abstractNumId w:val="8"/>
  </w:num>
  <w:num w:numId="6">
    <w:abstractNumId w:val="1"/>
  </w:num>
  <w:num w:numId="7">
    <w:abstractNumId w:val="0"/>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6109"/>
    <w:rsid w:val="004961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paragraph" w:styleId="Heading1">
    <w:name w:val="heading 1"/>
    <w:basedOn w:val="Normal"/>
    <w:next w:val="Normal"/>
    <w:link w:val="Heading1Char"/>
    <w:uiPriority w:val="99"/>
    <w:qFormat/>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pPr>
      <w:keepNext/>
      <w:keepLines/>
      <w:spacing w:before="200" w:after="0"/>
      <w:outlineLvl w:val="2"/>
    </w:pPr>
    <w:rPr>
      <w:rFonts w:ascii="Cambria" w:hAnsi="Cambria" w:cs="Cambria"/>
      <w:b/>
      <w:bCs/>
      <w:color w:val="4F81BD"/>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rFonts w:ascii="Cambria" w:hAnsi="Cambria" w:cs="Cambria"/>
      <w:b/>
      <w:bCs/>
      <w:color w:val="4F81BD"/>
      <w:sz w:val="26"/>
      <w:szCs w:val="26"/>
    </w:rPr>
  </w:style>
  <w:style w:type="character" w:customStyle="1" w:styleId="Heading3Char">
    <w:name w:val="Heading 3 Char"/>
    <w:basedOn w:val="DefaultParagraphFont"/>
    <w:link w:val="Heading3"/>
    <w:uiPriority w:val="99"/>
    <w:rPr>
      <w:rFonts w:ascii="Cambria" w:hAnsi="Cambria" w:cs="Cambria"/>
      <w:b/>
      <w:bCs/>
      <w:color w:val="4F81BD"/>
    </w:rPr>
  </w:style>
  <w:style w:type="paragraph" w:styleId="NormalWeb">
    <w:name w:val="Normal (Web)"/>
    <w:basedOn w:val="Normal"/>
    <w:uiPriority w:val="99"/>
    <w:pPr>
      <w:spacing w:before="100" w:beforeAutospacing="1" w:after="100" w:afterAutospacing="1" w:line="240" w:lineRule="auto"/>
    </w:pPr>
    <w:rPr>
      <w:rFonts w:cstheme="minorBidi"/>
      <w:sz w:val="24"/>
      <w:szCs w:val="24"/>
    </w:rPr>
  </w:style>
  <w:style w:type="paragraph" w:styleId="ListParagraph">
    <w:name w:val="List Paragraph"/>
    <w:basedOn w:val="Normal"/>
    <w:uiPriority w:val="99"/>
    <w:qFormat/>
    <w:pPr>
      <w:ind w:left="720"/>
    </w:pPr>
  </w:style>
  <w:style w:type="paragraph" w:styleId="Title">
    <w:name w:val="Title"/>
    <w:basedOn w:val="Normal"/>
    <w:next w:val="Normal"/>
    <w:link w:val="TitleChar"/>
    <w:uiPriority w:val="99"/>
    <w:qFormat/>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rPr>
      <w:rFonts w:ascii="Cambria" w:hAnsi="Cambria" w:cs="Cambria"/>
      <w:color w:val="17365D"/>
      <w:spacing w:val="5"/>
      <w:kern w:val="28"/>
      <w:sz w:val="52"/>
      <w:szCs w:val="52"/>
    </w:rPr>
  </w:style>
  <w:style w:type="paragraph" w:styleId="NoSpacing">
    <w:name w:val="No Spacing"/>
    <w:uiPriority w:val="99"/>
    <w:qFormat/>
    <w:rPr>
      <w:rFonts w:ascii="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100</TotalTime>
  <Pages>2</Pages>
  <Words>378</Words>
  <Characters>2158</Characters>
  <Application>Microsoft Office Outlook</Application>
  <DocSecurity>0</DocSecurity>
  <Lines>0</Lines>
  <Paragraphs>0</Paragraphs>
  <ScaleCrop>false</ScaleCrop>
  <Company>Maharishi University of Management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Sajedul Islam</dc:creator>
  <cp:keywords/>
  <dc:description/>
  <cp:lastModifiedBy>984306</cp:lastModifiedBy>
  <cp:revision>67</cp:revision>
  <dcterms:created xsi:type="dcterms:W3CDTF">2015-04-22T00:07:00Z</dcterms:created>
  <dcterms:modified xsi:type="dcterms:W3CDTF">2015-04-22T02:13:00Z</dcterms:modified>
</cp:coreProperties>
</file>