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7055" w14:textId="77777777" w:rsidR="004271C4" w:rsidRPr="001A7E84" w:rsidRDefault="004271C4" w:rsidP="004271C4">
      <w:pPr>
        <w:pStyle w:val="normaltext"/>
      </w:pPr>
      <w:bookmarkStart w:id="0" w:name="_Toc193718145"/>
    </w:p>
    <w:p w14:paraId="1F7BA6F4" w14:textId="2DDD842E" w:rsidR="007D56A7" w:rsidRDefault="007D56A7" w:rsidP="00676CD0">
      <w:pPr>
        <w:pStyle w:val="AppendixA"/>
        <w:numPr>
          <w:ilvl w:val="0"/>
          <w:numId w:val="0"/>
        </w:numPr>
        <w:ind w:left="360" w:hanging="360"/>
      </w:pPr>
      <w:bookmarkStart w:id="1" w:name="_Toc224343992"/>
      <w:bookmarkEnd w:id="0"/>
      <w:r>
        <w:t xml:space="preserve">Checklist for </w:t>
      </w:r>
      <w:r w:rsidR="00B93375">
        <w:t>Data Center and Digital Infrastructure</w:t>
      </w:r>
      <w:r>
        <w:t xml:space="preserve"> </w:t>
      </w:r>
      <w:r w:rsidR="00B93375">
        <w:t>C</w:t>
      </w:r>
      <w:r>
        <w:t>ompliance</w:t>
      </w:r>
      <w:bookmarkEnd w:id="1"/>
      <w:r>
        <w:t xml:space="preserve"> </w:t>
      </w:r>
    </w:p>
    <w:p w14:paraId="44798378" w14:textId="481531C2" w:rsidR="007D56A7" w:rsidRPr="00D74B99" w:rsidRDefault="007D56A7" w:rsidP="007D56A7">
      <w:pPr>
        <w:rPr>
          <w:rFonts w:ascii="Calibri" w:hAnsi="Calibri" w:cs="Calibri"/>
          <w:szCs w:val="22"/>
        </w:rPr>
      </w:pPr>
      <w:r w:rsidRPr="00D74B99">
        <w:rPr>
          <w:rFonts w:ascii="Calibri" w:hAnsi="Calibri" w:cs="Calibri"/>
          <w:szCs w:val="22"/>
        </w:rPr>
        <w:t>Th</w:t>
      </w:r>
      <w:r w:rsidR="00B93375" w:rsidRPr="00D74B99">
        <w:rPr>
          <w:rFonts w:ascii="Calibri" w:hAnsi="Calibri" w:cs="Calibri"/>
          <w:szCs w:val="22"/>
        </w:rPr>
        <w:t xml:space="preserve">e presented here </w:t>
      </w:r>
      <w:r w:rsidRPr="00D74B99">
        <w:rPr>
          <w:rFonts w:ascii="Calibri" w:hAnsi="Calibri" w:cs="Calibri"/>
          <w:szCs w:val="22"/>
        </w:rPr>
        <w:t>compliance scoring framework</w:t>
      </w:r>
      <w:r w:rsidR="00B93375" w:rsidRPr="00D74B99">
        <w:rPr>
          <w:rFonts w:ascii="Calibri" w:hAnsi="Calibri" w:cs="Calibri"/>
          <w:szCs w:val="22"/>
        </w:rPr>
        <w:t xml:space="preserve"> </w:t>
      </w:r>
      <w:r w:rsidR="00D74B99" w:rsidRPr="00D74B99">
        <w:rPr>
          <w:rFonts w:ascii="Calibri" w:hAnsi="Calibri" w:cs="Calibri"/>
          <w:szCs w:val="22"/>
        </w:rPr>
        <w:t xml:space="preserve">is intended to </w:t>
      </w:r>
      <w:r w:rsidRPr="00D74B99">
        <w:rPr>
          <w:rFonts w:ascii="Calibri" w:hAnsi="Calibri" w:cs="Calibri"/>
          <w:szCs w:val="22"/>
        </w:rPr>
        <w:t>help</w:t>
      </w:r>
      <w:r w:rsidR="00B93375" w:rsidRPr="00D74B99">
        <w:rPr>
          <w:rFonts w:ascii="Calibri" w:hAnsi="Calibri" w:cs="Calibri"/>
          <w:szCs w:val="22"/>
        </w:rPr>
        <w:t xml:space="preserve"> </w:t>
      </w:r>
      <w:r w:rsidRPr="00D74B99">
        <w:rPr>
          <w:rFonts w:ascii="Calibri" w:hAnsi="Calibri" w:cs="Calibri"/>
          <w:szCs w:val="22"/>
        </w:rPr>
        <w:t>data centers and digital infrastructures</w:t>
      </w:r>
      <w:r w:rsidR="00B93375" w:rsidRPr="00D74B99">
        <w:rPr>
          <w:rFonts w:ascii="Calibri" w:hAnsi="Calibri" w:cs="Calibri"/>
          <w:szCs w:val="22"/>
        </w:rPr>
        <w:t xml:space="preserve"> </w:t>
      </w:r>
      <w:r w:rsidRPr="00D74B99">
        <w:rPr>
          <w:rFonts w:ascii="Calibri" w:hAnsi="Calibri" w:cs="Calibri"/>
          <w:szCs w:val="22"/>
        </w:rPr>
        <w:t>assess their adherence to</w:t>
      </w:r>
      <w:r w:rsidR="00B93375" w:rsidRPr="00D74B99">
        <w:rPr>
          <w:rFonts w:ascii="Calibri" w:hAnsi="Calibri" w:cs="Calibri"/>
          <w:szCs w:val="22"/>
        </w:rPr>
        <w:t xml:space="preserve"> </w:t>
      </w:r>
      <w:r w:rsidRPr="00D74B99">
        <w:rPr>
          <w:rFonts w:ascii="Calibri" w:hAnsi="Calibri" w:cs="Calibri"/>
          <w:szCs w:val="22"/>
        </w:rPr>
        <w:t>energy efficiency, environmental sustainability, and regulatory requirements</w:t>
      </w:r>
      <w:r w:rsidR="00D74B99" w:rsidRPr="00D74B99">
        <w:rPr>
          <w:rFonts w:ascii="Calibri" w:hAnsi="Calibri" w:cs="Calibri"/>
          <w:szCs w:val="22"/>
        </w:rPr>
        <w:t>, following KPI and reporting requirements based on EU regulations</w:t>
      </w:r>
      <w:r w:rsidRPr="00D74B99">
        <w:rPr>
          <w:rFonts w:ascii="Calibri" w:hAnsi="Calibri" w:cs="Calibri"/>
          <w:szCs w:val="22"/>
        </w:rPr>
        <w:t>. It assigns a</w:t>
      </w:r>
      <w:r w:rsidR="00B93375" w:rsidRPr="00D74B99">
        <w:rPr>
          <w:rFonts w:ascii="Calibri" w:hAnsi="Calibri" w:cs="Calibri"/>
          <w:szCs w:val="22"/>
        </w:rPr>
        <w:t xml:space="preserve"> </w:t>
      </w:r>
      <w:r w:rsidRPr="00D74B99">
        <w:rPr>
          <w:rFonts w:ascii="Calibri" w:hAnsi="Calibri" w:cs="Calibri"/>
          <w:szCs w:val="22"/>
        </w:rPr>
        <w:t>weighted score</w:t>
      </w:r>
      <w:r w:rsidR="00B93375" w:rsidRPr="00D74B99">
        <w:rPr>
          <w:rFonts w:ascii="Calibri" w:hAnsi="Calibri" w:cs="Calibri"/>
          <w:szCs w:val="22"/>
        </w:rPr>
        <w:t xml:space="preserve"> </w:t>
      </w:r>
      <w:r w:rsidRPr="00D74B99">
        <w:rPr>
          <w:rFonts w:ascii="Calibri" w:hAnsi="Calibri" w:cs="Calibri"/>
          <w:szCs w:val="22"/>
        </w:rPr>
        <w:t>based on the importance of different criteria.</w:t>
      </w:r>
    </w:p>
    <w:p w14:paraId="1CF395F7" w14:textId="77777777" w:rsidR="00B93375" w:rsidRDefault="00B93375" w:rsidP="007D56A7">
      <w:pPr>
        <w:rPr>
          <w:rFonts w:ascii="Calibri" w:hAnsi="Calibri" w:cs="Calibri"/>
          <w:b/>
          <w:bCs/>
          <w:szCs w:val="22"/>
        </w:rPr>
      </w:pPr>
    </w:p>
    <w:p w14:paraId="3F4A0D48" w14:textId="307F4129" w:rsidR="007D56A7" w:rsidRPr="006464D3" w:rsidRDefault="007D56A7" w:rsidP="007D56A7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1. Scoring Methodology</w:t>
      </w:r>
    </w:p>
    <w:p w14:paraId="16EC52BC" w14:textId="689F1A21" w:rsidR="007D56A7" w:rsidRPr="00D74B99" w:rsidRDefault="007D56A7" w:rsidP="007D56A7">
      <w:pPr>
        <w:rPr>
          <w:rFonts w:ascii="Calibri" w:hAnsi="Calibri" w:cs="Calibri"/>
          <w:szCs w:val="22"/>
        </w:rPr>
      </w:pPr>
      <w:r w:rsidRPr="00D74B99">
        <w:rPr>
          <w:rFonts w:ascii="Calibri" w:hAnsi="Calibri" w:cs="Calibri"/>
          <w:szCs w:val="22"/>
        </w:rPr>
        <w:t>Each category is assigned</w:t>
      </w:r>
      <w:r w:rsidR="00D74B99" w:rsidRPr="00D74B99">
        <w:rPr>
          <w:rFonts w:ascii="Calibri" w:hAnsi="Calibri" w:cs="Calibri"/>
          <w:szCs w:val="22"/>
        </w:rPr>
        <w:t xml:space="preserve"> </w:t>
      </w:r>
      <w:r w:rsidRPr="00D74B99">
        <w:rPr>
          <w:rFonts w:ascii="Calibri" w:hAnsi="Calibri" w:cs="Calibri"/>
          <w:szCs w:val="22"/>
        </w:rPr>
        <w:t>a total score, with individual items weighted based on impact and regulatory importance. The maximum possible score is</w:t>
      </w:r>
      <w:r w:rsidR="00D74B99" w:rsidRPr="00D74B99">
        <w:rPr>
          <w:rFonts w:ascii="Calibri" w:hAnsi="Calibri" w:cs="Calibri"/>
          <w:szCs w:val="22"/>
        </w:rPr>
        <w:t xml:space="preserve"> </w:t>
      </w:r>
      <w:r w:rsidRPr="00D74B99">
        <w:rPr>
          <w:rFonts w:ascii="Calibri" w:hAnsi="Calibri" w:cs="Calibri"/>
          <w:szCs w:val="22"/>
        </w:rPr>
        <w:t>100 points.</w:t>
      </w:r>
    </w:p>
    <w:p w14:paraId="6841EF2C" w14:textId="77777777" w:rsidR="00B93375" w:rsidRDefault="00B93375" w:rsidP="007D56A7">
      <w:pPr>
        <w:rPr>
          <w:rFonts w:ascii="Calibri" w:hAnsi="Calibri" w:cs="Calibri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1418"/>
        <w:gridCol w:w="1559"/>
      </w:tblGrid>
      <w:tr w:rsidR="00D74B99" w14:paraId="586D6D9F" w14:textId="77777777" w:rsidTr="00D74B99">
        <w:tc>
          <w:tcPr>
            <w:tcW w:w="4106" w:type="dxa"/>
            <w:vAlign w:val="bottom"/>
          </w:tcPr>
          <w:p w14:paraId="198E1336" w14:textId="6F064E33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Category</w:t>
            </w:r>
          </w:p>
        </w:tc>
        <w:tc>
          <w:tcPr>
            <w:tcW w:w="1418" w:type="dxa"/>
            <w:vAlign w:val="bottom"/>
          </w:tcPr>
          <w:p w14:paraId="7A83BA7B" w14:textId="5FF2DF28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Weight (%)</w:t>
            </w:r>
          </w:p>
        </w:tc>
        <w:tc>
          <w:tcPr>
            <w:tcW w:w="1559" w:type="dxa"/>
            <w:vAlign w:val="bottom"/>
          </w:tcPr>
          <w:p w14:paraId="2A9605E8" w14:textId="0367D947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Score Range</w:t>
            </w:r>
          </w:p>
        </w:tc>
      </w:tr>
      <w:tr w:rsidR="00D74B99" w14:paraId="30338C93" w14:textId="77777777" w:rsidTr="00D74B99">
        <w:tc>
          <w:tcPr>
            <w:tcW w:w="4106" w:type="dxa"/>
            <w:vAlign w:val="bottom"/>
          </w:tcPr>
          <w:p w14:paraId="79134C84" w14:textId="43C493B2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Energy Efficiency &amp; Power Usage</w:t>
            </w:r>
          </w:p>
        </w:tc>
        <w:tc>
          <w:tcPr>
            <w:tcW w:w="1418" w:type="dxa"/>
            <w:vAlign w:val="bottom"/>
          </w:tcPr>
          <w:p w14:paraId="746B6966" w14:textId="6762DEBD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25%</w:t>
            </w:r>
          </w:p>
        </w:tc>
        <w:tc>
          <w:tcPr>
            <w:tcW w:w="1559" w:type="dxa"/>
            <w:vAlign w:val="bottom"/>
          </w:tcPr>
          <w:p w14:paraId="57B75B39" w14:textId="5707F903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0 – 25</w:t>
            </w:r>
          </w:p>
        </w:tc>
      </w:tr>
      <w:tr w:rsidR="00D74B99" w14:paraId="2B2BF564" w14:textId="77777777" w:rsidTr="00D74B99">
        <w:tc>
          <w:tcPr>
            <w:tcW w:w="4106" w:type="dxa"/>
            <w:vAlign w:val="bottom"/>
          </w:tcPr>
          <w:p w14:paraId="44A4A856" w14:textId="3C49D233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Cooling Efficiency &amp; Water Usage</w:t>
            </w:r>
          </w:p>
        </w:tc>
        <w:tc>
          <w:tcPr>
            <w:tcW w:w="1418" w:type="dxa"/>
            <w:vAlign w:val="bottom"/>
          </w:tcPr>
          <w:p w14:paraId="7BDAC946" w14:textId="7711D15B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20%</w:t>
            </w:r>
          </w:p>
        </w:tc>
        <w:tc>
          <w:tcPr>
            <w:tcW w:w="1559" w:type="dxa"/>
            <w:vAlign w:val="bottom"/>
          </w:tcPr>
          <w:p w14:paraId="13688110" w14:textId="0199974F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0 – 20</w:t>
            </w:r>
          </w:p>
        </w:tc>
      </w:tr>
      <w:tr w:rsidR="00D74B99" w14:paraId="1E060EB0" w14:textId="77777777" w:rsidTr="00D74B99">
        <w:tc>
          <w:tcPr>
            <w:tcW w:w="4106" w:type="dxa"/>
            <w:vAlign w:val="bottom"/>
          </w:tcPr>
          <w:p w14:paraId="5071C81B" w14:textId="7C4E5FED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Renewable Energy &amp; Carbon Reduction</w:t>
            </w:r>
          </w:p>
        </w:tc>
        <w:tc>
          <w:tcPr>
            <w:tcW w:w="1418" w:type="dxa"/>
            <w:vAlign w:val="bottom"/>
          </w:tcPr>
          <w:p w14:paraId="3816984A" w14:textId="65C30A12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20%</w:t>
            </w:r>
          </w:p>
        </w:tc>
        <w:tc>
          <w:tcPr>
            <w:tcW w:w="1559" w:type="dxa"/>
            <w:vAlign w:val="bottom"/>
          </w:tcPr>
          <w:p w14:paraId="55DD189C" w14:textId="06664D67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0 – 20</w:t>
            </w:r>
          </w:p>
        </w:tc>
      </w:tr>
      <w:tr w:rsidR="00D74B99" w14:paraId="1DDE5364" w14:textId="77777777" w:rsidTr="00D74B99">
        <w:tc>
          <w:tcPr>
            <w:tcW w:w="4106" w:type="dxa"/>
            <w:vAlign w:val="bottom"/>
          </w:tcPr>
          <w:p w14:paraId="696E2CA2" w14:textId="1DB41B5F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Sustainable Materials &amp; Waste Management</w:t>
            </w:r>
          </w:p>
        </w:tc>
        <w:tc>
          <w:tcPr>
            <w:tcW w:w="1418" w:type="dxa"/>
            <w:vAlign w:val="bottom"/>
          </w:tcPr>
          <w:p w14:paraId="42B3339E" w14:textId="218AD2C5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15%</w:t>
            </w:r>
          </w:p>
        </w:tc>
        <w:tc>
          <w:tcPr>
            <w:tcW w:w="1559" w:type="dxa"/>
            <w:vAlign w:val="bottom"/>
          </w:tcPr>
          <w:p w14:paraId="6FD01C65" w14:textId="65C49F70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0 – 15</w:t>
            </w:r>
          </w:p>
        </w:tc>
      </w:tr>
      <w:tr w:rsidR="00D74B99" w14:paraId="4CB564BD" w14:textId="77777777" w:rsidTr="00D74B99">
        <w:tc>
          <w:tcPr>
            <w:tcW w:w="4106" w:type="dxa"/>
            <w:vAlign w:val="bottom"/>
          </w:tcPr>
          <w:p w14:paraId="7531F12D" w14:textId="43257DA7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Environmental Reporting &amp; Compliance</w:t>
            </w:r>
          </w:p>
        </w:tc>
        <w:tc>
          <w:tcPr>
            <w:tcW w:w="1418" w:type="dxa"/>
            <w:vAlign w:val="bottom"/>
          </w:tcPr>
          <w:p w14:paraId="17FE40FD" w14:textId="10525413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20%</w:t>
            </w:r>
          </w:p>
        </w:tc>
        <w:tc>
          <w:tcPr>
            <w:tcW w:w="1559" w:type="dxa"/>
            <w:vAlign w:val="bottom"/>
          </w:tcPr>
          <w:p w14:paraId="100FE448" w14:textId="41701FAA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0 – 20</w:t>
            </w:r>
          </w:p>
        </w:tc>
      </w:tr>
      <w:tr w:rsidR="00D74B99" w14:paraId="572D40AD" w14:textId="77777777" w:rsidTr="00D74B99">
        <w:tc>
          <w:tcPr>
            <w:tcW w:w="4106" w:type="dxa"/>
            <w:vAlign w:val="bottom"/>
          </w:tcPr>
          <w:p w14:paraId="4034542A" w14:textId="1B802899" w:rsidR="00D74B99" w:rsidRPr="006464D3" w:rsidRDefault="00D74B99" w:rsidP="00D74B99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Total Score</w:t>
            </w:r>
          </w:p>
        </w:tc>
        <w:tc>
          <w:tcPr>
            <w:tcW w:w="1418" w:type="dxa"/>
            <w:vAlign w:val="bottom"/>
          </w:tcPr>
          <w:p w14:paraId="328DABB8" w14:textId="1EA23978" w:rsidR="00D74B99" w:rsidRPr="006464D3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100%</w:t>
            </w:r>
          </w:p>
        </w:tc>
        <w:tc>
          <w:tcPr>
            <w:tcW w:w="1559" w:type="dxa"/>
            <w:vAlign w:val="bottom"/>
          </w:tcPr>
          <w:p w14:paraId="0001913B" w14:textId="508379CC" w:rsidR="00D74B99" w:rsidRPr="006464D3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0 – 100</w:t>
            </w:r>
          </w:p>
        </w:tc>
      </w:tr>
    </w:tbl>
    <w:p w14:paraId="0BD0FDAF" w14:textId="77777777" w:rsidR="00D74B99" w:rsidRDefault="00D74B99" w:rsidP="007D56A7">
      <w:pPr>
        <w:rPr>
          <w:rFonts w:ascii="Calibri" w:hAnsi="Calibri" w:cs="Calibri"/>
          <w:szCs w:val="22"/>
        </w:rPr>
      </w:pPr>
    </w:p>
    <w:p w14:paraId="327DF2B7" w14:textId="450FD7A7" w:rsidR="007D56A7" w:rsidRPr="006464D3" w:rsidRDefault="007D56A7" w:rsidP="007D56A7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2. Compliance Criteria &amp; Scoring Details</w:t>
      </w:r>
    </w:p>
    <w:p w14:paraId="5E38F167" w14:textId="77777777" w:rsidR="00B93375" w:rsidRDefault="007D56A7" w:rsidP="007D56A7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Each compliance item is graded based on the level of implementation:</w:t>
      </w:r>
    </w:p>
    <w:p w14:paraId="1D62B466" w14:textId="5B653FA1" w:rsidR="00B93375" w:rsidRPr="00D74B99" w:rsidRDefault="00B93375" w:rsidP="007D56A7">
      <w:pPr>
        <w:rPr>
          <w:rFonts w:ascii="Calibri" w:hAnsi="Calibri" w:cs="Calibri"/>
          <w:szCs w:val="22"/>
        </w:rPr>
      </w:pPr>
      <w:r w:rsidRPr="00D74B99">
        <w:rPr>
          <w:rFonts w:ascii="Segoe UI Emoji" w:hAnsi="Segoe UI Emoji" w:cs="Segoe UI Emoji"/>
          <w:szCs w:val="22"/>
        </w:rPr>
        <w:t xml:space="preserve">O </w:t>
      </w:r>
      <w:r w:rsidR="007D56A7" w:rsidRPr="00D74B99">
        <w:rPr>
          <w:rFonts w:ascii="Calibri" w:hAnsi="Calibri" w:cs="Calibri"/>
          <w:szCs w:val="22"/>
        </w:rPr>
        <w:t>Full compliance</w:t>
      </w:r>
      <w:r w:rsidR="0020280D">
        <w:rPr>
          <w:rFonts w:ascii="Calibri" w:hAnsi="Calibri" w:cs="Calibri"/>
          <w:szCs w:val="22"/>
        </w:rPr>
        <w:t xml:space="preserve"> </w:t>
      </w:r>
      <w:r w:rsidR="007D56A7" w:rsidRPr="00D74B99">
        <w:rPr>
          <w:rFonts w:ascii="Calibri" w:hAnsi="Calibri" w:cs="Calibri"/>
          <w:szCs w:val="22"/>
        </w:rPr>
        <w:t>=</w:t>
      </w:r>
      <w:r w:rsidR="0020280D">
        <w:rPr>
          <w:rFonts w:ascii="Calibri" w:hAnsi="Calibri" w:cs="Calibri"/>
          <w:szCs w:val="22"/>
        </w:rPr>
        <w:t xml:space="preserve"> </w:t>
      </w:r>
      <w:r w:rsidR="007D56A7" w:rsidRPr="00D74B99">
        <w:rPr>
          <w:rFonts w:ascii="Calibri" w:hAnsi="Calibri" w:cs="Calibri"/>
          <w:szCs w:val="22"/>
        </w:rPr>
        <w:t>100% of the item’s score</w:t>
      </w:r>
    </w:p>
    <w:p w14:paraId="3DC4913F" w14:textId="454DCEB9" w:rsidR="00B93375" w:rsidRPr="00D74B99" w:rsidRDefault="00B93375" w:rsidP="007D56A7">
      <w:pPr>
        <w:rPr>
          <w:rFonts w:ascii="Calibri" w:hAnsi="Calibri" w:cs="Calibri"/>
          <w:szCs w:val="22"/>
        </w:rPr>
      </w:pPr>
      <w:r w:rsidRPr="00D74B99">
        <w:rPr>
          <w:rFonts w:ascii="Segoe UI Symbol" w:hAnsi="Segoe UI Symbol" w:cs="Segoe UI Symbol"/>
          <w:szCs w:val="22"/>
        </w:rPr>
        <w:t>#</w:t>
      </w:r>
      <w:r w:rsidRPr="00D74B99">
        <w:rPr>
          <w:rFonts w:ascii="Calibri" w:hAnsi="Calibri" w:cs="Calibri"/>
          <w:szCs w:val="22"/>
        </w:rPr>
        <w:t xml:space="preserve"> </w:t>
      </w:r>
      <w:r w:rsidR="007D56A7" w:rsidRPr="00D74B99">
        <w:rPr>
          <w:rFonts w:ascii="Calibri" w:hAnsi="Calibri" w:cs="Calibri"/>
          <w:szCs w:val="22"/>
        </w:rPr>
        <w:t>Partial compliance</w:t>
      </w:r>
      <w:r w:rsidR="0020280D">
        <w:rPr>
          <w:rFonts w:ascii="Calibri" w:hAnsi="Calibri" w:cs="Calibri"/>
          <w:szCs w:val="22"/>
        </w:rPr>
        <w:t xml:space="preserve"> </w:t>
      </w:r>
      <w:r w:rsidR="007D56A7" w:rsidRPr="00D74B99">
        <w:rPr>
          <w:rFonts w:ascii="Calibri" w:hAnsi="Calibri" w:cs="Calibri"/>
          <w:szCs w:val="22"/>
        </w:rPr>
        <w:t>=</w:t>
      </w:r>
      <w:r w:rsidR="0020280D">
        <w:rPr>
          <w:rFonts w:ascii="Calibri" w:hAnsi="Calibri" w:cs="Calibri"/>
          <w:szCs w:val="22"/>
        </w:rPr>
        <w:t xml:space="preserve"> </w:t>
      </w:r>
      <w:r w:rsidR="007D56A7" w:rsidRPr="00D74B99">
        <w:rPr>
          <w:rFonts w:ascii="Calibri" w:hAnsi="Calibri" w:cs="Calibri"/>
          <w:szCs w:val="22"/>
        </w:rPr>
        <w:t>50% of the item’s score</w:t>
      </w:r>
    </w:p>
    <w:p w14:paraId="24D52B27" w14:textId="06CD7284" w:rsidR="007D56A7" w:rsidRPr="00D74B99" w:rsidRDefault="00B93375" w:rsidP="007D56A7">
      <w:pPr>
        <w:rPr>
          <w:rFonts w:ascii="Calibri" w:hAnsi="Calibri" w:cs="Calibri"/>
          <w:szCs w:val="22"/>
        </w:rPr>
      </w:pPr>
      <w:r w:rsidRPr="00D74B99">
        <w:rPr>
          <w:rFonts w:ascii="Segoe UI Emoji" w:hAnsi="Segoe UI Emoji" w:cs="Segoe UI Emoji"/>
          <w:szCs w:val="22"/>
        </w:rPr>
        <w:t>X</w:t>
      </w:r>
      <w:r w:rsidRPr="00D74B99">
        <w:rPr>
          <w:rFonts w:ascii="Calibri" w:hAnsi="Calibri" w:cs="Calibri"/>
          <w:szCs w:val="22"/>
        </w:rPr>
        <w:t xml:space="preserve"> </w:t>
      </w:r>
      <w:r w:rsidR="007D56A7" w:rsidRPr="00D74B99">
        <w:rPr>
          <w:rFonts w:ascii="Calibri" w:hAnsi="Calibri" w:cs="Calibri"/>
          <w:szCs w:val="22"/>
        </w:rPr>
        <w:t>Non-compliance</w:t>
      </w:r>
      <w:r w:rsidR="0020280D">
        <w:rPr>
          <w:rFonts w:ascii="Calibri" w:hAnsi="Calibri" w:cs="Calibri"/>
          <w:szCs w:val="22"/>
        </w:rPr>
        <w:t xml:space="preserve"> </w:t>
      </w:r>
      <w:r w:rsidR="007D56A7" w:rsidRPr="00D74B99">
        <w:rPr>
          <w:rFonts w:ascii="Calibri" w:hAnsi="Calibri" w:cs="Calibri"/>
          <w:szCs w:val="22"/>
        </w:rPr>
        <w:t>=</w:t>
      </w:r>
      <w:r w:rsidR="0020280D">
        <w:rPr>
          <w:rFonts w:ascii="Calibri" w:hAnsi="Calibri" w:cs="Calibri"/>
          <w:szCs w:val="22"/>
        </w:rPr>
        <w:t xml:space="preserve"> </w:t>
      </w:r>
      <w:r w:rsidR="007D56A7" w:rsidRPr="00D74B99">
        <w:rPr>
          <w:rFonts w:ascii="Calibri" w:hAnsi="Calibri" w:cs="Calibri"/>
          <w:szCs w:val="22"/>
        </w:rPr>
        <w:t>0% of the item’s score</w:t>
      </w:r>
    </w:p>
    <w:p w14:paraId="7EC610CE" w14:textId="77777777" w:rsidR="00B93375" w:rsidRPr="00D74B99" w:rsidRDefault="00B93375" w:rsidP="007D56A7">
      <w:pPr>
        <w:rPr>
          <w:rFonts w:ascii="Calibri" w:hAnsi="Calibri" w:cs="Calibri"/>
          <w:szCs w:val="22"/>
        </w:rPr>
      </w:pPr>
    </w:p>
    <w:p w14:paraId="2F6B0FF7" w14:textId="601DA8BA" w:rsidR="00B93375" w:rsidRDefault="00D74B99" w:rsidP="00D74B99">
      <w:pPr>
        <w:rPr>
          <w:b/>
          <w:bCs/>
        </w:rPr>
      </w:pPr>
      <w:r w:rsidRPr="00404A44">
        <w:rPr>
          <w:b/>
          <w:bCs/>
        </w:rPr>
        <w:t xml:space="preserve">1. </w:t>
      </w:r>
      <w:r w:rsidR="007D56A7" w:rsidRPr="00404A44">
        <w:rPr>
          <w:b/>
          <w:bCs/>
        </w:rPr>
        <w:t>Energy Efficiency &amp; Power Usage (25 points)</w:t>
      </w:r>
    </w:p>
    <w:p w14:paraId="4DE83996" w14:textId="77777777" w:rsidR="00404A44" w:rsidRPr="00404A44" w:rsidRDefault="00404A44" w:rsidP="00D74B9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3"/>
        <w:gridCol w:w="846"/>
        <w:gridCol w:w="2510"/>
        <w:gridCol w:w="845"/>
      </w:tblGrid>
      <w:tr w:rsidR="00D74B99" w14:paraId="3D7EEAE8" w14:textId="77777777" w:rsidTr="00D74B99">
        <w:tc>
          <w:tcPr>
            <w:tcW w:w="4390" w:type="dxa"/>
            <w:vAlign w:val="bottom"/>
          </w:tcPr>
          <w:p w14:paraId="5ECC7C6A" w14:textId="1A4447DE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Compliance Item</w:t>
            </w:r>
          </w:p>
        </w:tc>
        <w:tc>
          <w:tcPr>
            <w:tcW w:w="850" w:type="dxa"/>
            <w:vAlign w:val="bottom"/>
          </w:tcPr>
          <w:p w14:paraId="65CDC772" w14:textId="4885C8E5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Points</w:t>
            </w:r>
          </w:p>
        </w:tc>
        <w:tc>
          <w:tcPr>
            <w:tcW w:w="2552" w:type="dxa"/>
            <w:vAlign w:val="bottom"/>
          </w:tcPr>
          <w:p w14:paraId="2269518F" w14:textId="4F78CA57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Compliance Status (</w:t>
            </w:r>
            <w:r>
              <w:rPr>
                <w:rFonts w:ascii="Segoe UI Emoji" w:hAnsi="Segoe UI Emoji" w:cs="Segoe UI Emoji"/>
                <w:b/>
                <w:bCs/>
                <w:szCs w:val="22"/>
              </w:rPr>
              <w:t>O, #, X</w:t>
            </w:r>
            <w:r w:rsidRPr="006464D3">
              <w:rPr>
                <w:rFonts w:ascii="Calibri" w:hAnsi="Calibri" w:cs="Calibri"/>
                <w:b/>
                <w:bCs/>
                <w:szCs w:val="22"/>
              </w:rPr>
              <w:t>)</w:t>
            </w:r>
          </w:p>
        </w:tc>
        <w:tc>
          <w:tcPr>
            <w:tcW w:w="850" w:type="dxa"/>
            <w:vAlign w:val="bottom"/>
          </w:tcPr>
          <w:p w14:paraId="3D6A9911" w14:textId="67F73A94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Score</w:t>
            </w:r>
          </w:p>
        </w:tc>
      </w:tr>
      <w:tr w:rsidR="00D74B99" w14:paraId="5F1716D2" w14:textId="77777777" w:rsidTr="007673F0">
        <w:tc>
          <w:tcPr>
            <w:tcW w:w="4390" w:type="dxa"/>
            <w:vAlign w:val="bottom"/>
          </w:tcPr>
          <w:p w14:paraId="490695EE" w14:textId="596E88FC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PUE ≤ 1.5 (or regionally mandated target)</w:t>
            </w:r>
          </w:p>
        </w:tc>
        <w:tc>
          <w:tcPr>
            <w:tcW w:w="850" w:type="dxa"/>
            <w:vAlign w:val="bottom"/>
          </w:tcPr>
          <w:p w14:paraId="1CB2A886" w14:textId="008A0A7C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5</w:t>
            </w:r>
          </w:p>
        </w:tc>
        <w:tc>
          <w:tcPr>
            <w:tcW w:w="2552" w:type="dxa"/>
          </w:tcPr>
          <w:p w14:paraId="0CF7E716" w14:textId="77777777" w:rsidR="00D74B99" w:rsidRDefault="00D74B99" w:rsidP="00D74B99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1D68F8A2" w14:textId="77777777" w:rsidR="00D74B99" w:rsidRDefault="00D74B99" w:rsidP="00D74B99">
            <w:pPr>
              <w:rPr>
                <w:rFonts w:ascii="Calibri" w:hAnsi="Calibri" w:cs="Calibri"/>
                <w:szCs w:val="22"/>
              </w:rPr>
            </w:pPr>
          </w:p>
        </w:tc>
      </w:tr>
      <w:tr w:rsidR="00D74B99" w14:paraId="183D4B29" w14:textId="77777777" w:rsidTr="007673F0">
        <w:tc>
          <w:tcPr>
            <w:tcW w:w="4390" w:type="dxa"/>
            <w:vAlign w:val="bottom"/>
          </w:tcPr>
          <w:p w14:paraId="13D36A6E" w14:textId="4AC0EFD8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80 PLUS Platinum or Titanium-certified power supplies</w:t>
            </w:r>
          </w:p>
        </w:tc>
        <w:tc>
          <w:tcPr>
            <w:tcW w:w="850" w:type="dxa"/>
            <w:vAlign w:val="bottom"/>
          </w:tcPr>
          <w:p w14:paraId="30A6C645" w14:textId="66BDFF2B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5</w:t>
            </w:r>
          </w:p>
        </w:tc>
        <w:tc>
          <w:tcPr>
            <w:tcW w:w="2552" w:type="dxa"/>
          </w:tcPr>
          <w:p w14:paraId="09110369" w14:textId="77777777" w:rsidR="00D74B99" w:rsidRDefault="00D74B99" w:rsidP="00D74B99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6CBC8B6A" w14:textId="77777777" w:rsidR="00D74B99" w:rsidRDefault="00D74B99" w:rsidP="00D74B99">
            <w:pPr>
              <w:rPr>
                <w:rFonts w:ascii="Calibri" w:hAnsi="Calibri" w:cs="Calibri"/>
                <w:szCs w:val="22"/>
              </w:rPr>
            </w:pPr>
          </w:p>
        </w:tc>
      </w:tr>
      <w:tr w:rsidR="00D74B99" w14:paraId="721C8EB1" w14:textId="77777777" w:rsidTr="007673F0">
        <w:tc>
          <w:tcPr>
            <w:tcW w:w="4390" w:type="dxa"/>
            <w:vAlign w:val="bottom"/>
          </w:tcPr>
          <w:p w14:paraId="02791BDF" w14:textId="21F307CA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Dynamic workload scheduling for efficiency</w:t>
            </w:r>
          </w:p>
        </w:tc>
        <w:tc>
          <w:tcPr>
            <w:tcW w:w="850" w:type="dxa"/>
            <w:vAlign w:val="bottom"/>
          </w:tcPr>
          <w:p w14:paraId="7B2EE16C" w14:textId="037E8AD5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5</w:t>
            </w:r>
          </w:p>
        </w:tc>
        <w:tc>
          <w:tcPr>
            <w:tcW w:w="2552" w:type="dxa"/>
          </w:tcPr>
          <w:p w14:paraId="508ADAE8" w14:textId="77777777" w:rsidR="00D74B99" w:rsidRDefault="00D74B99" w:rsidP="00D74B99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79FCCB9F" w14:textId="77777777" w:rsidR="00D74B99" w:rsidRDefault="00D74B99" w:rsidP="00D74B99">
            <w:pPr>
              <w:rPr>
                <w:rFonts w:ascii="Calibri" w:hAnsi="Calibri" w:cs="Calibri"/>
                <w:szCs w:val="22"/>
              </w:rPr>
            </w:pPr>
          </w:p>
        </w:tc>
      </w:tr>
      <w:tr w:rsidR="00D74B99" w14:paraId="0A6E40B1" w14:textId="77777777" w:rsidTr="007673F0">
        <w:tc>
          <w:tcPr>
            <w:tcW w:w="4390" w:type="dxa"/>
            <w:vAlign w:val="bottom"/>
          </w:tcPr>
          <w:p w14:paraId="4C9B06EC" w14:textId="28A0B491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Lithium-ion UPS or alternative energy storage</w:t>
            </w:r>
          </w:p>
        </w:tc>
        <w:tc>
          <w:tcPr>
            <w:tcW w:w="850" w:type="dxa"/>
            <w:vAlign w:val="bottom"/>
          </w:tcPr>
          <w:p w14:paraId="726577DA" w14:textId="383BF871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5</w:t>
            </w:r>
          </w:p>
        </w:tc>
        <w:tc>
          <w:tcPr>
            <w:tcW w:w="2552" w:type="dxa"/>
          </w:tcPr>
          <w:p w14:paraId="39B3EA85" w14:textId="77777777" w:rsidR="00D74B99" w:rsidRDefault="00D74B99" w:rsidP="00D74B99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4638C1C3" w14:textId="77777777" w:rsidR="00D74B99" w:rsidRDefault="00D74B99" w:rsidP="00D74B99">
            <w:pPr>
              <w:rPr>
                <w:rFonts w:ascii="Calibri" w:hAnsi="Calibri" w:cs="Calibri"/>
                <w:szCs w:val="22"/>
              </w:rPr>
            </w:pPr>
          </w:p>
        </w:tc>
      </w:tr>
      <w:tr w:rsidR="00D74B99" w14:paraId="27B87D89" w14:textId="77777777" w:rsidTr="007673F0">
        <w:tc>
          <w:tcPr>
            <w:tcW w:w="4390" w:type="dxa"/>
            <w:vAlign w:val="bottom"/>
          </w:tcPr>
          <w:p w14:paraId="65D7CA3C" w14:textId="6FB6D1C0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 xml:space="preserve">Smart Energy Monitoring &amp; AI-based </w:t>
            </w:r>
            <w:r>
              <w:rPr>
                <w:rFonts w:ascii="Calibri" w:hAnsi="Calibri" w:cs="Calibri"/>
                <w:szCs w:val="22"/>
              </w:rPr>
              <w:t>Optimisation</w:t>
            </w:r>
          </w:p>
        </w:tc>
        <w:tc>
          <w:tcPr>
            <w:tcW w:w="850" w:type="dxa"/>
            <w:vAlign w:val="bottom"/>
          </w:tcPr>
          <w:p w14:paraId="22764327" w14:textId="5399B69F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5</w:t>
            </w:r>
          </w:p>
        </w:tc>
        <w:tc>
          <w:tcPr>
            <w:tcW w:w="2552" w:type="dxa"/>
          </w:tcPr>
          <w:p w14:paraId="2DFB0377" w14:textId="77777777" w:rsidR="00D74B99" w:rsidRDefault="00D74B99" w:rsidP="00D74B99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11C0ACF9" w14:textId="77777777" w:rsidR="00D74B99" w:rsidRDefault="00D74B99" w:rsidP="00D74B99">
            <w:pPr>
              <w:rPr>
                <w:rFonts w:ascii="Calibri" w:hAnsi="Calibri" w:cs="Calibri"/>
                <w:szCs w:val="22"/>
              </w:rPr>
            </w:pPr>
          </w:p>
        </w:tc>
      </w:tr>
      <w:tr w:rsidR="00D74B99" w14:paraId="395334DB" w14:textId="77777777" w:rsidTr="007673F0">
        <w:tc>
          <w:tcPr>
            <w:tcW w:w="4390" w:type="dxa"/>
            <w:vAlign w:val="bottom"/>
          </w:tcPr>
          <w:p w14:paraId="42B47A87" w14:textId="57A4FF9F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Subtotal</w:t>
            </w:r>
          </w:p>
        </w:tc>
        <w:tc>
          <w:tcPr>
            <w:tcW w:w="850" w:type="dxa"/>
            <w:vAlign w:val="bottom"/>
          </w:tcPr>
          <w:p w14:paraId="20CD57AC" w14:textId="6FEF48F5" w:rsidR="00D74B99" w:rsidRDefault="00D74B99" w:rsidP="00D74B99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25</w:t>
            </w:r>
          </w:p>
        </w:tc>
        <w:tc>
          <w:tcPr>
            <w:tcW w:w="2552" w:type="dxa"/>
          </w:tcPr>
          <w:p w14:paraId="00A93808" w14:textId="77777777" w:rsidR="00D74B99" w:rsidRDefault="00D74B99" w:rsidP="00D74B99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76D73683" w14:textId="77777777" w:rsidR="00D74B99" w:rsidRDefault="00D74B99" w:rsidP="00D74B99">
            <w:pPr>
              <w:rPr>
                <w:rFonts w:ascii="Calibri" w:hAnsi="Calibri" w:cs="Calibri"/>
                <w:szCs w:val="22"/>
              </w:rPr>
            </w:pPr>
          </w:p>
        </w:tc>
      </w:tr>
    </w:tbl>
    <w:p w14:paraId="7F0186CE" w14:textId="77777777" w:rsidR="00404A44" w:rsidRDefault="00404A44" w:rsidP="007D56A7">
      <w:pPr>
        <w:rPr>
          <w:rFonts w:ascii="Calibri" w:hAnsi="Calibri" w:cs="Calibri"/>
          <w:b/>
          <w:bCs/>
          <w:sz w:val="20"/>
          <w:szCs w:val="22"/>
        </w:rPr>
      </w:pPr>
    </w:p>
    <w:p w14:paraId="1385DD22" w14:textId="372419E0" w:rsidR="007D56A7" w:rsidRDefault="007D56A7" w:rsidP="007D56A7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2. Cooling Efficiency &amp; Water Usage (20 points)</w:t>
      </w:r>
    </w:p>
    <w:p w14:paraId="520289F9" w14:textId="77777777" w:rsidR="00404A44" w:rsidRDefault="00404A44" w:rsidP="00404A44">
      <w:pPr>
        <w:rPr>
          <w:rFonts w:ascii="Calibri" w:hAnsi="Calibri" w:cs="Calibri"/>
          <w:b/>
          <w:bCs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5"/>
        <w:gridCol w:w="846"/>
        <w:gridCol w:w="2509"/>
        <w:gridCol w:w="844"/>
      </w:tblGrid>
      <w:tr w:rsidR="00404A44" w14:paraId="698EF636" w14:textId="77777777" w:rsidTr="007673F0">
        <w:tc>
          <w:tcPr>
            <w:tcW w:w="4390" w:type="dxa"/>
            <w:vAlign w:val="bottom"/>
          </w:tcPr>
          <w:p w14:paraId="4673E7E1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Compliance Item</w:t>
            </w:r>
          </w:p>
        </w:tc>
        <w:tc>
          <w:tcPr>
            <w:tcW w:w="850" w:type="dxa"/>
            <w:vAlign w:val="bottom"/>
          </w:tcPr>
          <w:p w14:paraId="67937515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Points</w:t>
            </w:r>
          </w:p>
        </w:tc>
        <w:tc>
          <w:tcPr>
            <w:tcW w:w="2552" w:type="dxa"/>
            <w:vAlign w:val="bottom"/>
          </w:tcPr>
          <w:p w14:paraId="1EFF985F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Compliance Status (</w:t>
            </w:r>
            <w:r>
              <w:rPr>
                <w:rFonts w:ascii="Segoe UI Emoji" w:hAnsi="Segoe UI Emoji" w:cs="Segoe UI Emoji"/>
                <w:b/>
                <w:bCs/>
                <w:szCs w:val="22"/>
              </w:rPr>
              <w:t>O, #, X</w:t>
            </w:r>
            <w:r w:rsidRPr="006464D3">
              <w:rPr>
                <w:rFonts w:ascii="Calibri" w:hAnsi="Calibri" w:cs="Calibri"/>
                <w:b/>
                <w:bCs/>
                <w:szCs w:val="22"/>
              </w:rPr>
              <w:t>)</w:t>
            </w:r>
          </w:p>
        </w:tc>
        <w:tc>
          <w:tcPr>
            <w:tcW w:w="850" w:type="dxa"/>
            <w:vAlign w:val="bottom"/>
          </w:tcPr>
          <w:p w14:paraId="4E854403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Score</w:t>
            </w:r>
          </w:p>
        </w:tc>
      </w:tr>
      <w:tr w:rsidR="00404A44" w14:paraId="3A1339B8" w14:textId="77777777" w:rsidTr="007673F0">
        <w:tc>
          <w:tcPr>
            <w:tcW w:w="4390" w:type="dxa"/>
            <w:vAlign w:val="bottom"/>
          </w:tcPr>
          <w:p w14:paraId="2C886EA1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Liquid cooling / direct-to-chip / immersion cooling used</w:t>
            </w:r>
          </w:p>
        </w:tc>
        <w:tc>
          <w:tcPr>
            <w:tcW w:w="850" w:type="dxa"/>
            <w:vAlign w:val="bottom"/>
          </w:tcPr>
          <w:p w14:paraId="0908D761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5</w:t>
            </w:r>
          </w:p>
        </w:tc>
        <w:tc>
          <w:tcPr>
            <w:tcW w:w="2552" w:type="dxa"/>
          </w:tcPr>
          <w:p w14:paraId="333B6341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085B853D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</w:p>
        </w:tc>
      </w:tr>
      <w:tr w:rsidR="00404A44" w14:paraId="2FCDDE94" w14:textId="77777777" w:rsidTr="007673F0">
        <w:tc>
          <w:tcPr>
            <w:tcW w:w="4390" w:type="dxa"/>
            <w:vAlign w:val="bottom"/>
          </w:tcPr>
          <w:p w14:paraId="0E9A2967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Air cooling with free cooling or adiabatic system</w:t>
            </w:r>
          </w:p>
        </w:tc>
        <w:tc>
          <w:tcPr>
            <w:tcW w:w="850" w:type="dxa"/>
            <w:vAlign w:val="bottom"/>
          </w:tcPr>
          <w:p w14:paraId="4B331AED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5</w:t>
            </w:r>
          </w:p>
        </w:tc>
        <w:tc>
          <w:tcPr>
            <w:tcW w:w="2552" w:type="dxa"/>
          </w:tcPr>
          <w:p w14:paraId="029CCD05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5471E0E7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</w:p>
        </w:tc>
      </w:tr>
      <w:tr w:rsidR="00404A44" w14:paraId="60773A72" w14:textId="77777777" w:rsidTr="007673F0">
        <w:tc>
          <w:tcPr>
            <w:tcW w:w="4390" w:type="dxa"/>
            <w:vAlign w:val="bottom"/>
          </w:tcPr>
          <w:p w14:paraId="07E0AA63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Hot/cold aisle containment implemented</w:t>
            </w:r>
          </w:p>
        </w:tc>
        <w:tc>
          <w:tcPr>
            <w:tcW w:w="850" w:type="dxa"/>
            <w:vAlign w:val="bottom"/>
          </w:tcPr>
          <w:p w14:paraId="50F54A8A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5</w:t>
            </w:r>
          </w:p>
        </w:tc>
        <w:tc>
          <w:tcPr>
            <w:tcW w:w="2552" w:type="dxa"/>
          </w:tcPr>
          <w:p w14:paraId="6D398146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52213EE8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</w:p>
        </w:tc>
      </w:tr>
      <w:tr w:rsidR="00404A44" w14:paraId="5D50CB90" w14:textId="77777777" w:rsidTr="007673F0">
        <w:tc>
          <w:tcPr>
            <w:tcW w:w="4390" w:type="dxa"/>
            <w:vAlign w:val="bottom"/>
          </w:tcPr>
          <w:p w14:paraId="590A2465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Water Usage Effectiveness (WUE) ≤ 1.8 L/kWh</w:t>
            </w:r>
          </w:p>
        </w:tc>
        <w:tc>
          <w:tcPr>
            <w:tcW w:w="850" w:type="dxa"/>
            <w:vAlign w:val="bottom"/>
          </w:tcPr>
          <w:p w14:paraId="75230FA1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5</w:t>
            </w:r>
          </w:p>
        </w:tc>
        <w:tc>
          <w:tcPr>
            <w:tcW w:w="2552" w:type="dxa"/>
          </w:tcPr>
          <w:p w14:paraId="5D1B84A1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03BBF91F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</w:p>
        </w:tc>
      </w:tr>
      <w:tr w:rsidR="00404A44" w14:paraId="38248490" w14:textId="77777777" w:rsidTr="007673F0">
        <w:tc>
          <w:tcPr>
            <w:tcW w:w="4390" w:type="dxa"/>
            <w:vAlign w:val="bottom"/>
          </w:tcPr>
          <w:p w14:paraId="7F9E4114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Subtotal</w:t>
            </w:r>
          </w:p>
        </w:tc>
        <w:tc>
          <w:tcPr>
            <w:tcW w:w="850" w:type="dxa"/>
            <w:vAlign w:val="bottom"/>
          </w:tcPr>
          <w:p w14:paraId="7533A070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20</w:t>
            </w:r>
          </w:p>
        </w:tc>
        <w:tc>
          <w:tcPr>
            <w:tcW w:w="2552" w:type="dxa"/>
          </w:tcPr>
          <w:p w14:paraId="589ED269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5FFAEB5F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</w:p>
        </w:tc>
      </w:tr>
    </w:tbl>
    <w:p w14:paraId="6BFE551D" w14:textId="77777777" w:rsidR="00404A44" w:rsidRDefault="00404A44" w:rsidP="00404A44">
      <w:pPr>
        <w:rPr>
          <w:rFonts w:ascii="Calibri" w:hAnsi="Calibri" w:cs="Calibri"/>
          <w:b/>
          <w:bCs/>
          <w:szCs w:val="22"/>
        </w:rPr>
      </w:pPr>
    </w:p>
    <w:p w14:paraId="4D5BB2A7" w14:textId="238DBF7C" w:rsidR="007D56A7" w:rsidRDefault="007D56A7" w:rsidP="007D56A7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3. Renewable Energy &amp; Carbon Reduction (20 points)</w:t>
      </w:r>
    </w:p>
    <w:p w14:paraId="6FB82969" w14:textId="77777777" w:rsidR="00404A44" w:rsidRDefault="00404A44" w:rsidP="00404A44">
      <w:pPr>
        <w:rPr>
          <w:rFonts w:ascii="Calibri" w:hAnsi="Calibri" w:cs="Calibri"/>
          <w:b/>
          <w:bCs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3"/>
        <w:gridCol w:w="846"/>
        <w:gridCol w:w="2510"/>
        <w:gridCol w:w="845"/>
      </w:tblGrid>
      <w:tr w:rsidR="00404A44" w14:paraId="73AEBAAE" w14:textId="77777777" w:rsidTr="007673F0">
        <w:tc>
          <w:tcPr>
            <w:tcW w:w="4390" w:type="dxa"/>
            <w:vAlign w:val="bottom"/>
          </w:tcPr>
          <w:p w14:paraId="0719A2D9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Compliance Item</w:t>
            </w:r>
          </w:p>
        </w:tc>
        <w:tc>
          <w:tcPr>
            <w:tcW w:w="850" w:type="dxa"/>
            <w:vAlign w:val="bottom"/>
          </w:tcPr>
          <w:p w14:paraId="7D89227D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Points</w:t>
            </w:r>
          </w:p>
        </w:tc>
        <w:tc>
          <w:tcPr>
            <w:tcW w:w="2552" w:type="dxa"/>
            <w:vAlign w:val="bottom"/>
          </w:tcPr>
          <w:p w14:paraId="10FD1671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Compliance Status (</w:t>
            </w:r>
            <w:r>
              <w:rPr>
                <w:rFonts w:ascii="Segoe UI Emoji" w:hAnsi="Segoe UI Emoji" w:cs="Segoe UI Emoji"/>
                <w:b/>
                <w:bCs/>
                <w:szCs w:val="22"/>
              </w:rPr>
              <w:t>O, #, X</w:t>
            </w:r>
            <w:r w:rsidRPr="006464D3">
              <w:rPr>
                <w:rFonts w:ascii="Calibri" w:hAnsi="Calibri" w:cs="Calibri"/>
                <w:b/>
                <w:bCs/>
                <w:szCs w:val="22"/>
              </w:rPr>
              <w:t>)</w:t>
            </w:r>
          </w:p>
        </w:tc>
        <w:tc>
          <w:tcPr>
            <w:tcW w:w="850" w:type="dxa"/>
            <w:vAlign w:val="bottom"/>
          </w:tcPr>
          <w:p w14:paraId="5852986F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Score</w:t>
            </w:r>
          </w:p>
        </w:tc>
      </w:tr>
      <w:tr w:rsidR="00404A44" w14:paraId="7F00A4F2" w14:textId="77777777" w:rsidTr="007673F0">
        <w:tc>
          <w:tcPr>
            <w:tcW w:w="4390" w:type="dxa"/>
            <w:vAlign w:val="bottom"/>
          </w:tcPr>
          <w:p w14:paraId="113C95AE" w14:textId="5E29C9A4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lastRenderedPageBreak/>
              <w:t>80% or more of energy from renewable sources</w:t>
            </w:r>
          </w:p>
        </w:tc>
        <w:tc>
          <w:tcPr>
            <w:tcW w:w="850" w:type="dxa"/>
            <w:vAlign w:val="bottom"/>
          </w:tcPr>
          <w:p w14:paraId="5C470069" w14:textId="451464AC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5</w:t>
            </w:r>
          </w:p>
        </w:tc>
        <w:tc>
          <w:tcPr>
            <w:tcW w:w="2552" w:type="dxa"/>
          </w:tcPr>
          <w:p w14:paraId="2AE7B1EF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15A1E5FC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</w:tr>
      <w:tr w:rsidR="00404A44" w14:paraId="115B839A" w14:textId="77777777" w:rsidTr="007673F0">
        <w:tc>
          <w:tcPr>
            <w:tcW w:w="4390" w:type="dxa"/>
            <w:vAlign w:val="bottom"/>
          </w:tcPr>
          <w:p w14:paraId="56C4E527" w14:textId="1B44BF7D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On-site solar, wind, or geothermal power installed</w:t>
            </w:r>
          </w:p>
        </w:tc>
        <w:tc>
          <w:tcPr>
            <w:tcW w:w="850" w:type="dxa"/>
            <w:vAlign w:val="bottom"/>
          </w:tcPr>
          <w:p w14:paraId="5A97F224" w14:textId="4F153328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5</w:t>
            </w:r>
          </w:p>
        </w:tc>
        <w:tc>
          <w:tcPr>
            <w:tcW w:w="2552" w:type="dxa"/>
          </w:tcPr>
          <w:p w14:paraId="12313B47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05BBD15D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</w:tr>
      <w:tr w:rsidR="00404A44" w14:paraId="72198BD7" w14:textId="77777777" w:rsidTr="007673F0">
        <w:tc>
          <w:tcPr>
            <w:tcW w:w="4390" w:type="dxa"/>
            <w:vAlign w:val="bottom"/>
          </w:tcPr>
          <w:p w14:paraId="7ED461DD" w14:textId="0915E844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Participation in Power Purchase Agreements (PPA)</w:t>
            </w:r>
          </w:p>
        </w:tc>
        <w:tc>
          <w:tcPr>
            <w:tcW w:w="850" w:type="dxa"/>
            <w:vAlign w:val="bottom"/>
          </w:tcPr>
          <w:p w14:paraId="34BB60F5" w14:textId="3C4ACE51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5</w:t>
            </w:r>
          </w:p>
        </w:tc>
        <w:tc>
          <w:tcPr>
            <w:tcW w:w="2552" w:type="dxa"/>
          </w:tcPr>
          <w:p w14:paraId="138372A5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34D1DD0A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</w:tr>
      <w:tr w:rsidR="00404A44" w14:paraId="11034D48" w14:textId="77777777" w:rsidTr="007673F0">
        <w:tc>
          <w:tcPr>
            <w:tcW w:w="4390" w:type="dxa"/>
            <w:vAlign w:val="bottom"/>
          </w:tcPr>
          <w:p w14:paraId="5916B4AF" w14:textId="6CA45CB3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Carbon neutrality plan (net-zero by 2030/2050)</w:t>
            </w:r>
          </w:p>
        </w:tc>
        <w:tc>
          <w:tcPr>
            <w:tcW w:w="850" w:type="dxa"/>
            <w:vAlign w:val="bottom"/>
          </w:tcPr>
          <w:p w14:paraId="571E87E5" w14:textId="27BE2FE0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5</w:t>
            </w:r>
          </w:p>
        </w:tc>
        <w:tc>
          <w:tcPr>
            <w:tcW w:w="2552" w:type="dxa"/>
          </w:tcPr>
          <w:p w14:paraId="495052BA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2982910C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</w:tr>
      <w:tr w:rsidR="00404A44" w14:paraId="36A4C99D" w14:textId="77777777" w:rsidTr="007673F0">
        <w:tc>
          <w:tcPr>
            <w:tcW w:w="4390" w:type="dxa"/>
            <w:vAlign w:val="bottom"/>
          </w:tcPr>
          <w:p w14:paraId="46B8876A" w14:textId="0BD1618E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Subtotal</w:t>
            </w:r>
          </w:p>
        </w:tc>
        <w:tc>
          <w:tcPr>
            <w:tcW w:w="850" w:type="dxa"/>
            <w:vAlign w:val="bottom"/>
          </w:tcPr>
          <w:p w14:paraId="302FD98E" w14:textId="3BEDD805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20</w:t>
            </w:r>
          </w:p>
        </w:tc>
        <w:tc>
          <w:tcPr>
            <w:tcW w:w="2552" w:type="dxa"/>
          </w:tcPr>
          <w:p w14:paraId="36B9F394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16C24A30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</w:tr>
    </w:tbl>
    <w:p w14:paraId="42762688" w14:textId="77777777" w:rsidR="00404A44" w:rsidRDefault="00404A44" w:rsidP="007D56A7">
      <w:pPr>
        <w:rPr>
          <w:rFonts w:ascii="Calibri" w:hAnsi="Calibri" w:cs="Calibri"/>
          <w:b/>
          <w:bCs/>
          <w:szCs w:val="22"/>
        </w:rPr>
      </w:pPr>
    </w:p>
    <w:p w14:paraId="43FFFC4D" w14:textId="25F65BFE" w:rsidR="007D56A7" w:rsidRDefault="007D56A7" w:rsidP="007D56A7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4. Sustainable Materials &amp; Waste Management (15 points)</w:t>
      </w:r>
    </w:p>
    <w:p w14:paraId="53702CBE" w14:textId="77777777" w:rsidR="00404A44" w:rsidRDefault="00404A44" w:rsidP="00404A44">
      <w:pPr>
        <w:rPr>
          <w:rFonts w:ascii="Calibri" w:hAnsi="Calibri" w:cs="Calibri"/>
          <w:b/>
          <w:bCs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5"/>
        <w:gridCol w:w="846"/>
        <w:gridCol w:w="2509"/>
        <w:gridCol w:w="844"/>
      </w:tblGrid>
      <w:tr w:rsidR="00404A44" w14:paraId="79556088" w14:textId="77777777" w:rsidTr="007673F0">
        <w:tc>
          <w:tcPr>
            <w:tcW w:w="4390" w:type="dxa"/>
            <w:vAlign w:val="bottom"/>
          </w:tcPr>
          <w:p w14:paraId="117168F1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Compliance Item</w:t>
            </w:r>
          </w:p>
        </w:tc>
        <w:tc>
          <w:tcPr>
            <w:tcW w:w="850" w:type="dxa"/>
            <w:vAlign w:val="bottom"/>
          </w:tcPr>
          <w:p w14:paraId="46D398F4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Points</w:t>
            </w:r>
          </w:p>
        </w:tc>
        <w:tc>
          <w:tcPr>
            <w:tcW w:w="2552" w:type="dxa"/>
            <w:vAlign w:val="bottom"/>
          </w:tcPr>
          <w:p w14:paraId="3E9F9358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Compliance Status (</w:t>
            </w:r>
            <w:r>
              <w:rPr>
                <w:rFonts w:ascii="Segoe UI Emoji" w:hAnsi="Segoe UI Emoji" w:cs="Segoe UI Emoji"/>
                <w:b/>
                <w:bCs/>
                <w:szCs w:val="22"/>
              </w:rPr>
              <w:t>O, #, X</w:t>
            </w:r>
            <w:r w:rsidRPr="006464D3">
              <w:rPr>
                <w:rFonts w:ascii="Calibri" w:hAnsi="Calibri" w:cs="Calibri"/>
                <w:b/>
                <w:bCs/>
                <w:szCs w:val="22"/>
              </w:rPr>
              <w:t>)</w:t>
            </w:r>
          </w:p>
        </w:tc>
        <w:tc>
          <w:tcPr>
            <w:tcW w:w="850" w:type="dxa"/>
            <w:vAlign w:val="bottom"/>
          </w:tcPr>
          <w:p w14:paraId="0AE4747C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Score</w:t>
            </w:r>
          </w:p>
        </w:tc>
      </w:tr>
      <w:tr w:rsidR="00404A44" w14:paraId="7CE6A46E" w14:textId="77777777" w:rsidTr="007673F0">
        <w:tc>
          <w:tcPr>
            <w:tcW w:w="4390" w:type="dxa"/>
            <w:vAlign w:val="bottom"/>
          </w:tcPr>
          <w:p w14:paraId="5B65370B" w14:textId="314D0412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Modular &amp; repairable server designs implemented</w:t>
            </w:r>
          </w:p>
        </w:tc>
        <w:tc>
          <w:tcPr>
            <w:tcW w:w="850" w:type="dxa"/>
            <w:vAlign w:val="bottom"/>
          </w:tcPr>
          <w:p w14:paraId="54FD81BA" w14:textId="72A1FBA8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5</w:t>
            </w:r>
          </w:p>
        </w:tc>
        <w:tc>
          <w:tcPr>
            <w:tcW w:w="2552" w:type="dxa"/>
          </w:tcPr>
          <w:p w14:paraId="1C66A985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29820AD7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</w:tr>
      <w:tr w:rsidR="00404A44" w14:paraId="242E7A9E" w14:textId="77777777" w:rsidTr="007673F0">
        <w:tc>
          <w:tcPr>
            <w:tcW w:w="4390" w:type="dxa"/>
            <w:vAlign w:val="bottom"/>
          </w:tcPr>
          <w:p w14:paraId="373F175B" w14:textId="4B40430F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E-waste recycling &amp; IT asset disposition (ITAD)</w:t>
            </w:r>
          </w:p>
        </w:tc>
        <w:tc>
          <w:tcPr>
            <w:tcW w:w="850" w:type="dxa"/>
            <w:vAlign w:val="bottom"/>
          </w:tcPr>
          <w:p w14:paraId="0A6FE098" w14:textId="7B5966FE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5</w:t>
            </w:r>
          </w:p>
        </w:tc>
        <w:tc>
          <w:tcPr>
            <w:tcW w:w="2552" w:type="dxa"/>
          </w:tcPr>
          <w:p w14:paraId="0107D53B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248BD9C7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</w:tr>
      <w:tr w:rsidR="00404A44" w14:paraId="490ADFB9" w14:textId="77777777" w:rsidTr="007673F0">
        <w:tc>
          <w:tcPr>
            <w:tcW w:w="4390" w:type="dxa"/>
            <w:vAlign w:val="bottom"/>
          </w:tcPr>
          <w:p w14:paraId="2622BDC7" w14:textId="2FD12898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Waste heat recovery &amp; reuse program in place</w:t>
            </w:r>
          </w:p>
        </w:tc>
        <w:tc>
          <w:tcPr>
            <w:tcW w:w="850" w:type="dxa"/>
            <w:vAlign w:val="bottom"/>
          </w:tcPr>
          <w:p w14:paraId="1DD74A3B" w14:textId="060F0EB0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5</w:t>
            </w:r>
          </w:p>
        </w:tc>
        <w:tc>
          <w:tcPr>
            <w:tcW w:w="2552" w:type="dxa"/>
          </w:tcPr>
          <w:p w14:paraId="67478DD7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3F194F7A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</w:tr>
      <w:tr w:rsidR="00404A44" w14:paraId="1C1E41C6" w14:textId="77777777" w:rsidTr="007673F0">
        <w:tc>
          <w:tcPr>
            <w:tcW w:w="4390" w:type="dxa"/>
            <w:vAlign w:val="bottom"/>
          </w:tcPr>
          <w:p w14:paraId="4135A555" w14:textId="0AB323A6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Subtotal</w:t>
            </w:r>
          </w:p>
        </w:tc>
        <w:tc>
          <w:tcPr>
            <w:tcW w:w="850" w:type="dxa"/>
            <w:vAlign w:val="bottom"/>
          </w:tcPr>
          <w:p w14:paraId="421481A6" w14:textId="156B4324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15</w:t>
            </w:r>
          </w:p>
        </w:tc>
        <w:tc>
          <w:tcPr>
            <w:tcW w:w="2552" w:type="dxa"/>
          </w:tcPr>
          <w:p w14:paraId="27BE99FE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56267333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</w:tr>
    </w:tbl>
    <w:p w14:paraId="2B9074DD" w14:textId="77777777" w:rsidR="00404A44" w:rsidRDefault="00404A44" w:rsidP="00404A44">
      <w:pPr>
        <w:rPr>
          <w:rFonts w:ascii="Calibri" w:hAnsi="Calibri" w:cs="Calibri"/>
          <w:b/>
          <w:bCs/>
          <w:szCs w:val="22"/>
        </w:rPr>
      </w:pPr>
    </w:p>
    <w:p w14:paraId="3B430BDD" w14:textId="21D8E46A" w:rsidR="007D56A7" w:rsidRDefault="007D56A7" w:rsidP="007D56A7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5. Environmental Reporting &amp; Compliance (20 points)</w:t>
      </w:r>
    </w:p>
    <w:p w14:paraId="24978B28" w14:textId="77777777" w:rsidR="00404A44" w:rsidRDefault="00404A44" w:rsidP="00404A44">
      <w:pPr>
        <w:rPr>
          <w:rFonts w:ascii="Calibri" w:hAnsi="Calibri" w:cs="Calibri"/>
          <w:b/>
          <w:bCs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3"/>
        <w:gridCol w:w="846"/>
        <w:gridCol w:w="2510"/>
        <w:gridCol w:w="845"/>
      </w:tblGrid>
      <w:tr w:rsidR="00404A44" w14:paraId="4D4938FE" w14:textId="77777777" w:rsidTr="007673F0">
        <w:tc>
          <w:tcPr>
            <w:tcW w:w="4390" w:type="dxa"/>
            <w:vAlign w:val="bottom"/>
          </w:tcPr>
          <w:p w14:paraId="64C24982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Compliance Item</w:t>
            </w:r>
          </w:p>
        </w:tc>
        <w:tc>
          <w:tcPr>
            <w:tcW w:w="850" w:type="dxa"/>
            <w:vAlign w:val="bottom"/>
          </w:tcPr>
          <w:p w14:paraId="0C8AE11D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Points</w:t>
            </w:r>
          </w:p>
        </w:tc>
        <w:tc>
          <w:tcPr>
            <w:tcW w:w="2552" w:type="dxa"/>
            <w:vAlign w:val="bottom"/>
          </w:tcPr>
          <w:p w14:paraId="46EAC3B1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Compliance Status (</w:t>
            </w:r>
            <w:r>
              <w:rPr>
                <w:rFonts w:ascii="Segoe UI Emoji" w:hAnsi="Segoe UI Emoji" w:cs="Segoe UI Emoji"/>
                <w:b/>
                <w:bCs/>
                <w:szCs w:val="22"/>
              </w:rPr>
              <w:t>O, #, X</w:t>
            </w:r>
            <w:r w:rsidRPr="006464D3">
              <w:rPr>
                <w:rFonts w:ascii="Calibri" w:hAnsi="Calibri" w:cs="Calibri"/>
                <w:b/>
                <w:bCs/>
                <w:szCs w:val="22"/>
              </w:rPr>
              <w:t>)</w:t>
            </w:r>
          </w:p>
        </w:tc>
        <w:tc>
          <w:tcPr>
            <w:tcW w:w="850" w:type="dxa"/>
            <w:vAlign w:val="bottom"/>
          </w:tcPr>
          <w:p w14:paraId="376232F2" w14:textId="77777777" w:rsidR="00404A44" w:rsidRDefault="00404A44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Score</w:t>
            </w:r>
          </w:p>
        </w:tc>
      </w:tr>
      <w:tr w:rsidR="00404A44" w14:paraId="4A61A21C" w14:textId="77777777" w:rsidTr="007673F0">
        <w:tc>
          <w:tcPr>
            <w:tcW w:w="4390" w:type="dxa"/>
            <w:vAlign w:val="bottom"/>
          </w:tcPr>
          <w:p w14:paraId="0D1C4244" w14:textId="47DB1989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Compliance with ISO 50001 or ISO 14001</w:t>
            </w:r>
          </w:p>
        </w:tc>
        <w:tc>
          <w:tcPr>
            <w:tcW w:w="850" w:type="dxa"/>
            <w:vAlign w:val="bottom"/>
          </w:tcPr>
          <w:p w14:paraId="1026E3F4" w14:textId="3DDB53B5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5</w:t>
            </w:r>
          </w:p>
        </w:tc>
        <w:tc>
          <w:tcPr>
            <w:tcW w:w="2552" w:type="dxa"/>
          </w:tcPr>
          <w:p w14:paraId="3F03B26D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0BE0CE93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</w:tr>
      <w:tr w:rsidR="00404A44" w14:paraId="05E26DDE" w14:textId="77777777" w:rsidTr="007673F0">
        <w:tc>
          <w:tcPr>
            <w:tcW w:w="4390" w:type="dxa"/>
            <w:vAlign w:val="bottom"/>
          </w:tcPr>
          <w:p w14:paraId="1E94FBAB" w14:textId="50D84760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EU CSRD, SECR, or other carbon reporting compliance</w:t>
            </w:r>
          </w:p>
        </w:tc>
        <w:tc>
          <w:tcPr>
            <w:tcW w:w="850" w:type="dxa"/>
            <w:vAlign w:val="bottom"/>
          </w:tcPr>
          <w:p w14:paraId="54878D63" w14:textId="1E4C87DD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5</w:t>
            </w:r>
          </w:p>
        </w:tc>
        <w:tc>
          <w:tcPr>
            <w:tcW w:w="2552" w:type="dxa"/>
          </w:tcPr>
          <w:p w14:paraId="6F47E6A1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34679C42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</w:tr>
      <w:tr w:rsidR="00404A44" w14:paraId="584D8471" w14:textId="77777777" w:rsidTr="007673F0">
        <w:tc>
          <w:tcPr>
            <w:tcW w:w="4390" w:type="dxa"/>
            <w:vAlign w:val="bottom"/>
          </w:tcPr>
          <w:p w14:paraId="5A9D819D" w14:textId="4A177C34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Public sustainability reports (GHG Scope 1, 2, 3)</w:t>
            </w:r>
          </w:p>
        </w:tc>
        <w:tc>
          <w:tcPr>
            <w:tcW w:w="850" w:type="dxa"/>
            <w:vAlign w:val="bottom"/>
          </w:tcPr>
          <w:p w14:paraId="67824511" w14:textId="075EDA3B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5</w:t>
            </w:r>
          </w:p>
        </w:tc>
        <w:tc>
          <w:tcPr>
            <w:tcW w:w="2552" w:type="dxa"/>
          </w:tcPr>
          <w:p w14:paraId="0BA07FA3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274D3741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</w:tr>
      <w:tr w:rsidR="00404A44" w14:paraId="556C50CE" w14:textId="77777777" w:rsidTr="007673F0">
        <w:tc>
          <w:tcPr>
            <w:tcW w:w="4390" w:type="dxa"/>
            <w:vAlign w:val="bottom"/>
          </w:tcPr>
          <w:p w14:paraId="2D46E0B6" w14:textId="5CE6CE72" w:rsidR="00404A44" w:rsidRPr="006464D3" w:rsidRDefault="00404A44" w:rsidP="00404A44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Certification: LEED, BREEAM, or OCP Efficiency Guidelines</w:t>
            </w:r>
          </w:p>
        </w:tc>
        <w:tc>
          <w:tcPr>
            <w:tcW w:w="850" w:type="dxa"/>
            <w:vAlign w:val="bottom"/>
          </w:tcPr>
          <w:p w14:paraId="13277911" w14:textId="1D8AC10D" w:rsidR="00404A44" w:rsidRPr="006464D3" w:rsidRDefault="00404A44" w:rsidP="00404A44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5</w:t>
            </w:r>
          </w:p>
        </w:tc>
        <w:tc>
          <w:tcPr>
            <w:tcW w:w="2552" w:type="dxa"/>
          </w:tcPr>
          <w:p w14:paraId="6C5C3792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28CCD74C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</w:tr>
      <w:tr w:rsidR="00404A44" w14:paraId="30E1BAC3" w14:textId="77777777" w:rsidTr="007673F0">
        <w:tc>
          <w:tcPr>
            <w:tcW w:w="4390" w:type="dxa"/>
            <w:vAlign w:val="bottom"/>
          </w:tcPr>
          <w:p w14:paraId="30DEB5FF" w14:textId="3EB85ED8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Subtotal</w:t>
            </w:r>
          </w:p>
        </w:tc>
        <w:tc>
          <w:tcPr>
            <w:tcW w:w="850" w:type="dxa"/>
            <w:vAlign w:val="bottom"/>
          </w:tcPr>
          <w:p w14:paraId="6AF8D465" w14:textId="2F5F89FA" w:rsidR="00404A44" w:rsidRDefault="00404A44" w:rsidP="00404A44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20</w:t>
            </w:r>
          </w:p>
        </w:tc>
        <w:tc>
          <w:tcPr>
            <w:tcW w:w="2552" w:type="dxa"/>
          </w:tcPr>
          <w:p w14:paraId="66F921F2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850" w:type="dxa"/>
          </w:tcPr>
          <w:p w14:paraId="7E983978" w14:textId="77777777" w:rsidR="00404A44" w:rsidRDefault="00404A44" w:rsidP="00404A44">
            <w:pPr>
              <w:rPr>
                <w:rFonts w:ascii="Calibri" w:hAnsi="Calibri" w:cs="Calibri"/>
                <w:szCs w:val="22"/>
              </w:rPr>
            </w:pPr>
          </w:p>
        </w:tc>
      </w:tr>
    </w:tbl>
    <w:p w14:paraId="5EC6A294" w14:textId="77777777" w:rsidR="00404A44" w:rsidRDefault="00404A44" w:rsidP="00404A44">
      <w:pPr>
        <w:rPr>
          <w:rFonts w:ascii="Calibri" w:hAnsi="Calibri" w:cs="Calibri"/>
          <w:b/>
          <w:bCs/>
          <w:szCs w:val="22"/>
        </w:rPr>
      </w:pPr>
    </w:p>
    <w:p w14:paraId="4AB70163" w14:textId="7F3CFC2E" w:rsidR="007D56A7" w:rsidRPr="006464D3" w:rsidRDefault="007D56A7" w:rsidP="007D56A7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3. Compliance Score Calculation</w:t>
      </w:r>
    </w:p>
    <w:p w14:paraId="69BD011D" w14:textId="77777777" w:rsidR="007D56A7" w:rsidRPr="006464D3" w:rsidRDefault="007D56A7" w:rsidP="00404A44">
      <w:pPr>
        <w:pStyle w:val="List1Bullet"/>
      </w:pPr>
      <w:r w:rsidRPr="006464D3">
        <w:t>Total Score = (Sum of all category scores) / 100</w:t>
      </w:r>
    </w:p>
    <w:p w14:paraId="12E0A0B0" w14:textId="77777777" w:rsidR="007D56A7" w:rsidRPr="006464D3" w:rsidRDefault="007D56A7" w:rsidP="00404A44">
      <w:pPr>
        <w:pStyle w:val="List1Bullet"/>
      </w:pPr>
      <w:r w:rsidRPr="006464D3">
        <w:t>Compliance Rating Based on Score:</w:t>
      </w:r>
    </w:p>
    <w:p w14:paraId="4E8129AC" w14:textId="5CA8589D" w:rsidR="007D56A7" w:rsidRPr="006464D3" w:rsidRDefault="007D56A7" w:rsidP="00404A44">
      <w:pPr>
        <w:pStyle w:val="List2Bullet"/>
      </w:pPr>
      <w:r w:rsidRPr="006464D3">
        <w:t>90 – 100</w:t>
      </w:r>
      <w:r w:rsidR="00404A44">
        <w:t xml:space="preserve"> </w:t>
      </w:r>
      <w:r w:rsidRPr="006464D3">
        <w:t>=</w:t>
      </w:r>
      <w:r w:rsidR="00404A44">
        <w:t xml:space="preserve"> </w:t>
      </w:r>
      <w:r w:rsidRPr="006464D3">
        <w:t>Fully Compliant</w:t>
      </w:r>
    </w:p>
    <w:p w14:paraId="4C288BFE" w14:textId="5F3784FD" w:rsidR="007D56A7" w:rsidRPr="006464D3" w:rsidRDefault="007D56A7" w:rsidP="00404A44">
      <w:pPr>
        <w:pStyle w:val="List2Bullet"/>
      </w:pPr>
      <w:r w:rsidRPr="006464D3">
        <w:t>70 – 89</w:t>
      </w:r>
      <w:r w:rsidR="00404A44">
        <w:t xml:space="preserve"> </w:t>
      </w:r>
      <w:r w:rsidRPr="006464D3">
        <w:t>=</w:t>
      </w:r>
      <w:r w:rsidR="00404A44">
        <w:t xml:space="preserve"> </w:t>
      </w:r>
      <w:r w:rsidRPr="006464D3">
        <w:t>Partially Compliant</w:t>
      </w:r>
    </w:p>
    <w:p w14:paraId="4A8F6750" w14:textId="1D888CB6" w:rsidR="007D56A7" w:rsidRPr="006464D3" w:rsidRDefault="007D56A7" w:rsidP="00404A44">
      <w:pPr>
        <w:pStyle w:val="List2Bullet"/>
      </w:pPr>
      <w:r w:rsidRPr="006464D3">
        <w:t>Below 70</w:t>
      </w:r>
      <w:r w:rsidR="00404A44">
        <w:t xml:space="preserve"> </w:t>
      </w:r>
      <w:r w:rsidRPr="006464D3">
        <w:t>=</w:t>
      </w:r>
      <w:r w:rsidR="00404A44">
        <w:t xml:space="preserve"> </w:t>
      </w:r>
      <w:r w:rsidRPr="006464D3">
        <w:t>Non-Compliant (Action Required)</w:t>
      </w:r>
    </w:p>
    <w:p w14:paraId="4FBD6D4E" w14:textId="77777777" w:rsidR="00404A44" w:rsidRDefault="00404A44" w:rsidP="007D56A7">
      <w:pPr>
        <w:rPr>
          <w:rFonts w:ascii="Calibri" w:hAnsi="Calibri" w:cs="Calibri"/>
          <w:szCs w:val="22"/>
        </w:rPr>
      </w:pPr>
    </w:p>
    <w:p w14:paraId="68119044" w14:textId="6971D9CD" w:rsidR="007D56A7" w:rsidRPr="006464D3" w:rsidRDefault="007D56A7" w:rsidP="007D56A7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 xml:space="preserve">4. </w:t>
      </w:r>
      <w:r w:rsidR="00404A44">
        <w:rPr>
          <w:rFonts w:ascii="Calibri" w:hAnsi="Calibri" w:cs="Calibri"/>
          <w:b/>
          <w:bCs/>
          <w:szCs w:val="22"/>
        </w:rPr>
        <w:t>Action</w:t>
      </w:r>
      <w:r w:rsidRPr="006464D3">
        <w:rPr>
          <w:rFonts w:ascii="Calibri" w:hAnsi="Calibri" w:cs="Calibri"/>
          <w:b/>
          <w:bCs/>
          <w:szCs w:val="22"/>
        </w:rPr>
        <w:t>s for Non-Compliant Areas</w:t>
      </w:r>
    </w:p>
    <w:p w14:paraId="04D86C61" w14:textId="01959EC8" w:rsidR="007D56A7" w:rsidRPr="001D522D" w:rsidRDefault="00404A44" w:rsidP="007D56A7">
      <w:pPr>
        <w:rPr>
          <w:rFonts w:ascii="Calibri" w:hAnsi="Calibri" w:cs="Calibri"/>
          <w:szCs w:val="22"/>
        </w:rPr>
      </w:pPr>
      <w:r w:rsidRPr="001D522D">
        <w:rPr>
          <w:rFonts w:ascii="Calibri" w:hAnsi="Calibri" w:cs="Calibri"/>
          <w:szCs w:val="22"/>
        </w:rPr>
        <w:t>The following actions are planned f</w:t>
      </w:r>
      <w:r w:rsidR="007D56A7" w:rsidRPr="001D522D">
        <w:rPr>
          <w:rFonts w:ascii="Calibri" w:hAnsi="Calibri" w:cs="Calibri"/>
          <w:szCs w:val="22"/>
        </w:rPr>
        <w:t>or</w:t>
      </w:r>
      <w:r w:rsidRPr="001D522D">
        <w:rPr>
          <w:rFonts w:ascii="Calibri" w:hAnsi="Calibri" w:cs="Calibri"/>
          <w:szCs w:val="22"/>
        </w:rPr>
        <w:t xml:space="preserve"> </w:t>
      </w:r>
      <w:r w:rsidR="007D56A7" w:rsidRPr="001D522D">
        <w:rPr>
          <w:rFonts w:ascii="Calibri" w:hAnsi="Calibri" w:cs="Calibri"/>
          <w:szCs w:val="22"/>
        </w:rPr>
        <w:t>partially compliant or non-compliant</w:t>
      </w:r>
      <w:r w:rsidRPr="001D522D">
        <w:rPr>
          <w:rFonts w:ascii="Calibri" w:hAnsi="Calibri" w:cs="Calibri"/>
          <w:szCs w:val="22"/>
        </w:rPr>
        <w:t xml:space="preserve"> </w:t>
      </w:r>
      <w:r w:rsidR="007D56A7" w:rsidRPr="001D522D">
        <w:rPr>
          <w:rFonts w:ascii="Calibri" w:hAnsi="Calibri" w:cs="Calibri"/>
          <w:szCs w:val="22"/>
        </w:rPr>
        <w:t>items</w:t>
      </w:r>
      <w:r w:rsidRPr="001D522D">
        <w:rPr>
          <w:rFonts w:ascii="Calibri" w:hAnsi="Calibri" w:cs="Calibri"/>
          <w:szCs w:val="22"/>
        </w:rPr>
        <w:t xml:space="preserve"> (typically expected in the formal compliance reports)</w:t>
      </w:r>
      <w:r w:rsidR="007D56A7" w:rsidRPr="001D522D">
        <w:rPr>
          <w:rFonts w:ascii="Calibri" w:hAnsi="Calibri" w:cs="Calibri"/>
          <w:szCs w:val="22"/>
        </w:rPr>
        <w:t>:</w:t>
      </w:r>
    </w:p>
    <w:p w14:paraId="7DC27963" w14:textId="53C8C7E6" w:rsidR="007D56A7" w:rsidRPr="001D522D" w:rsidRDefault="007D56A7" w:rsidP="0020280D">
      <w:pPr>
        <w:pStyle w:val="ListNumberedL1"/>
      </w:pPr>
      <w:r w:rsidRPr="001D522D">
        <w:t>Prioriti</w:t>
      </w:r>
      <w:r w:rsidR="00404A44" w:rsidRPr="001D522D">
        <w:t>s</w:t>
      </w:r>
      <w:r w:rsidR="001D522D" w:rsidRPr="001D522D">
        <w:t>ation</w:t>
      </w:r>
      <w:r w:rsidRPr="001D522D">
        <w:t xml:space="preserve"> </w:t>
      </w:r>
      <w:r w:rsidR="001D522D" w:rsidRPr="001D522D">
        <w:t xml:space="preserve">of </w:t>
      </w:r>
      <w:r w:rsidRPr="001D522D">
        <w:t>high-impact areas</w:t>
      </w:r>
      <w:r w:rsidR="00404A44" w:rsidRPr="001D522D">
        <w:t xml:space="preserve"> </w:t>
      </w:r>
      <w:r w:rsidRPr="001D522D">
        <w:t>(energy efficiency, cooling, renewables).</w:t>
      </w:r>
    </w:p>
    <w:p w14:paraId="28B7B4FD" w14:textId="0114DB82" w:rsidR="007D56A7" w:rsidRPr="001D522D" w:rsidRDefault="001D522D" w:rsidP="0020280D">
      <w:pPr>
        <w:pStyle w:val="ListNumberedL1"/>
      </w:pPr>
      <w:r w:rsidRPr="001D522D">
        <w:t>A</w:t>
      </w:r>
      <w:r w:rsidR="007D56A7" w:rsidRPr="001D522D">
        <w:t>ction plan</w:t>
      </w:r>
      <w:r w:rsidR="00404A44" w:rsidRPr="001D522D">
        <w:t xml:space="preserve"> </w:t>
      </w:r>
      <w:r w:rsidR="007D56A7" w:rsidRPr="001D522D">
        <w:t>with clear targets.</w:t>
      </w:r>
    </w:p>
    <w:p w14:paraId="2AA728A6" w14:textId="4E0A6F68" w:rsidR="007D56A7" w:rsidRPr="001D522D" w:rsidRDefault="007D56A7" w:rsidP="0020280D">
      <w:pPr>
        <w:pStyle w:val="ListNumberedL1"/>
      </w:pPr>
      <w:r w:rsidRPr="001D522D">
        <w:t>Implement</w:t>
      </w:r>
      <w:r w:rsidR="001D522D" w:rsidRPr="001D522D">
        <w:t>ation of</w:t>
      </w:r>
      <w:r w:rsidRPr="001D522D">
        <w:t xml:space="preserve"> best practices</w:t>
      </w:r>
      <w:r w:rsidR="00404A44" w:rsidRPr="001D522D">
        <w:t xml:space="preserve"> </w:t>
      </w:r>
      <w:r w:rsidR="001D522D" w:rsidRPr="001D522D">
        <w:t xml:space="preserve">in the domain </w:t>
      </w:r>
      <w:r w:rsidRPr="001D522D">
        <w:t>(PUE optimi</w:t>
      </w:r>
      <w:r w:rsidR="00404A44" w:rsidRPr="001D522D">
        <w:t>s</w:t>
      </w:r>
      <w:r w:rsidRPr="001D522D">
        <w:t xml:space="preserve">ation, renewable </w:t>
      </w:r>
      <w:r w:rsidR="001D522D" w:rsidRPr="001D522D">
        <w:t xml:space="preserve">energy </w:t>
      </w:r>
      <w:r w:rsidRPr="001D522D">
        <w:t>integration).</w:t>
      </w:r>
    </w:p>
    <w:p w14:paraId="69CF40DE" w14:textId="032334B5" w:rsidR="007D56A7" w:rsidRPr="001D522D" w:rsidRDefault="001D522D" w:rsidP="0020280D">
      <w:pPr>
        <w:pStyle w:val="ListNumberedL1"/>
      </w:pPr>
      <w:r w:rsidRPr="001D522D">
        <w:t>Planned</w:t>
      </w:r>
      <w:r w:rsidR="007D56A7" w:rsidRPr="001D522D">
        <w:t xml:space="preserve"> third-party certifications</w:t>
      </w:r>
      <w:r w:rsidR="00404A44" w:rsidRPr="001D522D">
        <w:t xml:space="preserve"> </w:t>
      </w:r>
      <w:r w:rsidR="007D56A7" w:rsidRPr="001D522D">
        <w:t>for validation (ISO, LEED, BREEAM).</w:t>
      </w:r>
    </w:p>
    <w:p w14:paraId="4EF87950" w14:textId="629C774B" w:rsidR="007D56A7" w:rsidRPr="001D522D" w:rsidRDefault="007D56A7" w:rsidP="0020280D">
      <w:pPr>
        <w:pStyle w:val="ListNumberedL1"/>
      </w:pPr>
      <w:r w:rsidRPr="001D522D">
        <w:t>Monitor</w:t>
      </w:r>
      <w:r w:rsidR="001D522D" w:rsidRPr="001D522D">
        <w:t>ing</w:t>
      </w:r>
      <w:r w:rsidRPr="001D522D">
        <w:t xml:space="preserve"> progress </w:t>
      </w:r>
      <w:r w:rsidR="001D522D" w:rsidRPr="001D522D">
        <w:t xml:space="preserve">for recommended </w:t>
      </w:r>
      <w:r w:rsidRPr="001D522D">
        <w:t xml:space="preserve">compliance </w:t>
      </w:r>
      <w:r w:rsidR="001D522D" w:rsidRPr="001D522D">
        <w:t xml:space="preserve">reassessment </w:t>
      </w:r>
      <w:r w:rsidRPr="001D522D">
        <w:t>every</w:t>
      </w:r>
      <w:r w:rsidR="001D522D" w:rsidRPr="001D522D">
        <w:t xml:space="preserve"> </w:t>
      </w:r>
      <w:r w:rsidRPr="001D522D">
        <w:t>6-12 months.</w:t>
      </w:r>
    </w:p>
    <w:p w14:paraId="27E6183F" w14:textId="77777777" w:rsidR="007D56A7" w:rsidRDefault="007D56A7" w:rsidP="000479AA">
      <w:pPr>
        <w:pStyle w:val="H2020-paragraph"/>
        <w:rPr>
          <w:bCs/>
          <w:lang w:val="en-US"/>
        </w:rPr>
      </w:pPr>
    </w:p>
    <w:p w14:paraId="30B65DE8" w14:textId="416D5CF0" w:rsidR="00BB63C9" w:rsidRPr="001A7E84" w:rsidRDefault="00135D77" w:rsidP="00A11636">
      <w:pPr>
        <w:rPr>
          <w:lang w:val="en-GB"/>
        </w:rPr>
      </w:pPr>
    </w:p>
    <w:sectPr w:rsidR="00BB63C9" w:rsidRPr="001A7E84" w:rsidSect="00D05FBF">
      <w:footerReference w:type="default" r:id="rId8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48AE2" w14:textId="77777777" w:rsidR="00673C1D" w:rsidRDefault="00673C1D" w:rsidP="00355427">
      <w:r>
        <w:separator/>
      </w:r>
    </w:p>
  </w:endnote>
  <w:endnote w:type="continuationSeparator" w:id="0">
    <w:p w14:paraId="7CA297BB" w14:textId="77777777" w:rsidR="00673C1D" w:rsidRDefault="00673C1D" w:rsidP="00355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chivo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ヒラギノ角ゴ Pro W3">
    <w:charset w:val="80"/>
    <w:family w:val="swiss"/>
    <w:pitch w:val="variable"/>
    <w:sig w:usb0="E00002FF" w:usb1="7AC7FFFF" w:usb2="00000012" w:usb3="00000000" w:csb0="0002000D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A7C1D" w14:textId="77777777" w:rsidR="00616D01" w:rsidRDefault="00616D0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72D84A3" wp14:editId="684622C6">
              <wp:simplePos x="0" y="0"/>
              <wp:positionH relativeFrom="page">
                <wp:posOffset>3703954</wp:posOffset>
              </wp:positionH>
              <wp:positionV relativeFrom="page">
                <wp:posOffset>9889360</wp:posOffset>
              </wp:positionV>
              <wp:extent cx="163830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ADDC65" w14:textId="77777777" w:rsidR="00616D01" w:rsidRDefault="00616D01">
                          <w:pPr>
                            <w:spacing w:before="20"/>
                            <w:ind w:left="6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2D84A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1.65pt;margin-top:778.7pt;width:12.9pt;height:15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" filled="f" stroked="f">
              <v:textbox inset="0,0,0,0">
                <w:txbxContent>
                  <w:p w14:paraId="41ADDC65" w14:textId="77777777" w:rsidR="00616D01" w:rsidRDefault="00616D01">
                    <w:pPr>
                      <w:spacing w:before="20"/>
                      <w:ind w:left="6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1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1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EAC16" w14:textId="77777777" w:rsidR="00673C1D" w:rsidRDefault="00673C1D" w:rsidP="00355427">
      <w:r>
        <w:separator/>
      </w:r>
    </w:p>
  </w:footnote>
  <w:footnote w:type="continuationSeparator" w:id="0">
    <w:p w14:paraId="7F623515" w14:textId="77777777" w:rsidR="00673C1D" w:rsidRDefault="00673C1D" w:rsidP="003554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3F7"/>
    <w:multiLevelType w:val="multilevel"/>
    <w:tmpl w:val="F100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030B44"/>
    <w:multiLevelType w:val="multilevel"/>
    <w:tmpl w:val="0809001F"/>
    <w:lvl w:ilvl="0">
      <w:start w:val="1"/>
      <w:numFmt w:val="decimal"/>
      <w:pStyle w:val="H2020-numberedlist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01292974"/>
    <w:multiLevelType w:val="multilevel"/>
    <w:tmpl w:val="ED3A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77E00"/>
    <w:multiLevelType w:val="multilevel"/>
    <w:tmpl w:val="2E2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E39DF"/>
    <w:multiLevelType w:val="multilevel"/>
    <w:tmpl w:val="A18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2F51DA6"/>
    <w:multiLevelType w:val="multilevel"/>
    <w:tmpl w:val="6338ED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45022F4"/>
    <w:multiLevelType w:val="multilevel"/>
    <w:tmpl w:val="3A0E814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486342A"/>
    <w:multiLevelType w:val="multilevel"/>
    <w:tmpl w:val="D9A4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9F0A2E"/>
    <w:multiLevelType w:val="multilevel"/>
    <w:tmpl w:val="8422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05D3284B"/>
    <w:multiLevelType w:val="multilevel"/>
    <w:tmpl w:val="1BE0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FF4A90"/>
    <w:multiLevelType w:val="multilevel"/>
    <w:tmpl w:val="50B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033F37"/>
    <w:multiLevelType w:val="multilevel"/>
    <w:tmpl w:val="AF08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3E3120"/>
    <w:multiLevelType w:val="multilevel"/>
    <w:tmpl w:val="C65086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076C7620"/>
    <w:multiLevelType w:val="multilevel"/>
    <w:tmpl w:val="19F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086417AA"/>
    <w:multiLevelType w:val="multilevel"/>
    <w:tmpl w:val="1FC88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09150B63"/>
    <w:multiLevelType w:val="multilevel"/>
    <w:tmpl w:val="F41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09275415"/>
    <w:multiLevelType w:val="multilevel"/>
    <w:tmpl w:val="D9C6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9320663"/>
    <w:multiLevelType w:val="multilevel"/>
    <w:tmpl w:val="7CB80A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09537419"/>
    <w:multiLevelType w:val="multilevel"/>
    <w:tmpl w:val="8A52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FE7C2B"/>
    <w:multiLevelType w:val="multilevel"/>
    <w:tmpl w:val="863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5573D8"/>
    <w:multiLevelType w:val="multilevel"/>
    <w:tmpl w:val="D34E190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0BB66E3A"/>
    <w:multiLevelType w:val="multilevel"/>
    <w:tmpl w:val="F0C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C2F1738"/>
    <w:multiLevelType w:val="multilevel"/>
    <w:tmpl w:val="D700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C3031FE"/>
    <w:multiLevelType w:val="multilevel"/>
    <w:tmpl w:val="1AB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C6E179A"/>
    <w:multiLevelType w:val="multilevel"/>
    <w:tmpl w:val="276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CC928D7"/>
    <w:multiLevelType w:val="multilevel"/>
    <w:tmpl w:val="D8A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0D0B190C"/>
    <w:multiLevelType w:val="multilevel"/>
    <w:tmpl w:val="180A8D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0D6629B7"/>
    <w:multiLevelType w:val="multilevel"/>
    <w:tmpl w:val="20AA9B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0DB915B9"/>
    <w:multiLevelType w:val="multilevel"/>
    <w:tmpl w:val="2E0E3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DD30258"/>
    <w:multiLevelType w:val="multilevel"/>
    <w:tmpl w:val="2CB46A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0DDA15F9"/>
    <w:multiLevelType w:val="multilevel"/>
    <w:tmpl w:val="6EA899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0E480601"/>
    <w:multiLevelType w:val="multilevel"/>
    <w:tmpl w:val="E900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F7C4DC2"/>
    <w:multiLevelType w:val="multilevel"/>
    <w:tmpl w:val="8696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051369F"/>
    <w:multiLevelType w:val="multilevel"/>
    <w:tmpl w:val="7E503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54096B"/>
    <w:multiLevelType w:val="multilevel"/>
    <w:tmpl w:val="032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106B0FAE"/>
    <w:multiLevelType w:val="multilevel"/>
    <w:tmpl w:val="762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12320DF"/>
    <w:multiLevelType w:val="multilevel"/>
    <w:tmpl w:val="A9C6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119B2DC6"/>
    <w:multiLevelType w:val="multilevel"/>
    <w:tmpl w:val="6116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1D00851"/>
    <w:multiLevelType w:val="multilevel"/>
    <w:tmpl w:val="948E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1A1A13"/>
    <w:multiLevelType w:val="multilevel"/>
    <w:tmpl w:val="0082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3183522"/>
    <w:multiLevelType w:val="multilevel"/>
    <w:tmpl w:val="44C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139A356D"/>
    <w:multiLevelType w:val="multilevel"/>
    <w:tmpl w:val="B2FE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3BB142C"/>
    <w:multiLevelType w:val="multilevel"/>
    <w:tmpl w:val="13E6AA3E"/>
    <w:lvl w:ilvl="0">
      <w:start w:val="1"/>
      <w:numFmt w:val="bullet"/>
      <w:pStyle w:val="H2020-bulletlis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14721120"/>
    <w:multiLevelType w:val="multilevel"/>
    <w:tmpl w:val="410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499568D"/>
    <w:multiLevelType w:val="multilevel"/>
    <w:tmpl w:val="6468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 w15:restartNumberingAfterBreak="0">
    <w:nsid w:val="14AC304E"/>
    <w:multiLevelType w:val="multilevel"/>
    <w:tmpl w:val="CF14AFE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14B52179"/>
    <w:multiLevelType w:val="multilevel"/>
    <w:tmpl w:val="BF0C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 w15:restartNumberingAfterBreak="0">
    <w:nsid w:val="14DC64A1"/>
    <w:multiLevelType w:val="multilevel"/>
    <w:tmpl w:val="6CA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 w15:restartNumberingAfterBreak="0">
    <w:nsid w:val="14E67B2D"/>
    <w:multiLevelType w:val="multilevel"/>
    <w:tmpl w:val="8EC2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52322DB"/>
    <w:multiLevelType w:val="multilevel"/>
    <w:tmpl w:val="E5AC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A46592"/>
    <w:multiLevelType w:val="multilevel"/>
    <w:tmpl w:val="AC82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834922"/>
    <w:multiLevelType w:val="multilevel"/>
    <w:tmpl w:val="A18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9B7A96"/>
    <w:multiLevelType w:val="multilevel"/>
    <w:tmpl w:val="535A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A32DE5"/>
    <w:multiLevelType w:val="hybridMultilevel"/>
    <w:tmpl w:val="7E201EC8"/>
    <w:lvl w:ilvl="0" w:tplc="0ADCEDE6">
      <w:start w:val="1"/>
      <w:numFmt w:val="bullet"/>
      <w:pStyle w:val="ListBullet3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4" w15:restartNumberingAfterBreak="0">
    <w:nsid w:val="16F03576"/>
    <w:multiLevelType w:val="multilevel"/>
    <w:tmpl w:val="6B70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0B3DD8"/>
    <w:multiLevelType w:val="multilevel"/>
    <w:tmpl w:val="A2FAEB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19575500"/>
    <w:multiLevelType w:val="multilevel"/>
    <w:tmpl w:val="2DD2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7" w15:restartNumberingAfterBreak="0">
    <w:nsid w:val="19917640"/>
    <w:multiLevelType w:val="multilevel"/>
    <w:tmpl w:val="86A2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9F160BD"/>
    <w:multiLevelType w:val="multilevel"/>
    <w:tmpl w:val="E94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AE2791F"/>
    <w:multiLevelType w:val="multilevel"/>
    <w:tmpl w:val="C9101A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60" w15:restartNumberingAfterBreak="0">
    <w:nsid w:val="1AFF607C"/>
    <w:multiLevelType w:val="multilevel"/>
    <w:tmpl w:val="802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B3D23A0"/>
    <w:multiLevelType w:val="multilevel"/>
    <w:tmpl w:val="E40E96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2" w15:restartNumberingAfterBreak="0">
    <w:nsid w:val="1BDD365A"/>
    <w:multiLevelType w:val="multilevel"/>
    <w:tmpl w:val="CB6229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3" w15:restartNumberingAfterBreak="0">
    <w:nsid w:val="1C186876"/>
    <w:multiLevelType w:val="hybridMultilevel"/>
    <w:tmpl w:val="AFDE6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D0D34FE"/>
    <w:multiLevelType w:val="multilevel"/>
    <w:tmpl w:val="8514B6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5" w15:restartNumberingAfterBreak="0">
    <w:nsid w:val="1D190F05"/>
    <w:multiLevelType w:val="multilevel"/>
    <w:tmpl w:val="CF6A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D586F43"/>
    <w:multiLevelType w:val="multilevel"/>
    <w:tmpl w:val="616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7" w15:restartNumberingAfterBreak="0">
    <w:nsid w:val="1D8076C5"/>
    <w:multiLevelType w:val="multilevel"/>
    <w:tmpl w:val="66C2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8" w15:restartNumberingAfterBreak="0">
    <w:nsid w:val="1E351D39"/>
    <w:multiLevelType w:val="multilevel"/>
    <w:tmpl w:val="97D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9" w15:restartNumberingAfterBreak="0">
    <w:nsid w:val="1E4C75CA"/>
    <w:multiLevelType w:val="multilevel"/>
    <w:tmpl w:val="2778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E920F53"/>
    <w:multiLevelType w:val="multilevel"/>
    <w:tmpl w:val="2938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F105F0B"/>
    <w:multiLevelType w:val="multilevel"/>
    <w:tmpl w:val="0050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246D4E"/>
    <w:multiLevelType w:val="multilevel"/>
    <w:tmpl w:val="28A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F99687E"/>
    <w:multiLevelType w:val="multilevel"/>
    <w:tmpl w:val="D8E66C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74" w15:restartNumberingAfterBreak="0">
    <w:nsid w:val="202E43AD"/>
    <w:multiLevelType w:val="multilevel"/>
    <w:tmpl w:val="E7C8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064536D"/>
    <w:multiLevelType w:val="multilevel"/>
    <w:tmpl w:val="6CC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0BF6A57"/>
    <w:multiLevelType w:val="multilevel"/>
    <w:tmpl w:val="C39A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1A4435E"/>
    <w:multiLevelType w:val="multilevel"/>
    <w:tmpl w:val="65C8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1AC7582"/>
    <w:multiLevelType w:val="multilevel"/>
    <w:tmpl w:val="B300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1B37637"/>
    <w:multiLevelType w:val="multilevel"/>
    <w:tmpl w:val="C00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1E74D2A"/>
    <w:multiLevelType w:val="hybridMultilevel"/>
    <w:tmpl w:val="C76AAB04"/>
    <w:lvl w:ilvl="0" w:tplc="3988A7EC">
      <w:start w:val="1"/>
      <w:numFmt w:val="bullet"/>
      <w:pStyle w:val="BDVeBullet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2832EE3"/>
    <w:multiLevelType w:val="multilevel"/>
    <w:tmpl w:val="12D4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3150770"/>
    <w:multiLevelType w:val="multilevel"/>
    <w:tmpl w:val="0A9673CE"/>
    <w:lvl w:ilvl="0">
      <w:start w:val="1"/>
      <w:numFmt w:val="bullet"/>
      <w:pStyle w:val="List1inden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3" w15:restartNumberingAfterBreak="0">
    <w:nsid w:val="231E6BD5"/>
    <w:multiLevelType w:val="multilevel"/>
    <w:tmpl w:val="1CB6DF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84" w15:restartNumberingAfterBreak="0">
    <w:nsid w:val="23314C99"/>
    <w:multiLevelType w:val="multilevel"/>
    <w:tmpl w:val="9B1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5" w15:restartNumberingAfterBreak="0">
    <w:nsid w:val="23540A8F"/>
    <w:multiLevelType w:val="multilevel"/>
    <w:tmpl w:val="8A7C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36E79B8"/>
    <w:multiLevelType w:val="multilevel"/>
    <w:tmpl w:val="A50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41D1F5B"/>
    <w:multiLevelType w:val="multilevel"/>
    <w:tmpl w:val="5B600B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88" w15:restartNumberingAfterBreak="0">
    <w:nsid w:val="247E4105"/>
    <w:multiLevelType w:val="multilevel"/>
    <w:tmpl w:val="434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160086"/>
    <w:multiLevelType w:val="multilevel"/>
    <w:tmpl w:val="889AF1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numFmt w:val="bullet"/>
      <w:lvlText w:val="–"/>
      <w:lvlJc w:val="left"/>
      <w:pPr>
        <w:tabs>
          <w:tab w:val="num" w:pos="0"/>
        </w:tabs>
        <w:ind w:left="1800" w:hanging="360"/>
      </w:pPr>
      <w:rPr>
        <w:rFonts w:ascii="Archivo" w:hAnsi="Archivo" w:cs="Archivo" w:hint="default"/>
      </w:rPr>
    </w:lvl>
    <w:lvl w:ilvl="3">
      <w:numFmt w:val="bullet"/>
      <w:lvlText w:val="-"/>
      <w:lvlJc w:val="left"/>
      <w:pPr>
        <w:tabs>
          <w:tab w:val="num" w:pos="0"/>
        </w:tabs>
        <w:ind w:left="2520" w:hanging="360"/>
      </w:pPr>
      <w:rPr>
        <w:rFonts w:ascii="Archivo" w:hAnsi="Archivo" w:cs="Archivo"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255555AF"/>
    <w:multiLevelType w:val="multilevel"/>
    <w:tmpl w:val="D518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555E4A"/>
    <w:multiLevelType w:val="multilevel"/>
    <w:tmpl w:val="0122DE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92" w15:restartNumberingAfterBreak="0">
    <w:nsid w:val="25C9484A"/>
    <w:multiLevelType w:val="multilevel"/>
    <w:tmpl w:val="1262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30430F"/>
    <w:multiLevelType w:val="hybridMultilevel"/>
    <w:tmpl w:val="68503512"/>
    <w:lvl w:ilvl="0" w:tplc="679C62EE">
      <w:start w:val="1"/>
      <w:numFmt w:val="bullet"/>
      <w:pStyle w:val="List2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6C03CB4"/>
    <w:multiLevelType w:val="multilevel"/>
    <w:tmpl w:val="E68E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8242AC8"/>
    <w:multiLevelType w:val="multilevel"/>
    <w:tmpl w:val="D49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6" w15:restartNumberingAfterBreak="0">
    <w:nsid w:val="28684A22"/>
    <w:multiLevelType w:val="multilevel"/>
    <w:tmpl w:val="9D3A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874273E"/>
    <w:multiLevelType w:val="multilevel"/>
    <w:tmpl w:val="53EE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8BD1A83"/>
    <w:multiLevelType w:val="multilevel"/>
    <w:tmpl w:val="B820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8C13AB1"/>
    <w:multiLevelType w:val="multilevel"/>
    <w:tmpl w:val="C4A8D8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0" w15:restartNumberingAfterBreak="0">
    <w:nsid w:val="291009D0"/>
    <w:multiLevelType w:val="multilevel"/>
    <w:tmpl w:val="27D0A2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01" w15:restartNumberingAfterBreak="0">
    <w:nsid w:val="29263FD4"/>
    <w:multiLevelType w:val="multilevel"/>
    <w:tmpl w:val="B9B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99F0026"/>
    <w:multiLevelType w:val="multilevel"/>
    <w:tmpl w:val="C4DC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9AC78AA"/>
    <w:multiLevelType w:val="multilevel"/>
    <w:tmpl w:val="B5E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9C073BF"/>
    <w:multiLevelType w:val="multilevel"/>
    <w:tmpl w:val="53BE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A96746D"/>
    <w:multiLevelType w:val="multilevel"/>
    <w:tmpl w:val="A50A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A9B364B"/>
    <w:multiLevelType w:val="multilevel"/>
    <w:tmpl w:val="2F80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B371CE6"/>
    <w:multiLevelType w:val="multilevel"/>
    <w:tmpl w:val="9C80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8" w15:restartNumberingAfterBreak="0">
    <w:nsid w:val="2BE52480"/>
    <w:multiLevelType w:val="multilevel"/>
    <w:tmpl w:val="FED6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9" w15:restartNumberingAfterBreak="0">
    <w:nsid w:val="2BE52B61"/>
    <w:multiLevelType w:val="multilevel"/>
    <w:tmpl w:val="D23E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C1F5180"/>
    <w:multiLevelType w:val="multilevel"/>
    <w:tmpl w:val="B2E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C307AEE"/>
    <w:multiLevelType w:val="multilevel"/>
    <w:tmpl w:val="B43258A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2" w15:restartNumberingAfterBreak="0">
    <w:nsid w:val="2CBC51E3"/>
    <w:multiLevelType w:val="multilevel"/>
    <w:tmpl w:val="546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D0977D4"/>
    <w:multiLevelType w:val="multilevel"/>
    <w:tmpl w:val="7E12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4" w15:restartNumberingAfterBreak="0">
    <w:nsid w:val="2D9F7B86"/>
    <w:multiLevelType w:val="multilevel"/>
    <w:tmpl w:val="3D0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5" w15:restartNumberingAfterBreak="0">
    <w:nsid w:val="2DD045B7"/>
    <w:multiLevelType w:val="multilevel"/>
    <w:tmpl w:val="8EBE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2F7E05"/>
    <w:multiLevelType w:val="multilevel"/>
    <w:tmpl w:val="A46AF16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7" w15:restartNumberingAfterBreak="0">
    <w:nsid w:val="2E386584"/>
    <w:multiLevelType w:val="multilevel"/>
    <w:tmpl w:val="76A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ECC101B"/>
    <w:multiLevelType w:val="multilevel"/>
    <w:tmpl w:val="1EA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FA91695"/>
    <w:multiLevelType w:val="multilevel"/>
    <w:tmpl w:val="F26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0223DD0"/>
    <w:multiLevelType w:val="multilevel"/>
    <w:tmpl w:val="173E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14E3558"/>
    <w:multiLevelType w:val="multilevel"/>
    <w:tmpl w:val="7206CC1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22" w15:restartNumberingAfterBreak="0">
    <w:nsid w:val="31664BFF"/>
    <w:multiLevelType w:val="multilevel"/>
    <w:tmpl w:val="622E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1A36AEB"/>
    <w:multiLevelType w:val="multilevel"/>
    <w:tmpl w:val="22A0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16260C"/>
    <w:multiLevelType w:val="multilevel"/>
    <w:tmpl w:val="C7A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5" w15:restartNumberingAfterBreak="0">
    <w:nsid w:val="32BC2385"/>
    <w:multiLevelType w:val="multilevel"/>
    <w:tmpl w:val="A5B0C8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6" w15:restartNumberingAfterBreak="0">
    <w:nsid w:val="32F92BB4"/>
    <w:multiLevelType w:val="multilevel"/>
    <w:tmpl w:val="B030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3283DBA"/>
    <w:multiLevelType w:val="multilevel"/>
    <w:tmpl w:val="86C6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3686B1E"/>
    <w:multiLevelType w:val="multilevel"/>
    <w:tmpl w:val="7A3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4990EFB"/>
    <w:multiLevelType w:val="multilevel"/>
    <w:tmpl w:val="D0C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D75B44"/>
    <w:multiLevelType w:val="multilevel"/>
    <w:tmpl w:val="10DC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5036FA7"/>
    <w:multiLevelType w:val="multilevel"/>
    <w:tmpl w:val="69704C0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2" w15:restartNumberingAfterBreak="0">
    <w:nsid w:val="351F3099"/>
    <w:multiLevelType w:val="multilevel"/>
    <w:tmpl w:val="3088424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3" w15:restartNumberingAfterBreak="0">
    <w:nsid w:val="362738CF"/>
    <w:multiLevelType w:val="multilevel"/>
    <w:tmpl w:val="17C6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4" w15:restartNumberingAfterBreak="0">
    <w:nsid w:val="36936B00"/>
    <w:multiLevelType w:val="multilevel"/>
    <w:tmpl w:val="36BE791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5" w15:restartNumberingAfterBreak="0">
    <w:nsid w:val="37306BF6"/>
    <w:multiLevelType w:val="multilevel"/>
    <w:tmpl w:val="0CCC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6" w15:restartNumberingAfterBreak="0">
    <w:nsid w:val="37CC3930"/>
    <w:multiLevelType w:val="multilevel"/>
    <w:tmpl w:val="4C94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7" w15:restartNumberingAfterBreak="0">
    <w:nsid w:val="38345658"/>
    <w:multiLevelType w:val="multilevel"/>
    <w:tmpl w:val="61F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8" w15:restartNumberingAfterBreak="0">
    <w:nsid w:val="38DB55AE"/>
    <w:multiLevelType w:val="multilevel"/>
    <w:tmpl w:val="8B80483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9" w15:restartNumberingAfterBreak="0">
    <w:nsid w:val="39936BE0"/>
    <w:multiLevelType w:val="multilevel"/>
    <w:tmpl w:val="A04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0" w15:restartNumberingAfterBreak="0">
    <w:nsid w:val="39C047B5"/>
    <w:multiLevelType w:val="multilevel"/>
    <w:tmpl w:val="53EE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A35455D"/>
    <w:multiLevelType w:val="multilevel"/>
    <w:tmpl w:val="644E7E1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2" w15:restartNumberingAfterBreak="0">
    <w:nsid w:val="3A3D7D96"/>
    <w:multiLevelType w:val="multilevel"/>
    <w:tmpl w:val="734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AA21673"/>
    <w:multiLevelType w:val="multilevel"/>
    <w:tmpl w:val="C3681C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44" w15:restartNumberingAfterBreak="0">
    <w:nsid w:val="3B241011"/>
    <w:multiLevelType w:val="multilevel"/>
    <w:tmpl w:val="3784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B8810CC"/>
    <w:multiLevelType w:val="multilevel"/>
    <w:tmpl w:val="12B4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C7D46B2"/>
    <w:multiLevelType w:val="multilevel"/>
    <w:tmpl w:val="E2765D2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7" w15:restartNumberingAfterBreak="0">
    <w:nsid w:val="3C9431F3"/>
    <w:multiLevelType w:val="multilevel"/>
    <w:tmpl w:val="C714E9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48" w15:restartNumberingAfterBreak="0">
    <w:nsid w:val="3C985629"/>
    <w:multiLevelType w:val="multilevel"/>
    <w:tmpl w:val="6CEE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E463649"/>
    <w:multiLevelType w:val="multilevel"/>
    <w:tmpl w:val="8684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0" w15:restartNumberingAfterBreak="0">
    <w:nsid w:val="3EE1083E"/>
    <w:multiLevelType w:val="multilevel"/>
    <w:tmpl w:val="CF2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FE61CC"/>
    <w:multiLevelType w:val="multilevel"/>
    <w:tmpl w:val="46B0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F851207"/>
    <w:multiLevelType w:val="multilevel"/>
    <w:tmpl w:val="839A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00D6636"/>
    <w:multiLevelType w:val="multilevel"/>
    <w:tmpl w:val="D9CE4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03B52C6"/>
    <w:multiLevelType w:val="multilevel"/>
    <w:tmpl w:val="5ECC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5" w15:restartNumberingAfterBreak="0">
    <w:nsid w:val="409B4964"/>
    <w:multiLevelType w:val="multilevel"/>
    <w:tmpl w:val="A496B2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56" w15:restartNumberingAfterBreak="0">
    <w:nsid w:val="4128693C"/>
    <w:multiLevelType w:val="multilevel"/>
    <w:tmpl w:val="F13ABFE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57" w15:restartNumberingAfterBreak="0">
    <w:nsid w:val="42F275D1"/>
    <w:multiLevelType w:val="multilevel"/>
    <w:tmpl w:val="3886F58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58" w15:restartNumberingAfterBreak="0">
    <w:nsid w:val="431368D4"/>
    <w:multiLevelType w:val="multilevel"/>
    <w:tmpl w:val="A818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9" w15:restartNumberingAfterBreak="0">
    <w:nsid w:val="43637C09"/>
    <w:multiLevelType w:val="multilevel"/>
    <w:tmpl w:val="77DA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0" w15:restartNumberingAfterBreak="0">
    <w:nsid w:val="43AF4A76"/>
    <w:multiLevelType w:val="multilevel"/>
    <w:tmpl w:val="AF4EF7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61" w15:restartNumberingAfterBreak="0">
    <w:nsid w:val="43B81BAE"/>
    <w:multiLevelType w:val="multilevel"/>
    <w:tmpl w:val="53BC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48970F8"/>
    <w:multiLevelType w:val="multilevel"/>
    <w:tmpl w:val="397CD7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63" w15:restartNumberingAfterBreak="0">
    <w:nsid w:val="44C0307C"/>
    <w:multiLevelType w:val="multilevel"/>
    <w:tmpl w:val="8E84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0E5DE6"/>
    <w:multiLevelType w:val="multilevel"/>
    <w:tmpl w:val="03120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61A14B9"/>
    <w:multiLevelType w:val="multilevel"/>
    <w:tmpl w:val="82AC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68220F0"/>
    <w:multiLevelType w:val="multilevel"/>
    <w:tmpl w:val="8E14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6DB03E5"/>
    <w:multiLevelType w:val="multilevel"/>
    <w:tmpl w:val="11A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7426F93"/>
    <w:multiLevelType w:val="multilevel"/>
    <w:tmpl w:val="42A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9" w15:restartNumberingAfterBreak="0">
    <w:nsid w:val="476C2B1F"/>
    <w:multiLevelType w:val="multilevel"/>
    <w:tmpl w:val="F852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7A36920"/>
    <w:multiLevelType w:val="multilevel"/>
    <w:tmpl w:val="64B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1" w15:restartNumberingAfterBreak="0">
    <w:nsid w:val="47D034BC"/>
    <w:multiLevelType w:val="hybridMultilevel"/>
    <w:tmpl w:val="A516A6EA"/>
    <w:lvl w:ilvl="0" w:tplc="04100001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7E1456C"/>
    <w:multiLevelType w:val="multilevel"/>
    <w:tmpl w:val="2CAE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8662C30"/>
    <w:multiLevelType w:val="multilevel"/>
    <w:tmpl w:val="DD3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8E531C2"/>
    <w:multiLevelType w:val="multilevel"/>
    <w:tmpl w:val="3FBE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3E068F"/>
    <w:multiLevelType w:val="hybridMultilevel"/>
    <w:tmpl w:val="7744DD88"/>
    <w:lvl w:ilvl="0" w:tplc="4AD085CE">
      <w:start w:val="1"/>
      <w:numFmt w:val="bullet"/>
      <w:pStyle w:val="MyList"/>
      <w:lvlText w:val=""/>
      <w:lvlJc w:val="left"/>
      <w:pPr>
        <w:ind w:left="1439" w:hanging="360"/>
      </w:pPr>
      <w:rPr>
        <w:rFonts w:ascii="Symbol" w:hAnsi="Symbol" w:hint="default"/>
        <w:lang w:val="en-GB"/>
      </w:rPr>
    </w:lvl>
    <w:lvl w:ilvl="1" w:tplc="04080003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76" w15:restartNumberingAfterBreak="0">
    <w:nsid w:val="494E74F2"/>
    <w:multiLevelType w:val="multilevel"/>
    <w:tmpl w:val="815E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9D23456"/>
    <w:multiLevelType w:val="multilevel"/>
    <w:tmpl w:val="E56869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8" w15:restartNumberingAfterBreak="0">
    <w:nsid w:val="4A032C9A"/>
    <w:multiLevelType w:val="multilevel"/>
    <w:tmpl w:val="A846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A41728B"/>
    <w:multiLevelType w:val="multilevel"/>
    <w:tmpl w:val="087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0" w15:restartNumberingAfterBreak="0">
    <w:nsid w:val="4B2F080A"/>
    <w:multiLevelType w:val="multilevel"/>
    <w:tmpl w:val="3C0A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B5D0176"/>
    <w:multiLevelType w:val="multilevel"/>
    <w:tmpl w:val="279AC6E4"/>
    <w:lvl w:ilvl="0">
      <w:start w:val="16"/>
      <w:numFmt w:val="decimal"/>
      <w:pStyle w:val="Heading1"/>
      <w:lvlText w:val="Chapter 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9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147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291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435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79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67" w:hanging="1584"/>
      </w:pPr>
      <w:rPr>
        <w:rFonts w:hint="default"/>
      </w:rPr>
    </w:lvl>
  </w:abstractNum>
  <w:abstractNum w:abstractNumId="182" w15:restartNumberingAfterBreak="0">
    <w:nsid w:val="4BD144E5"/>
    <w:multiLevelType w:val="multilevel"/>
    <w:tmpl w:val="8C9CA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83" w15:restartNumberingAfterBreak="0">
    <w:nsid w:val="4C6B75A2"/>
    <w:multiLevelType w:val="multilevel"/>
    <w:tmpl w:val="41F6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4" w15:restartNumberingAfterBreak="0">
    <w:nsid w:val="4C924C53"/>
    <w:multiLevelType w:val="multilevel"/>
    <w:tmpl w:val="A314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5" w15:restartNumberingAfterBreak="0">
    <w:nsid w:val="4D5D376E"/>
    <w:multiLevelType w:val="multilevel"/>
    <w:tmpl w:val="645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E073B21"/>
    <w:multiLevelType w:val="multilevel"/>
    <w:tmpl w:val="480C874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7" w15:restartNumberingAfterBreak="0">
    <w:nsid w:val="50F624FD"/>
    <w:multiLevelType w:val="multilevel"/>
    <w:tmpl w:val="682A93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8" w15:restartNumberingAfterBreak="0">
    <w:nsid w:val="51D937C2"/>
    <w:multiLevelType w:val="multilevel"/>
    <w:tmpl w:val="AD9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1F4575B"/>
    <w:multiLevelType w:val="multilevel"/>
    <w:tmpl w:val="F0C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246087E"/>
    <w:multiLevelType w:val="multilevel"/>
    <w:tmpl w:val="DD9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2CA544A"/>
    <w:multiLevelType w:val="singleLevel"/>
    <w:tmpl w:val="2F7AB7C2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2" w15:restartNumberingAfterBreak="0">
    <w:nsid w:val="531E69BF"/>
    <w:multiLevelType w:val="multilevel"/>
    <w:tmpl w:val="1860851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93" w15:restartNumberingAfterBreak="0">
    <w:nsid w:val="53227DE8"/>
    <w:multiLevelType w:val="multilevel"/>
    <w:tmpl w:val="0F5E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4C437AE"/>
    <w:multiLevelType w:val="multilevel"/>
    <w:tmpl w:val="B8AC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5BC4AB1"/>
    <w:multiLevelType w:val="multilevel"/>
    <w:tmpl w:val="68F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6" w15:restartNumberingAfterBreak="0">
    <w:nsid w:val="56B23903"/>
    <w:multiLevelType w:val="multilevel"/>
    <w:tmpl w:val="B2A01B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7" w15:restartNumberingAfterBreak="0">
    <w:nsid w:val="571B7D4A"/>
    <w:multiLevelType w:val="multilevel"/>
    <w:tmpl w:val="CBBC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76A4C82"/>
    <w:multiLevelType w:val="multilevel"/>
    <w:tmpl w:val="CE7851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99" w15:restartNumberingAfterBreak="0">
    <w:nsid w:val="57B33578"/>
    <w:multiLevelType w:val="multilevel"/>
    <w:tmpl w:val="1A58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7DB3206"/>
    <w:multiLevelType w:val="multilevel"/>
    <w:tmpl w:val="84CE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1" w15:restartNumberingAfterBreak="0">
    <w:nsid w:val="57F80589"/>
    <w:multiLevelType w:val="multilevel"/>
    <w:tmpl w:val="054A4B64"/>
    <w:lvl w:ilvl="0">
      <w:start w:val="1"/>
      <w:numFmt w:val="decimal"/>
      <w:pStyle w:val="ListNumberedL1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2" w15:restartNumberingAfterBreak="0">
    <w:nsid w:val="57F92F2C"/>
    <w:multiLevelType w:val="multilevel"/>
    <w:tmpl w:val="E58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8C53B32"/>
    <w:multiLevelType w:val="multilevel"/>
    <w:tmpl w:val="4386CE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04" w15:restartNumberingAfterBreak="0">
    <w:nsid w:val="58D53B08"/>
    <w:multiLevelType w:val="multilevel"/>
    <w:tmpl w:val="A8BA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5" w15:restartNumberingAfterBreak="0">
    <w:nsid w:val="58F035D1"/>
    <w:multiLevelType w:val="multilevel"/>
    <w:tmpl w:val="AC0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97478DF"/>
    <w:multiLevelType w:val="multilevel"/>
    <w:tmpl w:val="CF9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F73388"/>
    <w:multiLevelType w:val="multilevel"/>
    <w:tmpl w:val="6E74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A693916"/>
    <w:multiLevelType w:val="multilevel"/>
    <w:tmpl w:val="84B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9" w15:restartNumberingAfterBreak="0">
    <w:nsid w:val="5A873D82"/>
    <w:multiLevelType w:val="multilevel"/>
    <w:tmpl w:val="C5D62F1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10" w15:restartNumberingAfterBreak="0">
    <w:nsid w:val="5AE96B1B"/>
    <w:multiLevelType w:val="multilevel"/>
    <w:tmpl w:val="8F1EFB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211" w15:restartNumberingAfterBreak="0">
    <w:nsid w:val="5C393E4D"/>
    <w:multiLevelType w:val="hybridMultilevel"/>
    <w:tmpl w:val="F8465856"/>
    <w:lvl w:ilvl="0" w:tplc="906C26C4">
      <w:start w:val="1"/>
      <w:numFmt w:val="bullet"/>
      <w:pStyle w:val="List1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DC2158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2" w15:restartNumberingAfterBreak="0">
    <w:nsid w:val="5C44679F"/>
    <w:multiLevelType w:val="multilevel"/>
    <w:tmpl w:val="1A3A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C8E0BD9"/>
    <w:multiLevelType w:val="multilevel"/>
    <w:tmpl w:val="7170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E534F5A"/>
    <w:multiLevelType w:val="multilevel"/>
    <w:tmpl w:val="F208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5" w15:restartNumberingAfterBreak="0">
    <w:nsid w:val="5E970F55"/>
    <w:multiLevelType w:val="multilevel"/>
    <w:tmpl w:val="E69C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FD24532"/>
    <w:multiLevelType w:val="multilevel"/>
    <w:tmpl w:val="8A2667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7" w15:restartNumberingAfterBreak="0">
    <w:nsid w:val="60032F49"/>
    <w:multiLevelType w:val="multilevel"/>
    <w:tmpl w:val="9EE2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02B0DA9"/>
    <w:multiLevelType w:val="multilevel"/>
    <w:tmpl w:val="5BA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9" w15:restartNumberingAfterBreak="0">
    <w:nsid w:val="60986E47"/>
    <w:multiLevelType w:val="hybridMultilevel"/>
    <w:tmpl w:val="ECA06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60E27EDC"/>
    <w:multiLevelType w:val="multilevel"/>
    <w:tmpl w:val="22DEF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107115B"/>
    <w:multiLevelType w:val="multilevel"/>
    <w:tmpl w:val="0680DD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22" w15:restartNumberingAfterBreak="0">
    <w:nsid w:val="620D6AA5"/>
    <w:multiLevelType w:val="multilevel"/>
    <w:tmpl w:val="1C7A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3" w15:restartNumberingAfterBreak="0">
    <w:nsid w:val="621628A8"/>
    <w:multiLevelType w:val="multilevel"/>
    <w:tmpl w:val="005C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2680614"/>
    <w:multiLevelType w:val="multilevel"/>
    <w:tmpl w:val="D8F6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5" w15:restartNumberingAfterBreak="0">
    <w:nsid w:val="629A0150"/>
    <w:multiLevelType w:val="hybridMultilevel"/>
    <w:tmpl w:val="594649A4"/>
    <w:lvl w:ilvl="0" w:tplc="6512DFC4">
      <w:start w:val="1"/>
      <w:numFmt w:val="bullet"/>
      <w:pStyle w:val="ListTablecompac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6" w15:restartNumberingAfterBreak="0">
    <w:nsid w:val="63D402D9"/>
    <w:multiLevelType w:val="hybridMultilevel"/>
    <w:tmpl w:val="F258A6CE"/>
    <w:lvl w:ilvl="0" w:tplc="3B965310">
      <w:start w:val="1"/>
      <w:numFmt w:val="decimal"/>
      <w:pStyle w:val="Reference1"/>
      <w:lvlText w:val="[%1] 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693" w:hanging="360"/>
      </w:pPr>
    </w:lvl>
    <w:lvl w:ilvl="2" w:tplc="0809001B">
      <w:start w:val="1"/>
      <w:numFmt w:val="lowerRoman"/>
      <w:lvlText w:val="%3."/>
      <w:lvlJc w:val="right"/>
      <w:pPr>
        <w:ind w:left="1413" w:hanging="180"/>
      </w:pPr>
    </w:lvl>
    <w:lvl w:ilvl="3" w:tplc="0809000F">
      <w:start w:val="1"/>
      <w:numFmt w:val="decimal"/>
      <w:lvlText w:val="%4."/>
      <w:lvlJc w:val="left"/>
      <w:pPr>
        <w:ind w:left="2133" w:hanging="360"/>
      </w:pPr>
    </w:lvl>
    <w:lvl w:ilvl="4" w:tplc="08090019">
      <w:start w:val="1"/>
      <w:numFmt w:val="lowerLetter"/>
      <w:lvlText w:val="%5."/>
      <w:lvlJc w:val="left"/>
      <w:pPr>
        <w:ind w:left="2853" w:hanging="360"/>
      </w:pPr>
    </w:lvl>
    <w:lvl w:ilvl="5" w:tplc="0809001B">
      <w:start w:val="1"/>
      <w:numFmt w:val="lowerRoman"/>
      <w:lvlText w:val="%6."/>
      <w:lvlJc w:val="right"/>
      <w:pPr>
        <w:ind w:left="3573" w:hanging="180"/>
      </w:pPr>
    </w:lvl>
    <w:lvl w:ilvl="6" w:tplc="0809000F">
      <w:start w:val="1"/>
      <w:numFmt w:val="decimal"/>
      <w:lvlText w:val="%7."/>
      <w:lvlJc w:val="left"/>
      <w:pPr>
        <w:ind w:left="4293" w:hanging="360"/>
      </w:pPr>
    </w:lvl>
    <w:lvl w:ilvl="7" w:tplc="08090019">
      <w:start w:val="1"/>
      <w:numFmt w:val="lowerLetter"/>
      <w:lvlText w:val="%8."/>
      <w:lvlJc w:val="left"/>
      <w:pPr>
        <w:ind w:left="5013" w:hanging="360"/>
      </w:pPr>
    </w:lvl>
    <w:lvl w:ilvl="8" w:tplc="0809001B">
      <w:start w:val="1"/>
      <w:numFmt w:val="lowerRoman"/>
      <w:lvlText w:val="%9."/>
      <w:lvlJc w:val="right"/>
      <w:pPr>
        <w:ind w:left="5733" w:hanging="180"/>
      </w:pPr>
    </w:lvl>
  </w:abstractNum>
  <w:abstractNum w:abstractNumId="227" w15:restartNumberingAfterBreak="0">
    <w:nsid w:val="64747AA3"/>
    <w:multiLevelType w:val="multilevel"/>
    <w:tmpl w:val="34D8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4A60707"/>
    <w:multiLevelType w:val="multilevel"/>
    <w:tmpl w:val="7B1C62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29" w15:restartNumberingAfterBreak="0">
    <w:nsid w:val="661340FF"/>
    <w:multiLevelType w:val="multilevel"/>
    <w:tmpl w:val="845414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0" w15:restartNumberingAfterBreak="0">
    <w:nsid w:val="66576D98"/>
    <w:multiLevelType w:val="multilevel"/>
    <w:tmpl w:val="4C6C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1" w15:restartNumberingAfterBreak="0">
    <w:nsid w:val="66B879E6"/>
    <w:multiLevelType w:val="multilevel"/>
    <w:tmpl w:val="690A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2" w15:restartNumberingAfterBreak="0">
    <w:nsid w:val="66ED5BFD"/>
    <w:multiLevelType w:val="multilevel"/>
    <w:tmpl w:val="9CEA32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33" w15:restartNumberingAfterBreak="0">
    <w:nsid w:val="67B14ABD"/>
    <w:multiLevelType w:val="multilevel"/>
    <w:tmpl w:val="015EB5C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4" w15:restartNumberingAfterBreak="0">
    <w:nsid w:val="67B71B7C"/>
    <w:multiLevelType w:val="multilevel"/>
    <w:tmpl w:val="51BE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8764405"/>
    <w:multiLevelType w:val="multilevel"/>
    <w:tmpl w:val="8F5A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940156A"/>
    <w:multiLevelType w:val="multilevel"/>
    <w:tmpl w:val="69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9750DF5"/>
    <w:multiLevelType w:val="multilevel"/>
    <w:tmpl w:val="58D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69873A43"/>
    <w:multiLevelType w:val="multilevel"/>
    <w:tmpl w:val="DC5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69984506"/>
    <w:multiLevelType w:val="multilevel"/>
    <w:tmpl w:val="64B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A0C1797"/>
    <w:multiLevelType w:val="multilevel"/>
    <w:tmpl w:val="69FA0EB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1" w15:restartNumberingAfterBreak="0">
    <w:nsid w:val="6A7B4DF4"/>
    <w:multiLevelType w:val="multilevel"/>
    <w:tmpl w:val="C290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2" w15:restartNumberingAfterBreak="0">
    <w:nsid w:val="6AD6659D"/>
    <w:multiLevelType w:val="multilevel"/>
    <w:tmpl w:val="02F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3" w15:restartNumberingAfterBreak="0">
    <w:nsid w:val="6B003DAF"/>
    <w:multiLevelType w:val="multilevel"/>
    <w:tmpl w:val="23C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B2C56A4"/>
    <w:multiLevelType w:val="multilevel"/>
    <w:tmpl w:val="4686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B3F2DB4"/>
    <w:multiLevelType w:val="multilevel"/>
    <w:tmpl w:val="06C049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46" w15:restartNumberingAfterBreak="0">
    <w:nsid w:val="6B7415FD"/>
    <w:multiLevelType w:val="multilevel"/>
    <w:tmpl w:val="771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B7E0632"/>
    <w:multiLevelType w:val="multilevel"/>
    <w:tmpl w:val="D0587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48" w15:restartNumberingAfterBreak="0">
    <w:nsid w:val="6B975714"/>
    <w:multiLevelType w:val="multilevel"/>
    <w:tmpl w:val="E866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0" w15:restartNumberingAfterBreak="0">
    <w:nsid w:val="6C4E330A"/>
    <w:multiLevelType w:val="multilevel"/>
    <w:tmpl w:val="6498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6C524713"/>
    <w:multiLevelType w:val="multilevel"/>
    <w:tmpl w:val="DC74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2" w15:restartNumberingAfterBreak="0">
    <w:nsid w:val="6C8D243C"/>
    <w:multiLevelType w:val="multilevel"/>
    <w:tmpl w:val="AE6C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D2D2B4B"/>
    <w:multiLevelType w:val="multilevel"/>
    <w:tmpl w:val="1158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4" w15:restartNumberingAfterBreak="0">
    <w:nsid w:val="6DB930E2"/>
    <w:multiLevelType w:val="multilevel"/>
    <w:tmpl w:val="1F5C78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55" w15:restartNumberingAfterBreak="0">
    <w:nsid w:val="6EB728AA"/>
    <w:multiLevelType w:val="multilevel"/>
    <w:tmpl w:val="899EE1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56" w15:restartNumberingAfterBreak="0">
    <w:nsid w:val="6ECB39B3"/>
    <w:multiLevelType w:val="multilevel"/>
    <w:tmpl w:val="A37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7" w15:restartNumberingAfterBreak="0">
    <w:nsid w:val="6F3938B1"/>
    <w:multiLevelType w:val="multilevel"/>
    <w:tmpl w:val="217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8" w15:restartNumberingAfterBreak="0">
    <w:nsid w:val="6FC47AD9"/>
    <w:multiLevelType w:val="hybridMultilevel"/>
    <w:tmpl w:val="734EDAB8"/>
    <w:lvl w:ilvl="0" w:tplc="45BE118C">
      <w:start w:val="4"/>
      <w:numFmt w:val="bullet"/>
      <w:pStyle w:val="Bullet1"/>
      <w:lvlText w:val="-"/>
      <w:lvlJc w:val="left"/>
      <w:pPr>
        <w:ind w:left="363" w:hanging="360"/>
      </w:pPr>
      <w:rPr>
        <w:rFonts w:ascii="Calibri" w:eastAsia="Arial Unicode MS" w:hAnsi="Calibri" w:cs="Calibri" w:hint="default"/>
      </w:rPr>
    </w:lvl>
    <w:lvl w:ilvl="1" w:tplc="1000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259" w15:restartNumberingAfterBreak="0">
    <w:nsid w:val="700828BD"/>
    <w:multiLevelType w:val="multilevel"/>
    <w:tmpl w:val="2B2479C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60" w15:restartNumberingAfterBreak="0">
    <w:nsid w:val="701238B0"/>
    <w:multiLevelType w:val="multilevel"/>
    <w:tmpl w:val="DDF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01D5F26"/>
    <w:multiLevelType w:val="multilevel"/>
    <w:tmpl w:val="0B5628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62" w15:restartNumberingAfterBreak="0">
    <w:nsid w:val="703A2726"/>
    <w:multiLevelType w:val="multilevel"/>
    <w:tmpl w:val="174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1633046"/>
    <w:multiLevelType w:val="multilevel"/>
    <w:tmpl w:val="3DE8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1C5739F"/>
    <w:multiLevelType w:val="multilevel"/>
    <w:tmpl w:val="B1E2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25331EF"/>
    <w:multiLevelType w:val="multilevel"/>
    <w:tmpl w:val="CB2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3136C40"/>
    <w:multiLevelType w:val="multilevel"/>
    <w:tmpl w:val="21BA38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267" w15:restartNumberingAfterBreak="0">
    <w:nsid w:val="7353133D"/>
    <w:multiLevelType w:val="multilevel"/>
    <w:tmpl w:val="8B76B8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68" w15:restartNumberingAfterBreak="0">
    <w:nsid w:val="745A6C32"/>
    <w:multiLevelType w:val="multilevel"/>
    <w:tmpl w:val="0FA6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47B65DA"/>
    <w:multiLevelType w:val="multilevel"/>
    <w:tmpl w:val="6A22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0" w15:restartNumberingAfterBreak="0">
    <w:nsid w:val="749F4750"/>
    <w:multiLevelType w:val="multilevel"/>
    <w:tmpl w:val="2D7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5F34825"/>
    <w:multiLevelType w:val="multilevel"/>
    <w:tmpl w:val="D2E2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2" w15:restartNumberingAfterBreak="0">
    <w:nsid w:val="766427BD"/>
    <w:multiLevelType w:val="multilevel"/>
    <w:tmpl w:val="7262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3" w15:restartNumberingAfterBreak="0">
    <w:nsid w:val="76847FFE"/>
    <w:multiLevelType w:val="multilevel"/>
    <w:tmpl w:val="0ED6AA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74" w15:restartNumberingAfterBreak="0">
    <w:nsid w:val="76E44CD3"/>
    <w:multiLevelType w:val="multilevel"/>
    <w:tmpl w:val="F38C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71062C7"/>
    <w:multiLevelType w:val="multilevel"/>
    <w:tmpl w:val="752C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6" w15:restartNumberingAfterBreak="0">
    <w:nsid w:val="77426769"/>
    <w:multiLevelType w:val="multilevel"/>
    <w:tmpl w:val="DF08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74D0E63"/>
    <w:multiLevelType w:val="multilevel"/>
    <w:tmpl w:val="2C3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8" w15:restartNumberingAfterBreak="0">
    <w:nsid w:val="78C02191"/>
    <w:multiLevelType w:val="hybridMultilevel"/>
    <w:tmpl w:val="D7F09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9" w15:restartNumberingAfterBreak="0">
    <w:nsid w:val="78C44BDD"/>
    <w:multiLevelType w:val="multilevel"/>
    <w:tmpl w:val="3D0A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78EF2F23"/>
    <w:multiLevelType w:val="multilevel"/>
    <w:tmpl w:val="08B45342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</w:abstractNum>
  <w:abstractNum w:abstractNumId="281" w15:restartNumberingAfterBreak="0">
    <w:nsid w:val="794D3EA9"/>
    <w:multiLevelType w:val="multilevel"/>
    <w:tmpl w:val="18B2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2" w15:restartNumberingAfterBreak="0">
    <w:nsid w:val="79FB6A20"/>
    <w:multiLevelType w:val="multilevel"/>
    <w:tmpl w:val="29A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3" w15:restartNumberingAfterBreak="0">
    <w:nsid w:val="7A1C4A4B"/>
    <w:multiLevelType w:val="multilevel"/>
    <w:tmpl w:val="B72CBF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4" w15:restartNumberingAfterBreak="0">
    <w:nsid w:val="7A6A1551"/>
    <w:multiLevelType w:val="multilevel"/>
    <w:tmpl w:val="FF249BB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</w:abstractNum>
  <w:abstractNum w:abstractNumId="285" w15:restartNumberingAfterBreak="0">
    <w:nsid w:val="7AF26A72"/>
    <w:multiLevelType w:val="multilevel"/>
    <w:tmpl w:val="D06A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B2B7C82"/>
    <w:multiLevelType w:val="hybridMultilevel"/>
    <w:tmpl w:val="A0B23C18"/>
    <w:lvl w:ilvl="0" w:tplc="B0680FCC">
      <w:start w:val="1"/>
      <w:numFmt w:val="upperLetter"/>
      <w:pStyle w:val="AppendixA"/>
      <w:lvlText w:val="Appendix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287" w15:restartNumberingAfterBreak="0">
    <w:nsid w:val="7B49711E"/>
    <w:multiLevelType w:val="multilevel"/>
    <w:tmpl w:val="BE9C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7C272563"/>
    <w:multiLevelType w:val="multilevel"/>
    <w:tmpl w:val="EF8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C3E24B0"/>
    <w:multiLevelType w:val="multilevel"/>
    <w:tmpl w:val="5F3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C8016CA"/>
    <w:multiLevelType w:val="multilevel"/>
    <w:tmpl w:val="F616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1" w15:restartNumberingAfterBreak="0">
    <w:nsid w:val="7D447DC9"/>
    <w:multiLevelType w:val="multilevel"/>
    <w:tmpl w:val="AC8C14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92" w15:restartNumberingAfterBreak="0">
    <w:nsid w:val="7D8B2289"/>
    <w:multiLevelType w:val="multilevel"/>
    <w:tmpl w:val="2758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7DCD74AC"/>
    <w:multiLevelType w:val="multilevel"/>
    <w:tmpl w:val="9864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E6776FF"/>
    <w:multiLevelType w:val="hybridMultilevel"/>
    <w:tmpl w:val="BC9E8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7EB653DE"/>
    <w:multiLevelType w:val="multilevel"/>
    <w:tmpl w:val="5A92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6" w15:restartNumberingAfterBreak="0">
    <w:nsid w:val="7F134755"/>
    <w:multiLevelType w:val="multilevel"/>
    <w:tmpl w:val="9F14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F2A4E1A"/>
    <w:multiLevelType w:val="hybridMultilevel"/>
    <w:tmpl w:val="152A5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608455">
    <w:abstractNumId w:val="191"/>
  </w:num>
  <w:num w:numId="2" w16cid:durableId="126751605">
    <w:abstractNumId w:val="175"/>
  </w:num>
  <w:num w:numId="3" w16cid:durableId="318734281">
    <w:abstractNumId w:val="171"/>
  </w:num>
  <w:num w:numId="4" w16cid:durableId="1476800554">
    <w:abstractNumId w:val="225"/>
  </w:num>
  <w:num w:numId="5" w16cid:durableId="2071998959">
    <w:abstractNumId w:val="249"/>
  </w:num>
  <w:num w:numId="6" w16cid:durableId="1303191373">
    <w:abstractNumId w:val="226"/>
  </w:num>
  <w:num w:numId="7" w16cid:durableId="2099669464">
    <w:abstractNumId w:val="181"/>
  </w:num>
  <w:num w:numId="8" w16cid:durableId="1344432564">
    <w:abstractNumId w:val="286"/>
  </w:num>
  <w:num w:numId="9" w16cid:durableId="1634366631">
    <w:abstractNumId w:val="80"/>
  </w:num>
  <w:num w:numId="10" w16cid:durableId="478688864">
    <w:abstractNumId w:val="53"/>
  </w:num>
  <w:num w:numId="11" w16cid:durableId="986471430">
    <w:abstractNumId w:val="211"/>
  </w:num>
  <w:num w:numId="12" w16cid:durableId="1596743044">
    <w:abstractNumId w:val="258"/>
  </w:num>
  <w:num w:numId="13" w16cid:durableId="981540202">
    <w:abstractNumId w:val="93"/>
  </w:num>
  <w:num w:numId="14" w16cid:durableId="1760983862">
    <w:abstractNumId w:val="42"/>
  </w:num>
  <w:num w:numId="15" w16cid:durableId="1846629804">
    <w:abstractNumId w:val="1"/>
  </w:num>
  <w:num w:numId="16" w16cid:durableId="1101679372">
    <w:abstractNumId w:val="61"/>
  </w:num>
  <w:num w:numId="17" w16cid:durableId="2063938295">
    <w:abstractNumId w:val="12"/>
  </w:num>
  <w:num w:numId="18" w16cid:durableId="1807045176">
    <w:abstractNumId w:val="143"/>
  </w:num>
  <w:num w:numId="19" w16cid:durableId="1154099654">
    <w:abstractNumId w:val="198"/>
  </w:num>
  <w:num w:numId="20" w16cid:durableId="1772554404">
    <w:abstractNumId w:val="83"/>
  </w:num>
  <w:num w:numId="21" w16cid:durableId="928586090">
    <w:abstractNumId w:val="62"/>
  </w:num>
  <w:num w:numId="22" w16cid:durableId="683094148">
    <w:abstractNumId w:val="162"/>
  </w:num>
  <w:num w:numId="23" w16cid:durableId="866407428">
    <w:abstractNumId w:val="232"/>
  </w:num>
  <w:num w:numId="24" w16cid:durableId="1721904505">
    <w:abstractNumId w:val="5"/>
  </w:num>
  <w:num w:numId="25" w16cid:durableId="1334184331">
    <w:abstractNumId w:val="14"/>
  </w:num>
  <w:num w:numId="26" w16cid:durableId="2096631474">
    <w:abstractNumId w:val="182"/>
  </w:num>
  <w:num w:numId="27" w16cid:durableId="1690448569">
    <w:abstractNumId w:val="68"/>
  </w:num>
  <w:num w:numId="28" w16cid:durableId="1297444248">
    <w:abstractNumId w:val="44"/>
  </w:num>
  <w:num w:numId="29" w16cid:durableId="1963684393">
    <w:abstractNumId w:val="25"/>
  </w:num>
  <w:num w:numId="30" w16cid:durableId="1673024254">
    <w:abstractNumId w:val="281"/>
  </w:num>
  <w:num w:numId="31" w16cid:durableId="665402019">
    <w:abstractNumId w:val="204"/>
  </w:num>
  <w:num w:numId="32" w16cid:durableId="368335886">
    <w:abstractNumId w:val="184"/>
  </w:num>
  <w:num w:numId="33" w16cid:durableId="718895495">
    <w:abstractNumId w:val="200"/>
  </w:num>
  <w:num w:numId="34" w16cid:durableId="1005280155">
    <w:abstractNumId w:val="256"/>
  </w:num>
  <w:num w:numId="35" w16cid:durableId="423914780">
    <w:abstractNumId w:val="8"/>
  </w:num>
  <w:num w:numId="36" w16cid:durableId="1656489988">
    <w:abstractNumId w:val="4"/>
  </w:num>
  <w:num w:numId="37" w16cid:durableId="1756053364">
    <w:abstractNumId w:val="108"/>
  </w:num>
  <w:num w:numId="38" w16cid:durableId="531235730">
    <w:abstractNumId w:val="222"/>
  </w:num>
  <w:num w:numId="39" w16cid:durableId="1573928399">
    <w:abstractNumId w:val="257"/>
  </w:num>
  <w:num w:numId="40" w16cid:durableId="1415276060">
    <w:abstractNumId w:val="99"/>
  </w:num>
  <w:num w:numId="41" w16cid:durableId="390082985">
    <w:abstractNumId w:val="2"/>
  </w:num>
  <w:num w:numId="42" w16cid:durableId="1062363206">
    <w:abstractNumId w:val="76"/>
  </w:num>
  <w:num w:numId="43" w16cid:durableId="2067530488">
    <w:abstractNumId w:val="98"/>
  </w:num>
  <w:num w:numId="44" w16cid:durableId="963314779">
    <w:abstractNumId w:val="37"/>
  </w:num>
  <w:num w:numId="45" w16cid:durableId="1516335555">
    <w:abstractNumId w:val="57"/>
  </w:num>
  <w:num w:numId="46" w16cid:durableId="782380038">
    <w:abstractNumId w:val="18"/>
  </w:num>
  <w:num w:numId="47" w16cid:durableId="693506148">
    <w:abstractNumId w:val="166"/>
  </w:num>
  <w:num w:numId="48" w16cid:durableId="951015692">
    <w:abstractNumId w:val="153"/>
  </w:num>
  <w:num w:numId="49" w16cid:durableId="1969121470">
    <w:abstractNumId w:val="192"/>
  </w:num>
  <w:num w:numId="50" w16cid:durableId="1905215666">
    <w:abstractNumId w:val="187"/>
  </w:num>
  <w:num w:numId="51" w16cid:durableId="1280143342">
    <w:abstractNumId w:val="259"/>
  </w:num>
  <w:num w:numId="52" w16cid:durableId="908619215">
    <w:abstractNumId w:val="100"/>
  </w:num>
  <w:num w:numId="53" w16cid:durableId="415828845">
    <w:abstractNumId w:val="146"/>
  </w:num>
  <w:num w:numId="54" w16cid:durableId="1384789936">
    <w:abstractNumId w:val="116"/>
  </w:num>
  <w:num w:numId="55" w16cid:durableId="39287617">
    <w:abstractNumId w:val="157"/>
  </w:num>
  <w:num w:numId="56" w16cid:durableId="409159690">
    <w:abstractNumId w:val="6"/>
  </w:num>
  <w:num w:numId="57" w16cid:durableId="919825324">
    <w:abstractNumId w:val="209"/>
  </w:num>
  <w:num w:numId="58" w16cid:durableId="2046825802">
    <w:abstractNumId w:val="89"/>
  </w:num>
  <w:num w:numId="59" w16cid:durableId="1496529068">
    <w:abstractNumId w:val="283"/>
  </w:num>
  <w:num w:numId="60" w16cid:durableId="1370492340">
    <w:abstractNumId w:val="284"/>
  </w:num>
  <w:num w:numId="61" w16cid:durableId="1481922904">
    <w:abstractNumId w:val="280"/>
  </w:num>
  <w:num w:numId="62" w16cid:durableId="886838182">
    <w:abstractNumId w:val="64"/>
  </w:num>
  <w:num w:numId="63" w16cid:durableId="873345068">
    <w:abstractNumId w:val="228"/>
  </w:num>
  <w:num w:numId="64" w16cid:durableId="288364616">
    <w:abstractNumId w:val="147"/>
  </w:num>
  <w:num w:numId="65" w16cid:durableId="737167069">
    <w:abstractNumId w:val="160"/>
  </w:num>
  <w:num w:numId="66" w16cid:durableId="1268469132">
    <w:abstractNumId w:val="291"/>
  </w:num>
  <w:num w:numId="67" w16cid:durableId="1684940865">
    <w:abstractNumId w:val="245"/>
  </w:num>
  <w:num w:numId="68" w16cid:durableId="1546410955">
    <w:abstractNumId w:val="121"/>
  </w:num>
  <w:num w:numId="69" w16cid:durableId="742528763">
    <w:abstractNumId w:val="134"/>
  </w:num>
  <w:num w:numId="70" w16cid:durableId="1371033627">
    <w:abstractNumId w:val="156"/>
  </w:num>
  <w:num w:numId="71" w16cid:durableId="1005982392">
    <w:abstractNumId w:val="27"/>
  </w:num>
  <w:num w:numId="72" w16cid:durableId="231933355">
    <w:abstractNumId w:val="138"/>
  </w:num>
  <w:num w:numId="73" w16cid:durableId="691683239">
    <w:abstractNumId w:val="186"/>
  </w:num>
  <w:num w:numId="74" w16cid:durableId="1143695492">
    <w:abstractNumId w:val="131"/>
  </w:num>
  <w:num w:numId="75" w16cid:durableId="1317799868">
    <w:abstractNumId w:val="229"/>
  </w:num>
  <w:num w:numId="76" w16cid:durableId="1523932311">
    <w:abstractNumId w:val="132"/>
  </w:num>
  <w:num w:numId="77" w16cid:durableId="788208414">
    <w:abstractNumId w:val="111"/>
  </w:num>
  <w:num w:numId="78" w16cid:durableId="349264336">
    <w:abstractNumId w:val="26"/>
  </w:num>
  <w:num w:numId="79" w16cid:durableId="2032101720">
    <w:abstractNumId w:val="233"/>
  </w:num>
  <w:num w:numId="80" w16cid:durableId="709380797">
    <w:abstractNumId w:val="87"/>
  </w:num>
  <w:num w:numId="81" w16cid:durableId="620647180">
    <w:abstractNumId w:val="91"/>
  </w:num>
  <w:num w:numId="82" w16cid:durableId="1638224215">
    <w:abstractNumId w:val="29"/>
  </w:num>
  <w:num w:numId="83" w16cid:durableId="488598706">
    <w:abstractNumId w:val="254"/>
  </w:num>
  <w:num w:numId="84" w16cid:durableId="1067802653">
    <w:abstractNumId w:val="20"/>
  </w:num>
  <w:num w:numId="85" w16cid:durableId="1992054043">
    <w:abstractNumId w:val="196"/>
  </w:num>
  <w:num w:numId="86" w16cid:durableId="165099311">
    <w:abstractNumId w:val="240"/>
  </w:num>
  <w:num w:numId="87" w16cid:durableId="728041768">
    <w:abstractNumId w:val="45"/>
  </w:num>
  <w:num w:numId="88" w16cid:durableId="488374460">
    <w:abstractNumId w:val="216"/>
  </w:num>
  <w:num w:numId="89" w16cid:durableId="481506324">
    <w:abstractNumId w:val="55"/>
  </w:num>
  <w:num w:numId="90" w16cid:durableId="2082554034">
    <w:abstractNumId w:val="210"/>
  </w:num>
  <w:num w:numId="91" w16cid:durableId="1611011137">
    <w:abstractNumId w:val="59"/>
  </w:num>
  <w:num w:numId="92" w16cid:durableId="1735547198">
    <w:abstractNumId w:val="266"/>
  </w:num>
  <w:num w:numId="93" w16cid:durableId="1464038702">
    <w:abstractNumId w:val="30"/>
  </w:num>
  <w:num w:numId="94" w16cid:durableId="792090840">
    <w:abstractNumId w:val="267"/>
  </w:num>
  <w:num w:numId="95" w16cid:durableId="1888102966">
    <w:abstractNumId w:val="273"/>
  </w:num>
  <w:num w:numId="96" w16cid:durableId="902105056">
    <w:abstractNumId w:val="137"/>
  </w:num>
  <w:num w:numId="97" w16cid:durableId="1074159975">
    <w:abstractNumId w:val="170"/>
  </w:num>
  <w:num w:numId="98" w16cid:durableId="1713267106">
    <w:abstractNumId w:val="66"/>
  </w:num>
  <w:num w:numId="99" w16cid:durableId="1556432729">
    <w:abstractNumId w:val="214"/>
  </w:num>
  <w:num w:numId="100" w16cid:durableId="401759503">
    <w:abstractNumId w:val="46"/>
  </w:num>
  <w:num w:numId="101" w16cid:durableId="1437405559">
    <w:abstractNumId w:val="251"/>
  </w:num>
  <w:num w:numId="102" w16cid:durableId="1179391970">
    <w:abstractNumId w:val="271"/>
  </w:num>
  <w:num w:numId="103" w16cid:durableId="2045248914">
    <w:abstractNumId w:val="47"/>
  </w:num>
  <w:num w:numId="104" w16cid:durableId="996763441">
    <w:abstractNumId w:val="56"/>
  </w:num>
  <w:num w:numId="105" w16cid:durableId="784732350">
    <w:abstractNumId w:val="95"/>
  </w:num>
  <w:num w:numId="106" w16cid:durableId="1007756958">
    <w:abstractNumId w:val="253"/>
  </w:num>
  <w:num w:numId="107" w16cid:durableId="2099478270">
    <w:abstractNumId w:val="15"/>
  </w:num>
  <w:num w:numId="108" w16cid:durableId="25453612">
    <w:abstractNumId w:val="154"/>
  </w:num>
  <w:num w:numId="109" w16cid:durableId="1689865550">
    <w:abstractNumId w:val="242"/>
  </w:num>
  <w:num w:numId="110" w16cid:durableId="2049866345">
    <w:abstractNumId w:val="231"/>
  </w:num>
  <w:num w:numId="111" w16cid:durableId="1542522685">
    <w:abstractNumId w:val="36"/>
  </w:num>
  <w:num w:numId="112" w16cid:durableId="1834759543">
    <w:abstractNumId w:val="158"/>
  </w:num>
  <w:num w:numId="113" w16cid:durableId="102112907">
    <w:abstractNumId w:val="183"/>
  </w:num>
  <w:num w:numId="114" w16cid:durableId="1430390945">
    <w:abstractNumId w:val="218"/>
  </w:num>
  <w:num w:numId="115" w16cid:durableId="471869153">
    <w:abstractNumId w:val="107"/>
  </w:num>
  <w:num w:numId="116" w16cid:durableId="1466316171">
    <w:abstractNumId w:val="67"/>
  </w:num>
  <w:num w:numId="117" w16cid:durableId="508563899">
    <w:abstractNumId w:val="277"/>
  </w:num>
  <w:num w:numId="118" w16cid:durableId="325062906">
    <w:abstractNumId w:val="221"/>
  </w:num>
  <w:num w:numId="119" w16cid:durableId="1698190444">
    <w:abstractNumId w:val="155"/>
  </w:num>
  <w:num w:numId="120" w16cid:durableId="2143115847">
    <w:abstractNumId w:val="73"/>
  </w:num>
  <w:num w:numId="121" w16cid:durableId="1719234014">
    <w:abstractNumId w:val="247"/>
  </w:num>
  <w:num w:numId="122" w16cid:durableId="1422919022">
    <w:abstractNumId w:val="17"/>
  </w:num>
  <w:num w:numId="123" w16cid:durableId="500581500">
    <w:abstractNumId w:val="114"/>
  </w:num>
  <w:num w:numId="124" w16cid:durableId="695619193">
    <w:abstractNumId w:val="230"/>
  </w:num>
  <w:num w:numId="125" w16cid:durableId="277219210">
    <w:abstractNumId w:val="159"/>
  </w:num>
  <w:num w:numId="126" w16cid:durableId="60520861">
    <w:abstractNumId w:val="290"/>
  </w:num>
  <w:num w:numId="127" w16cid:durableId="356275780">
    <w:abstractNumId w:val="282"/>
  </w:num>
  <w:num w:numId="128" w16cid:durableId="1780368460">
    <w:abstractNumId w:val="133"/>
  </w:num>
  <w:num w:numId="129" w16cid:durableId="298269178">
    <w:abstractNumId w:val="13"/>
  </w:num>
  <w:num w:numId="130" w16cid:durableId="529147461">
    <w:abstractNumId w:val="136"/>
  </w:num>
  <w:num w:numId="131" w16cid:durableId="115298509">
    <w:abstractNumId w:val="139"/>
  </w:num>
  <w:num w:numId="132" w16cid:durableId="228342704">
    <w:abstractNumId w:val="149"/>
  </w:num>
  <w:num w:numId="133" w16cid:durableId="251856302">
    <w:abstractNumId w:val="272"/>
  </w:num>
  <w:num w:numId="134" w16cid:durableId="897129883">
    <w:abstractNumId w:val="179"/>
  </w:num>
  <w:num w:numId="135" w16cid:durableId="1119183821">
    <w:abstractNumId w:val="208"/>
  </w:num>
  <w:num w:numId="136" w16cid:durableId="197014629">
    <w:abstractNumId w:val="269"/>
  </w:num>
  <w:num w:numId="137" w16cid:durableId="1802068582">
    <w:abstractNumId w:val="224"/>
  </w:num>
  <w:num w:numId="138" w16cid:durableId="1284386507">
    <w:abstractNumId w:val="124"/>
  </w:num>
  <w:num w:numId="139" w16cid:durableId="1579824200">
    <w:abstractNumId w:val="113"/>
  </w:num>
  <w:num w:numId="140" w16cid:durableId="523059765">
    <w:abstractNumId w:val="241"/>
  </w:num>
  <w:num w:numId="141" w16cid:durableId="655185686">
    <w:abstractNumId w:val="34"/>
  </w:num>
  <w:num w:numId="142" w16cid:durableId="1111823408">
    <w:abstractNumId w:val="195"/>
  </w:num>
  <w:num w:numId="143" w16cid:durableId="184053315">
    <w:abstractNumId w:val="295"/>
  </w:num>
  <w:num w:numId="144" w16cid:durableId="805896879">
    <w:abstractNumId w:val="135"/>
  </w:num>
  <w:num w:numId="145" w16cid:durableId="1731079992">
    <w:abstractNumId w:val="40"/>
  </w:num>
  <w:num w:numId="146" w16cid:durableId="1043823248">
    <w:abstractNumId w:val="125"/>
  </w:num>
  <w:num w:numId="147" w16cid:durableId="1086271849">
    <w:abstractNumId w:val="261"/>
  </w:num>
  <w:num w:numId="148" w16cid:durableId="1154295975">
    <w:abstractNumId w:val="203"/>
  </w:num>
  <w:num w:numId="149" w16cid:durableId="1961492902">
    <w:abstractNumId w:val="177"/>
  </w:num>
  <w:num w:numId="150" w16cid:durableId="1051659023">
    <w:abstractNumId w:val="255"/>
  </w:num>
  <w:num w:numId="151" w16cid:durableId="1976256226">
    <w:abstractNumId w:val="141"/>
  </w:num>
  <w:num w:numId="152" w16cid:durableId="1585919067">
    <w:abstractNumId w:val="246"/>
  </w:num>
  <w:num w:numId="153" w16cid:durableId="1251232668">
    <w:abstractNumId w:val="129"/>
  </w:num>
  <w:num w:numId="154" w16cid:durableId="1185754545">
    <w:abstractNumId w:val="212"/>
  </w:num>
  <w:num w:numId="155" w16cid:durableId="1113864098">
    <w:abstractNumId w:val="278"/>
  </w:num>
  <w:num w:numId="156" w16cid:durableId="1709524659">
    <w:abstractNumId w:val="52"/>
  </w:num>
  <w:num w:numId="157" w16cid:durableId="1631475465">
    <w:abstractNumId w:val="19"/>
  </w:num>
  <w:num w:numId="158" w16cid:durableId="847056962">
    <w:abstractNumId w:val="219"/>
  </w:num>
  <w:num w:numId="159" w16cid:durableId="129445063">
    <w:abstractNumId w:val="297"/>
  </w:num>
  <w:num w:numId="160" w16cid:durableId="1761870423">
    <w:abstractNumId w:val="294"/>
  </w:num>
  <w:num w:numId="161" w16cid:durableId="2088335300">
    <w:abstractNumId w:val="49"/>
  </w:num>
  <w:num w:numId="162" w16cid:durableId="652442129">
    <w:abstractNumId w:val="90"/>
  </w:num>
  <w:num w:numId="163" w16cid:durableId="2129467753">
    <w:abstractNumId w:val="181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426118293">
    <w:abstractNumId w:val="103"/>
  </w:num>
  <w:num w:numId="165" w16cid:durableId="1720930624">
    <w:abstractNumId w:val="201"/>
  </w:num>
  <w:num w:numId="166" w16cid:durableId="963998101">
    <w:abstractNumId w:val="43"/>
  </w:num>
  <w:num w:numId="167" w16cid:durableId="499009697">
    <w:abstractNumId w:val="35"/>
  </w:num>
  <w:num w:numId="168" w16cid:durableId="2025471785">
    <w:abstractNumId w:val="287"/>
  </w:num>
  <w:num w:numId="169" w16cid:durableId="95298050">
    <w:abstractNumId w:val="263"/>
  </w:num>
  <w:num w:numId="170" w16cid:durableId="266810092">
    <w:abstractNumId w:val="118"/>
  </w:num>
  <w:num w:numId="171" w16cid:durableId="165365140">
    <w:abstractNumId w:val="178"/>
  </w:num>
  <w:num w:numId="172" w16cid:durableId="1853059254">
    <w:abstractNumId w:val="270"/>
  </w:num>
  <w:num w:numId="173" w16cid:durableId="1752703637">
    <w:abstractNumId w:val="172"/>
  </w:num>
  <w:num w:numId="174" w16cid:durableId="617831092">
    <w:abstractNumId w:val="238"/>
  </w:num>
  <w:num w:numId="175" w16cid:durableId="1594437327">
    <w:abstractNumId w:val="10"/>
  </w:num>
  <w:num w:numId="176" w16cid:durableId="1686322344">
    <w:abstractNumId w:val="21"/>
  </w:num>
  <w:num w:numId="177" w16cid:durableId="1419211841">
    <w:abstractNumId w:val="31"/>
  </w:num>
  <w:num w:numId="178" w16cid:durableId="1345326307">
    <w:abstractNumId w:val="252"/>
  </w:num>
  <w:num w:numId="179" w16cid:durableId="843784036">
    <w:abstractNumId w:val="117"/>
  </w:num>
  <w:num w:numId="180" w16cid:durableId="588081115">
    <w:abstractNumId w:val="65"/>
  </w:num>
  <w:num w:numId="181" w16cid:durableId="1680233406">
    <w:abstractNumId w:val="130"/>
  </w:num>
  <w:num w:numId="182" w16cid:durableId="1635911106">
    <w:abstractNumId w:val="236"/>
  </w:num>
  <w:num w:numId="183" w16cid:durableId="1606228012">
    <w:abstractNumId w:val="74"/>
  </w:num>
  <w:num w:numId="184" w16cid:durableId="21709040">
    <w:abstractNumId w:val="276"/>
  </w:num>
  <w:num w:numId="185" w16cid:durableId="1243762536">
    <w:abstractNumId w:val="0"/>
  </w:num>
  <w:num w:numId="186" w16cid:durableId="1746874498">
    <w:abstractNumId w:val="58"/>
  </w:num>
  <w:num w:numId="187" w16cid:durableId="1306471590">
    <w:abstractNumId w:val="102"/>
  </w:num>
  <w:num w:numId="188" w16cid:durableId="907154199">
    <w:abstractNumId w:val="86"/>
  </w:num>
  <w:num w:numId="189" w16cid:durableId="170679147">
    <w:abstractNumId w:val="110"/>
  </w:num>
  <w:num w:numId="190" w16cid:durableId="2035493331">
    <w:abstractNumId w:val="41"/>
  </w:num>
  <w:num w:numId="191" w16cid:durableId="1527794734">
    <w:abstractNumId w:val="268"/>
  </w:num>
  <w:num w:numId="192" w16cid:durableId="873074504">
    <w:abstractNumId w:val="202"/>
  </w:num>
  <w:num w:numId="193" w16cid:durableId="1043869900">
    <w:abstractNumId w:val="292"/>
  </w:num>
  <w:num w:numId="194" w16cid:durableId="1023172886">
    <w:abstractNumId w:val="161"/>
  </w:num>
  <w:num w:numId="195" w16cid:durableId="700978047">
    <w:abstractNumId w:val="185"/>
  </w:num>
  <w:num w:numId="196" w16cid:durableId="1688098372">
    <w:abstractNumId w:val="119"/>
  </w:num>
  <w:num w:numId="197" w16cid:durableId="818302256">
    <w:abstractNumId w:val="106"/>
  </w:num>
  <w:num w:numId="198" w16cid:durableId="750077482">
    <w:abstractNumId w:val="288"/>
  </w:num>
  <w:num w:numId="199" w16cid:durableId="1802380439">
    <w:abstractNumId w:val="9"/>
  </w:num>
  <w:num w:numId="200" w16cid:durableId="313262699">
    <w:abstractNumId w:val="215"/>
  </w:num>
  <w:num w:numId="201" w16cid:durableId="1652949709">
    <w:abstractNumId w:val="260"/>
  </w:num>
  <w:num w:numId="202" w16cid:durableId="422147360">
    <w:abstractNumId w:val="70"/>
  </w:num>
  <w:num w:numId="203" w16cid:durableId="926622408">
    <w:abstractNumId w:val="96"/>
  </w:num>
  <w:num w:numId="204" w16cid:durableId="126776719">
    <w:abstractNumId w:val="69"/>
  </w:num>
  <w:num w:numId="205" w16cid:durableId="2109081977">
    <w:abstractNumId w:val="262"/>
  </w:num>
  <w:num w:numId="206" w16cid:durableId="2051998570">
    <w:abstractNumId w:val="22"/>
  </w:num>
  <w:num w:numId="207" w16cid:durableId="489906498">
    <w:abstractNumId w:val="112"/>
  </w:num>
  <w:num w:numId="208" w16cid:durableId="12614732">
    <w:abstractNumId w:val="227"/>
  </w:num>
  <w:num w:numId="209" w16cid:durableId="1296525117">
    <w:abstractNumId w:val="127"/>
  </w:num>
  <w:num w:numId="210" w16cid:durableId="1988046489">
    <w:abstractNumId w:val="250"/>
  </w:num>
  <w:num w:numId="211" w16cid:durableId="2078016112">
    <w:abstractNumId w:val="239"/>
  </w:num>
  <w:num w:numId="212" w16cid:durableId="1127041994">
    <w:abstractNumId w:val="85"/>
  </w:num>
  <w:num w:numId="213" w16cid:durableId="248467086">
    <w:abstractNumId w:val="151"/>
  </w:num>
  <w:num w:numId="214" w16cid:durableId="1876694287">
    <w:abstractNumId w:val="217"/>
  </w:num>
  <w:num w:numId="215" w16cid:durableId="1878271433">
    <w:abstractNumId w:val="24"/>
  </w:num>
  <w:num w:numId="216" w16cid:durableId="1108042908">
    <w:abstractNumId w:val="77"/>
  </w:num>
  <w:num w:numId="217" w16cid:durableId="1814784875">
    <w:abstractNumId w:val="11"/>
  </w:num>
  <w:num w:numId="218" w16cid:durableId="93861388">
    <w:abstractNumId w:val="148"/>
  </w:num>
  <w:num w:numId="219" w16cid:durableId="1630361624">
    <w:abstractNumId w:val="122"/>
  </w:num>
  <w:num w:numId="220" w16cid:durableId="1608388222">
    <w:abstractNumId w:val="180"/>
  </w:num>
  <w:num w:numId="221" w16cid:durableId="958536543">
    <w:abstractNumId w:val="104"/>
  </w:num>
  <w:num w:numId="222" w16cid:durableId="1537742683">
    <w:abstractNumId w:val="194"/>
  </w:num>
  <w:num w:numId="223" w16cid:durableId="1935507094">
    <w:abstractNumId w:val="101"/>
  </w:num>
  <w:num w:numId="224" w16cid:durableId="1160465096">
    <w:abstractNumId w:val="39"/>
  </w:num>
  <w:num w:numId="225" w16cid:durableId="751437385">
    <w:abstractNumId w:val="94"/>
  </w:num>
  <w:num w:numId="226" w16cid:durableId="1621837476">
    <w:abstractNumId w:val="167"/>
  </w:num>
  <w:num w:numId="227" w16cid:durableId="1649744094">
    <w:abstractNumId w:val="128"/>
  </w:num>
  <w:num w:numId="228" w16cid:durableId="1501039409">
    <w:abstractNumId w:val="97"/>
  </w:num>
  <w:num w:numId="229" w16cid:durableId="1092118198">
    <w:abstractNumId w:val="28"/>
  </w:num>
  <w:num w:numId="230" w16cid:durableId="945229438">
    <w:abstractNumId w:val="78"/>
  </w:num>
  <w:num w:numId="231" w16cid:durableId="102696179">
    <w:abstractNumId w:val="207"/>
  </w:num>
  <w:num w:numId="232" w16cid:durableId="202908482">
    <w:abstractNumId w:val="264"/>
  </w:num>
  <w:num w:numId="233" w16cid:durableId="1137188084">
    <w:abstractNumId w:val="72"/>
  </w:num>
  <w:num w:numId="234" w16cid:durableId="981538937">
    <w:abstractNumId w:val="7"/>
  </w:num>
  <w:num w:numId="235" w16cid:durableId="975722245">
    <w:abstractNumId w:val="23"/>
  </w:num>
  <w:num w:numId="236" w16cid:durableId="745301910">
    <w:abstractNumId w:val="279"/>
  </w:num>
  <w:num w:numId="237" w16cid:durableId="648941684">
    <w:abstractNumId w:val="142"/>
  </w:num>
  <w:num w:numId="238" w16cid:durableId="2072608564">
    <w:abstractNumId w:val="193"/>
  </w:num>
  <w:num w:numId="239" w16cid:durableId="1816870390">
    <w:abstractNumId w:val="145"/>
  </w:num>
  <w:num w:numId="240" w16cid:durableId="1029909615">
    <w:abstractNumId w:val="165"/>
  </w:num>
  <w:num w:numId="241" w16cid:durableId="1342124374">
    <w:abstractNumId w:val="176"/>
  </w:num>
  <w:num w:numId="242" w16cid:durableId="1759137530">
    <w:abstractNumId w:val="293"/>
  </w:num>
  <w:num w:numId="243" w16cid:durableId="1953055696">
    <w:abstractNumId w:val="32"/>
  </w:num>
  <w:num w:numId="244" w16cid:durableId="1117986055">
    <w:abstractNumId w:val="190"/>
  </w:num>
  <w:num w:numId="245" w16cid:durableId="191577073">
    <w:abstractNumId w:val="188"/>
  </w:num>
  <w:num w:numId="246" w16cid:durableId="1842622354">
    <w:abstractNumId w:val="144"/>
  </w:num>
  <w:num w:numId="247" w16cid:durableId="1668829235">
    <w:abstractNumId w:val="120"/>
  </w:num>
  <w:num w:numId="248" w16cid:durableId="1949850475">
    <w:abstractNumId w:val="152"/>
  </w:num>
  <w:num w:numId="249" w16cid:durableId="1999770384">
    <w:abstractNumId w:val="237"/>
  </w:num>
  <w:num w:numId="250" w16cid:durableId="2078747270">
    <w:abstractNumId w:val="105"/>
  </w:num>
  <w:num w:numId="251" w16cid:durableId="771626844">
    <w:abstractNumId w:val="48"/>
  </w:num>
  <w:num w:numId="252" w16cid:durableId="1494183760">
    <w:abstractNumId w:val="244"/>
  </w:num>
  <w:num w:numId="253" w16cid:durableId="488638897">
    <w:abstractNumId w:val="274"/>
  </w:num>
  <w:num w:numId="254" w16cid:durableId="850339722">
    <w:abstractNumId w:val="109"/>
  </w:num>
  <w:num w:numId="255" w16cid:durableId="1989817755">
    <w:abstractNumId w:val="243"/>
  </w:num>
  <w:num w:numId="256" w16cid:durableId="1094058390">
    <w:abstractNumId w:val="75"/>
  </w:num>
  <w:num w:numId="257" w16cid:durableId="1827552854">
    <w:abstractNumId w:val="16"/>
  </w:num>
  <w:num w:numId="258" w16cid:durableId="280890407">
    <w:abstractNumId w:val="126"/>
  </w:num>
  <w:num w:numId="259" w16cid:durableId="1429109929">
    <w:abstractNumId w:val="234"/>
  </w:num>
  <w:num w:numId="260" w16cid:durableId="1564485453">
    <w:abstractNumId w:val="199"/>
  </w:num>
  <w:num w:numId="261" w16cid:durableId="1648585928">
    <w:abstractNumId w:val="265"/>
  </w:num>
  <w:num w:numId="262" w16cid:durableId="1018198189">
    <w:abstractNumId w:val="197"/>
  </w:num>
  <w:num w:numId="263" w16cid:durableId="1928228365">
    <w:abstractNumId w:val="205"/>
  </w:num>
  <w:num w:numId="264" w16cid:durableId="804926591">
    <w:abstractNumId w:val="60"/>
  </w:num>
  <w:num w:numId="265" w16cid:durableId="1556114593">
    <w:abstractNumId w:val="79"/>
  </w:num>
  <w:num w:numId="266" w16cid:durableId="1640107405">
    <w:abstractNumId w:val="3"/>
  </w:num>
  <w:num w:numId="267" w16cid:durableId="1449543027">
    <w:abstractNumId w:val="71"/>
  </w:num>
  <w:num w:numId="268" w16cid:durableId="1842970469">
    <w:abstractNumId w:val="296"/>
  </w:num>
  <w:num w:numId="269" w16cid:durableId="1110782164">
    <w:abstractNumId w:val="51"/>
  </w:num>
  <w:num w:numId="270" w16cid:durableId="1125734645">
    <w:abstractNumId w:val="285"/>
  </w:num>
  <w:num w:numId="271" w16cid:durableId="1604453173">
    <w:abstractNumId w:val="289"/>
  </w:num>
  <w:num w:numId="272" w16cid:durableId="1961185174">
    <w:abstractNumId w:val="115"/>
  </w:num>
  <w:num w:numId="273" w16cid:durableId="2123912271">
    <w:abstractNumId w:val="220"/>
  </w:num>
  <w:num w:numId="274" w16cid:durableId="1327978994">
    <w:abstractNumId w:val="33"/>
  </w:num>
  <w:num w:numId="275" w16cid:durableId="2019573101">
    <w:abstractNumId w:val="223"/>
  </w:num>
  <w:num w:numId="276" w16cid:durableId="1023869742">
    <w:abstractNumId w:val="164"/>
  </w:num>
  <w:num w:numId="277" w16cid:durableId="754134309">
    <w:abstractNumId w:val="81"/>
  </w:num>
  <w:num w:numId="278" w16cid:durableId="1520777313">
    <w:abstractNumId w:val="123"/>
  </w:num>
  <w:num w:numId="279" w16cid:durableId="633561578">
    <w:abstractNumId w:val="206"/>
  </w:num>
  <w:num w:numId="280" w16cid:durableId="906959608">
    <w:abstractNumId w:val="206"/>
    <w:lvlOverride w:ilvl="1">
      <w:lvl w:ilvl="1">
        <w:numFmt w:val="decimal"/>
        <w:lvlText w:val="%2."/>
        <w:lvlJc w:val="left"/>
      </w:lvl>
    </w:lvlOverride>
  </w:num>
  <w:num w:numId="281" w16cid:durableId="1089888136">
    <w:abstractNumId w:val="213"/>
  </w:num>
  <w:num w:numId="282" w16cid:durableId="188566804">
    <w:abstractNumId w:val="174"/>
  </w:num>
  <w:num w:numId="283" w16cid:durableId="2048294687">
    <w:abstractNumId w:val="173"/>
  </w:num>
  <w:num w:numId="284" w16cid:durableId="547841350">
    <w:abstractNumId w:val="38"/>
  </w:num>
  <w:num w:numId="285" w16cid:durableId="593168101">
    <w:abstractNumId w:val="248"/>
  </w:num>
  <w:num w:numId="286" w16cid:durableId="1093550216">
    <w:abstractNumId w:val="92"/>
  </w:num>
  <w:num w:numId="287" w16cid:durableId="167016094">
    <w:abstractNumId w:val="169"/>
  </w:num>
  <w:num w:numId="288" w16cid:durableId="1524131618">
    <w:abstractNumId w:val="140"/>
  </w:num>
  <w:num w:numId="289" w16cid:durableId="633830235">
    <w:abstractNumId w:val="150"/>
  </w:num>
  <w:num w:numId="290" w16cid:durableId="45374936">
    <w:abstractNumId w:val="50"/>
  </w:num>
  <w:num w:numId="291" w16cid:durableId="1054474544">
    <w:abstractNumId w:val="235"/>
  </w:num>
  <w:num w:numId="292" w16cid:durableId="1939023299">
    <w:abstractNumId w:val="163"/>
  </w:num>
  <w:num w:numId="293" w16cid:durableId="413286711">
    <w:abstractNumId w:val="189"/>
  </w:num>
  <w:num w:numId="294" w16cid:durableId="38434781">
    <w:abstractNumId w:val="54"/>
  </w:num>
  <w:num w:numId="295" w16cid:durableId="287013790">
    <w:abstractNumId w:val="88"/>
  </w:num>
  <w:num w:numId="296" w16cid:durableId="1837263610">
    <w:abstractNumId w:val="82"/>
  </w:num>
  <w:num w:numId="297" w16cid:durableId="1279609486">
    <w:abstractNumId w:val="84"/>
  </w:num>
  <w:num w:numId="298" w16cid:durableId="1992634528">
    <w:abstractNumId w:val="168"/>
  </w:num>
  <w:num w:numId="299" w16cid:durableId="700282259">
    <w:abstractNumId w:val="275"/>
  </w:num>
  <w:num w:numId="300" w16cid:durableId="1014110082">
    <w:abstractNumId w:val="181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" w16cid:durableId="1540048835">
    <w:abstractNumId w:val="6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O3MDcysDSysDS1MDBW0lEKTi0uzszPAykwNK8FAMVbE14tAAAA"/>
  </w:docVars>
  <w:rsids>
    <w:rsidRoot w:val="00205FDF"/>
    <w:rsid w:val="00000899"/>
    <w:rsid w:val="00005707"/>
    <w:rsid w:val="00005807"/>
    <w:rsid w:val="00015FBA"/>
    <w:rsid w:val="0002103A"/>
    <w:rsid w:val="00021B8E"/>
    <w:rsid w:val="00022C31"/>
    <w:rsid w:val="00030945"/>
    <w:rsid w:val="000325B9"/>
    <w:rsid w:val="00032CAE"/>
    <w:rsid w:val="00037060"/>
    <w:rsid w:val="00044521"/>
    <w:rsid w:val="000479AA"/>
    <w:rsid w:val="00051E2A"/>
    <w:rsid w:val="00053513"/>
    <w:rsid w:val="00056AC0"/>
    <w:rsid w:val="000655D1"/>
    <w:rsid w:val="00067E14"/>
    <w:rsid w:val="00073A1B"/>
    <w:rsid w:val="00081B2F"/>
    <w:rsid w:val="000857CE"/>
    <w:rsid w:val="00097985"/>
    <w:rsid w:val="000A1181"/>
    <w:rsid w:val="000A2724"/>
    <w:rsid w:val="000B0600"/>
    <w:rsid w:val="000B2E6F"/>
    <w:rsid w:val="000B3B10"/>
    <w:rsid w:val="000C037B"/>
    <w:rsid w:val="000C142E"/>
    <w:rsid w:val="000D49F9"/>
    <w:rsid w:val="000D5D34"/>
    <w:rsid w:val="000D60C7"/>
    <w:rsid w:val="000E0BBE"/>
    <w:rsid w:val="000E1B70"/>
    <w:rsid w:val="000E4048"/>
    <w:rsid w:val="000E5104"/>
    <w:rsid w:val="000E5C5F"/>
    <w:rsid w:val="000F46B4"/>
    <w:rsid w:val="00103608"/>
    <w:rsid w:val="00105BCA"/>
    <w:rsid w:val="00116FEE"/>
    <w:rsid w:val="00117052"/>
    <w:rsid w:val="0012116F"/>
    <w:rsid w:val="0012173D"/>
    <w:rsid w:val="00122717"/>
    <w:rsid w:val="0012513C"/>
    <w:rsid w:val="00135D77"/>
    <w:rsid w:val="00141392"/>
    <w:rsid w:val="00141968"/>
    <w:rsid w:val="00160946"/>
    <w:rsid w:val="0016202E"/>
    <w:rsid w:val="00164E6A"/>
    <w:rsid w:val="0016565D"/>
    <w:rsid w:val="001671E2"/>
    <w:rsid w:val="00172205"/>
    <w:rsid w:val="00172353"/>
    <w:rsid w:val="00172DC1"/>
    <w:rsid w:val="0017476B"/>
    <w:rsid w:val="001747C0"/>
    <w:rsid w:val="00176D62"/>
    <w:rsid w:val="001833CA"/>
    <w:rsid w:val="001873BD"/>
    <w:rsid w:val="00194C0B"/>
    <w:rsid w:val="00195936"/>
    <w:rsid w:val="00195EF4"/>
    <w:rsid w:val="001A17A8"/>
    <w:rsid w:val="001A3201"/>
    <w:rsid w:val="001A521D"/>
    <w:rsid w:val="001A7E84"/>
    <w:rsid w:val="001B5386"/>
    <w:rsid w:val="001D522D"/>
    <w:rsid w:val="001D7345"/>
    <w:rsid w:val="001E2CD2"/>
    <w:rsid w:val="001E32F4"/>
    <w:rsid w:val="001E6683"/>
    <w:rsid w:val="001F52EE"/>
    <w:rsid w:val="001F7168"/>
    <w:rsid w:val="0020117C"/>
    <w:rsid w:val="0020280D"/>
    <w:rsid w:val="00205FDF"/>
    <w:rsid w:val="00206538"/>
    <w:rsid w:val="00207F57"/>
    <w:rsid w:val="002136E6"/>
    <w:rsid w:val="00220B61"/>
    <w:rsid w:val="0022379D"/>
    <w:rsid w:val="00227079"/>
    <w:rsid w:val="00232107"/>
    <w:rsid w:val="00234179"/>
    <w:rsid w:val="00237831"/>
    <w:rsid w:val="002450E3"/>
    <w:rsid w:val="002522F0"/>
    <w:rsid w:val="00265AE5"/>
    <w:rsid w:val="002679AE"/>
    <w:rsid w:val="00272551"/>
    <w:rsid w:val="00287ECA"/>
    <w:rsid w:val="00290CCC"/>
    <w:rsid w:val="002924E3"/>
    <w:rsid w:val="00293648"/>
    <w:rsid w:val="00294802"/>
    <w:rsid w:val="002A1F19"/>
    <w:rsid w:val="002A22A9"/>
    <w:rsid w:val="002B00BE"/>
    <w:rsid w:val="002B5DAB"/>
    <w:rsid w:val="002B6771"/>
    <w:rsid w:val="002B705C"/>
    <w:rsid w:val="002C3DC2"/>
    <w:rsid w:val="002C4C1C"/>
    <w:rsid w:val="002D0586"/>
    <w:rsid w:val="002D3DC7"/>
    <w:rsid w:val="002D4F7D"/>
    <w:rsid w:val="002E0CA8"/>
    <w:rsid w:val="002E18E1"/>
    <w:rsid w:val="002E3A30"/>
    <w:rsid w:val="002E68C1"/>
    <w:rsid w:val="002E7622"/>
    <w:rsid w:val="002F45F0"/>
    <w:rsid w:val="002F6253"/>
    <w:rsid w:val="002F70A7"/>
    <w:rsid w:val="00300ED8"/>
    <w:rsid w:val="00304D42"/>
    <w:rsid w:val="00312898"/>
    <w:rsid w:val="00314F69"/>
    <w:rsid w:val="003218F0"/>
    <w:rsid w:val="00321F4E"/>
    <w:rsid w:val="00322CD2"/>
    <w:rsid w:val="003249B4"/>
    <w:rsid w:val="003250CA"/>
    <w:rsid w:val="00325C29"/>
    <w:rsid w:val="00326D72"/>
    <w:rsid w:val="0033293A"/>
    <w:rsid w:val="00335A80"/>
    <w:rsid w:val="00337497"/>
    <w:rsid w:val="00340720"/>
    <w:rsid w:val="00355427"/>
    <w:rsid w:val="00356782"/>
    <w:rsid w:val="00361E68"/>
    <w:rsid w:val="00366E3B"/>
    <w:rsid w:val="00373414"/>
    <w:rsid w:val="00380D26"/>
    <w:rsid w:val="003831F8"/>
    <w:rsid w:val="003843D2"/>
    <w:rsid w:val="00385836"/>
    <w:rsid w:val="003928F0"/>
    <w:rsid w:val="00396AAD"/>
    <w:rsid w:val="003A0EB1"/>
    <w:rsid w:val="003B536A"/>
    <w:rsid w:val="003C0232"/>
    <w:rsid w:val="003C46D4"/>
    <w:rsid w:val="003C76B6"/>
    <w:rsid w:val="003E4CC6"/>
    <w:rsid w:val="003E6C3C"/>
    <w:rsid w:val="003F1662"/>
    <w:rsid w:val="003F68FC"/>
    <w:rsid w:val="004033D3"/>
    <w:rsid w:val="004048FD"/>
    <w:rsid w:val="00404A44"/>
    <w:rsid w:val="00410912"/>
    <w:rsid w:val="0041515A"/>
    <w:rsid w:val="00416057"/>
    <w:rsid w:val="00416F2A"/>
    <w:rsid w:val="00420A3F"/>
    <w:rsid w:val="00421A20"/>
    <w:rsid w:val="00421E63"/>
    <w:rsid w:val="00422999"/>
    <w:rsid w:val="00425369"/>
    <w:rsid w:val="00425787"/>
    <w:rsid w:val="004261A3"/>
    <w:rsid w:val="00426288"/>
    <w:rsid w:val="004271C4"/>
    <w:rsid w:val="00427E36"/>
    <w:rsid w:val="00433EDF"/>
    <w:rsid w:val="004340FC"/>
    <w:rsid w:val="00437735"/>
    <w:rsid w:val="00445F45"/>
    <w:rsid w:val="00453B48"/>
    <w:rsid w:val="00464B9E"/>
    <w:rsid w:val="004707E3"/>
    <w:rsid w:val="00474E9A"/>
    <w:rsid w:val="00477518"/>
    <w:rsid w:val="004872B8"/>
    <w:rsid w:val="00487AD5"/>
    <w:rsid w:val="004907B8"/>
    <w:rsid w:val="004959F0"/>
    <w:rsid w:val="004A0512"/>
    <w:rsid w:val="004A084A"/>
    <w:rsid w:val="004A1704"/>
    <w:rsid w:val="004A319D"/>
    <w:rsid w:val="004A3453"/>
    <w:rsid w:val="004A6377"/>
    <w:rsid w:val="004A6EA8"/>
    <w:rsid w:val="004A749A"/>
    <w:rsid w:val="004B1361"/>
    <w:rsid w:val="004B194B"/>
    <w:rsid w:val="004B4CED"/>
    <w:rsid w:val="004C0E09"/>
    <w:rsid w:val="004C13BD"/>
    <w:rsid w:val="004C4D0E"/>
    <w:rsid w:val="004C63E5"/>
    <w:rsid w:val="004C679E"/>
    <w:rsid w:val="004D02A9"/>
    <w:rsid w:val="004D3306"/>
    <w:rsid w:val="004D4556"/>
    <w:rsid w:val="004E06A3"/>
    <w:rsid w:val="004E7356"/>
    <w:rsid w:val="004F1915"/>
    <w:rsid w:val="0050248D"/>
    <w:rsid w:val="005052EA"/>
    <w:rsid w:val="005077B9"/>
    <w:rsid w:val="005157D3"/>
    <w:rsid w:val="00521597"/>
    <w:rsid w:val="005222B1"/>
    <w:rsid w:val="00522A69"/>
    <w:rsid w:val="005255AD"/>
    <w:rsid w:val="0053088F"/>
    <w:rsid w:val="005311C2"/>
    <w:rsid w:val="00532081"/>
    <w:rsid w:val="00537CE9"/>
    <w:rsid w:val="00543029"/>
    <w:rsid w:val="005442EB"/>
    <w:rsid w:val="00545F69"/>
    <w:rsid w:val="00545F6C"/>
    <w:rsid w:val="005461B1"/>
    <w:rsid w:val="00546845"/>
    <w:rsid w:val="00546A25"/>
    <w:rsid w:val="00547547"/>
    <w:rsid w:val="005671CD"/>
    <w:rsid w:val="00576CEE"/>
    <w:rsid w:val="00581EA6"/>
    <w:rsid w:val="00586FF1"/>
    <w:rsid w:val="0058719F"/>
    <w:rsid w:val="00587365"/>
    <w:rsid w:val="00594005"/>
    <w:rsid w:val="0059617E"/>
    <w:rsid w:val="005A1949"/>
    <w:rsid w:val="005A1C3A"/>
    <w:rsid w:val="005A6D55"/>
    <w:rsid w:val="005A6DF4"/>
    <w:rsid w:val="005A7AD6"/>
    <w:rsid w:val="005A7F90"/>
    <w:rsid w:val="005B534B"/>
    <w:rsid w:val="005C3501"/>
    <w:rsid w:val="005C4607"/>
    <w:rsid w:val="005C48AC"/>
    <w:rsid w:val="005C6017"/>
    <w:rsid w:val="005D5CE9"/>
    <w:rsid w:val="005E1875"/>
    <w:rsid w:val="005F5F7B"/>
    <w:rsid w:val="00603EE1"/>
    <w:rsid w:val="00607841"/>
    <w:rsid w:val="006078A3"/>
    <w:rsid w:val="0061238B"/>
    <w:rsid w:val="006143F2"/>
    <w:rsid w:val="0061660E"/>
    <w:rsid w:val="00616D01"/>
    <w:rsid w:val="006208EE"/>
    <w:rsid w:val="00622635"/>
    <w:rsid w:val="006228DE"/>
    <w:rsid w:val="00633BAC"/>
    <w:rsid w:val="00634D57"/>
    <w:rsid w:val="00635462"/>
    <w:rsid w:val="006419B6"/>
    <w:rsid w:val="00650451"/>
    <w:rsid w:val="0065155F"/>
    <w:rsid w:val="00651E0C"/>
    <w:rsid w:val="00654A24"/>
    <w:rsid w:val="0066697D"/>
    <w:rsid w:val="00672778"/>
    <w:rsid w:val="006735B1"/>
    <w:rsid w:val="00673C1D"/>
    <w:rsid w:val="00676CD0"/>
    <w:rsid w:val="0068336B"/>
    <w:rsid w:val="0068428A"/>
    <w:rsid w:val="00684D15"/>
    <w:rsid w:val="006863B3"/>
    <w:rsid w:val="00693319"/>
    <w:rsid w:val="006A2AE8"/>
    <w:rsid w:val="006A4896"/>
    <w:rsid w:val="006A7D21"/>
    <w:rsid w:val="006B12A7"/>
    <w:rsid w:val="006B2128"/>
    <w:rsid w:val="006B6E94"/>
    <w:rsid w:val="006B6FC7"/>
    <w:rsid w:val="006D3251"/>
    <w:rsid w:val="006D59D9"/>
    <w:rsid w:val="006D5B3D"/>
    <w:rsid w:val="006E3DC6"/>
    <w:rsid w:val="006F2254"/>
    <w:rsid w:val="0070150A"/>
    <w:rsid w:val="0070289D"/>
    <w:rsid w:val="00706BBA"/>
    <w:rsid w:val="00713845"/>
    <w:rsid w:val="00714F74"/>
    <w:rsid w:val="0072039F"/>
    <w:rsid w:val="00724BF5"/>
    <w:rsid w:val="00735CD1"/>
    <w:rsid w:val="0073708D"/>
    <w:rsid w:val="00737F44"/>
    <w:rsid w:val="00747B2A"/>
    <w:rsid w:val="007543B5"/>
    <w:rsid w:val="0075794B"/>
    <w:rsid w:val="007632B8"/>
    <w:rsid w:val="007641C2"/>
    <w:rsid w:val="007673F0"/>
    <w:rsid w:val="00770945"/>
    <w:rsid w:val="007737B8"/>
    <w:rsid w:val="00776350"/>
    <w:rsid w:val="007816FB"/>
    <w:rsid w:val="00784150"/>
    <w:rsid w:val="0078415F"/>
    <w:rsid w:val="00791796"/>
    <w:rsid w:val="0079408E"/>
    <w:rsid w:val="007952E3"/>
    <w:rsid w:val="00797A31"/>
    <w:rsid w:val="007B06E3"/>
    <w:rsid w:val="007B1649"/>
    <w:rsid w:val="007B2C61"/>
    <w:rsid w:val="007B6264"/>
    <w:rsid w:val="007C0B53"/>
    <w:rsid w:val="007C25C1"/>
    <w:rsid w:val="007C3D74"/>
    <w:rsid w:val="007D12D6"/>
    <w:rsid w:val="007D4674"/>
    <w:rsid w:val="007D56A7"/>
    <w:rsid w:val="007D620B"/>
    <w:rsid w:val="007E434A"/>
    <w:rsid w:val="007F12AF"/>
    <w:rsid w:val="008008F2"/>
    <w:rsid w:val="00803B70"/>
    <w:rsid w:val="00816F92"/>
    <w:rsid w:val="00826AEB"/>
    <w:rsid w:val="00832AB6"/>
    <w:rsid w:val="00841A17"/>
    <w:rsid w:val="00842354"/>
    <w:rsid w:val="00844675"/>
    <w:rsid w:val="00845D9C"/>
    <w:rsid w:val="00846981"/>
    <w:rsid w:val="008529D3"/>
    <w:rsid w:val="00854036"/>
    <w:rsid w:val="00854099"/>
    <w:rsid w:val="00854641"/>
    <w:rsid w:val="00856445"/>
    <w:rsid w:val="008610A1"/>
    <w:rsid w:val="008622D6"/>
    <w:rsid w:val="0086410E"/>
    <w:rsid w:val="008658A5"/>
    <w:rsid w:val="00873D64"/>
    <w:rsid w:val="008747E3"/>
    <w:rsid w:val="008768B0"/>
    <w:rsid w:val="00891172"/>
    <w:rsid w:val="0089789B"/>
    <w:rsid w:val="00897DFB"/>
    <w:rsid w:val="008A25FE"/>
    <w:rsid w:val="008A4D67"/>
    <w:rsid w:val="008A50F9"/>
    <w:rsid w:val="008B0C20"/>
    <w:rsid w:val="008B13A2"/>
    <w:rsid w:val="008B2617"/>
    <w:rsid w:val="008B6133"/>
    <w:rsid w:val="008B6958"/>
    <w:rsid w:val="008C042A"/>
    <w:rsid w:val="008C0617"/>
    <w:rsid w:val="008C5583"/>
    <w:rsid w:val="008C6673"/>
    <w:rsid w:val="008D12AB"/>
    <w:rsid w:val="008D42B5"/>
    <w:rsid w:val="008D679E"/>
    <w:rsid w:val="008E4305"/>
    <w:rsid w:val="008F0EBA"/>
    <w:rsid w:val="008F2AEE"/>
    <w:rsid w:val="008F4199"/>
    <w:rsid w:val="008F5367"/>
    <w:rsid w:val="009052B3"/>
    <w:rsid w:val="00911937"/>
    <w:rsid w:val="009304DF"/>
    <w:rsid w:val="009357EE"/>
    <w:rsid w:val="00936797"/>
    <w:rsid w:val="00936960"/>
    <w:rsid w:val="00937AD1"/>
    <w:rsid w:val="009442C7"/>
    <w:rsid w:val="00950C04"/>
    <w:rsid w:val="00955C26"/>
    <w:rsid w:val="00955C35"/>
    <w:rsid w:val="0095631F"/>
    <w:rsid w:val="0096065F"/>
    <w:rsid w:val="009623F6"/>
    <w:rsid w:val="009707A2"/>
    <w:rsid w:val="00980331"/>
    <w:rsid w:val="00981718"/>
    <w:rsid w:val="00981C1D"/>
    <w:rsid w:val="00983300"/>
    <w:rsid w:val="00983E53"/>
    <w:rsid w:val="009A0189"/>
    <w:rsid w:val="009A3551"/>
    <w:rsid w:val="009A4B0F"/>
    <w:rsid w:val="009A54A0"/>
    <w:rsid w:val="009B0D4A"/>
    <w:rsid w:val="009B4FDD"/>
    <w:rsid w:val="009C229A"/>
    <w:rsid w:val="009D41CF"/>
    <w:rsid w:val="009E34B5"/>
    <w:rsid w:val="009E4CCB"/>
    <w:rsid w:val="009E5779"/>
    <w:rsid w:val="009F3C8A"/>
    <w:rsid w:val="009F7962"/>
    <w:rsid w:val="00A0146E"/>
    <w:rsid w:val="00A02F2A"/>
    <w:rsid w:val="00A03FE9"/>
    <w:rsid w:val="00A07DA6"/>
    <w:rsid w:val="00A11548"/>
    <w:rsid w:val="00A11636"/>
    <w:rsid w:val="00A11E81"/>
    <w:rsid w:val="00A12D56"/>
    <w:rsid w:val="00A12F47"/>
    <w:rsid w:val="00A17A58"/>
    <w:rsid w:val="00A2072D"/>
    <w:rsid w:val="00A273B2"/>
    <w:rsid w:val="00A27413"/>
    <w:rsid w:val="00A34E72"/>
    <w:rsid w:val="00A4360E"/>
    <w:rsid w:val="00A51AFE"/>
    <w:rsid w:val="00A573DF"/>
    <w:rsid w:val="00A574E4"/>
    <w:rsid w:val="00A57C46"/>
    <w:rsid w:val="00A62A72"/>
    <w:rsid w:val="00A6344A"/>
    <w:rsid w:val="00A75E42"/>
    <w:rsid w:val="00A75E96"/>
    <w:rsid w:val="00A76349"/>
    <w:rsid w:val="00A81B0F"/>
    <w:rsid w:val="00A8215A"/>
    <w:rsid w:val="00A829CE"/>
    <w:rsid w:val="00AA2732"/>
    <w:rsid w:val="00AA3085"/>
    <w:rsid w:val="00AB174F"/>
    <w:rsid w:val="00AB5199"/>
    <w:rsid w:val="00AB7FC1"/>
    <w:rsid w:val="00AC0BC2"/>
    <w:rsid w:val="00AC1A3B"/>
    <w:rsid w:val="00AC4570"/>
    <w:rsid w:val="00AC5FFD"/>
    <w:rsid w:val="00AC706F"/>
    <w:rsid w:val="00AD20E2"/>
    <w:rsid w:val="00AD30F4"/>
    <w:rsid w:val="00AD5A25"/>
    <w:rsid w:val="00AE6A33"/>
    <w:rsid w:val="00AE7409"/>
    <w:rsid w:val="00AF76D0"/>
    <w:rsid w:val="00AF7BF7"/>
    <w:rsid w:val="00B01FE7"/>
    <w:rsid w:val="00B03E15"/>
    <w:rsid w:val="00B061AA"/>
    <w:rsid w:val="00B0733F"/>
    <w:rsid w:val="00B07B94"/>
    <w:rsid w:val="00B12B8E"/>
    <w:rsid w:val="00B20C68"/>
    <w:rsid w:val="00B2642E"/>
    <w:rsid w:val="00B26512"/>
    <w:rsid w:val="00B27E28"/>
    <w:rsid w:val="00B31403"/>
    <w:rsid w:val="00B314FB"/>
    <w:rsid w:val="00B33EE0"/>
    <w:rsid w:val="00B44D0B"/>
    <w:rsid w:val="00B45EFD"/>
    <w:rsid w:val="00B521D7"/>
    <w:rsid w:val="00B61149"/>
    <w:rsid w:val="00B64413"/>
    <w:rsid w:val="00B66614"/>
    <w:rsid w:val="00B81018"/>
    <w:rsid w:val="00B8144F"/>
    <w:rsid w:val="00B81711"/>
    <w:rsid w:val="00B83A13"/>
    <w:rsid w:val="00B8569E"/>
    <w:rsid w:val="00B861F1"/>
    <w:rsid w:val="00B9278A"/>
    <w:rsid w:val="00B93375"/>
    <w:rsid w:val="00BA21B8"/>
    <w:rsid w:val="00BA2E76"/>
    <w:rsid w:val="00BB0A5D"/>
    <w:rsid w:val="00BB0BB5"/>
    <w:rsid w:val="00BB1FA7"/>
    <w:rsid w:val="00BB428A"/>
    <w:rsid w:val="00BB50C4"/>
    <w:rsid w:val="00BB63C9"/>
    <w:rsid w:val="00BD5F65"/>
    <w:rsid w:val="00BD658D"/>
    <w:rsid w:val="00BD6ABE"/>
    <w:rsid w:val="00BD726F"/>
    <w:rsid w:val="00BD7CA8"/>
    <w:rsid w:val="00BE0733"/>
    <w:rsid w:val="00BE2E62"/>
    <w:rsid w:val="00BE7CC6"/>
    <w:rsid w:val="00BF093B"/>
    <w:rsid w:val="00BF1418"/>
    <w:rsid w:val="00BF3E0B"/>
    <w:rsid w:val="00C2478B"/>
    <w:rsid w:val="00C2674E"/>
    <w:rsid w:val="00C27DF7"/>
    <w:rsid w:val="00C32006"/>
    <w:rsid w:val="00C33AC1"/>
    <w:rsid w:val="00C33AF9"/>
    <w:rsid w:val="00C3464B"/>
    <w:rsid w:val="00C36864"/>
    <w:rsid w:val="00C36AD2"/>
    <w:rsid w:val="00C36C91"/>
    <w:rsid w:val="00C40245"/>
    <w:rsid w:val="00C41632"/>
    <w:rsid w:val="00C43025"/>
    <w:rsid w:val="00C43888"/>
    <w:rsid w:val="00C45C40"/>
    <w:rsid w:val="00C46431"/>
    <w:rsid w:val="00C503AB"/>
    <w:rsid w:val="00C52B80"/>
    <w:rsid w:val="00C62DED"/>
    <w:rsid w:val="00C65EE4"/>
    <w:rsid w:val="00C672C8"/>
    <w:rsid w:val="00C70486"/>
    <w:rsid w:val="00C733AA"/>
    <w:rsid w:val="00C73B3A"/>
    <w:rsid w:val="00C75A43"/>
    <w:rsid w:val="00C82149"/>
    <w:rsid w:val="00C8394B"/>
    <w:rsid w:val="00C912BE"/>
    <w:rsid w:val="00C91B73"/>
    <w:rsid w:val="00C94276"/>
    <w:rsid w:val="00C95E0C"/>
    <w:rsid w:val="00C971D4"/>
    <w:rsid w:val="00CA34E0"/>
    <w:rsid w:val="00CA7F33"/>
    <w:rsid w:val="00CB18D3"/>
    <w:rsid w:val="00CB5097"/>
    <w:rsid w:val="00CC1EC0"/>
    <w:rsid w:val="00CC6F51"/>
    <w:rsid w:val="00CD3026"/>
    <w:rsid w:val="00CD3911"/>
    <w:rsid w:val="00CE0555"/>
    <w:rsid w:val="00CE475F"/>
    <w:rsid w:val="00CE498E"/>
    <w:rsid w:val="00CE76E1"/>
    <w:rsid w:val="00CF6300"/>
    <w:rsid w:val="00D020FD"/>
    <w:rsid w:val="00D05BD9"/>
    <w:rsid w:val="00D05FBF"/>
    <w:rsid w:val="00D06B6B"/>
    <w:rsid w:val="00D10B11"/>
    <w:rsid w:val="00D11E63"/>
    <w:rsid w:val="00D203A6"/>
    <w:rsid w:val="00D20DAF"/>
    <w:rsid w:val="00D21789"/>
    <w:rsid w:val="00D30987"/>
    <w:rsid w:val="00D33934"/>
    <w:rsid w:val="00D33A2F"/>
    <w:rsid w:val="00D37DF7"/>
    <w:rsid w:val="00D446C5"/>
    <w:rsid w:val="00D55A97"/>
    <w:rsid w:val="00D6565B"/>
    <w:rsid w:val="00D726A1"/>
    <w:rsid w:val="00D748CE"/>
    <w:rsid w:val="00D74B99"/>
    <w:rsid w:val="00D84830"/>
    <w:rsid w:val="00D849AE"/>
    <w:rsid w:val="00D8753C"/>
    <w:rsid w:val="00D953FF"/>
    <w:rsid w:val="00DA0EC3"/>
    <w:rsid w:val="00DB3590"/>
    <w:rsid w:val="00DC0FD5"/>
    <w:rsid w:val="00DC1672"/>
    <w:rsid w:val="00DC1C19"/>
    <w:rsid w:val="00DC4359"/>
    <w:rsid w:val="00DD0E15"/>
    <w:rsid w:val="00DD6D8E"/>
    <w:rsid w:val="00DD7304"/>
    <w:rsid w:val="00DE0114"/>
    <w:rsid w:val="00DE3BE2"/>
    <w:rsid w:val="00DE5CDF"/>
    <w:rsid w:val="00DF05CA"/>
    <w:rsid w:val="00DF693C"/>
    <w:rsid w:val="00E01918"/>
    <w:rsid w:val="00E01D94"/>
    <w:rsid w:val="00E04C97"/>
    <w:rsid w:val="00E04DF1"/>
    <w:rsid w:val="00E04FC8"/>
    <w:rsid w:val="00E12432"/>
    <w:rsid w:val="00E12486"/>
    <w:rsid w:val="00E13AC0"/>
    <w:rsid w:val="00E14E50"/>
    <w:rsid w:val="00E165F1"/>
    <w:rsid w:val="00E35E58"/>
    <w:rsid w:val="00E35FEB"/>
    <w:rsid w:val="00E42935"/>
    <w:rsid w:val="00E45068"/>
    <w:rsid w:val="00E5440D"/>
    <w:rsid w:val="00E55DA6"/>
    <w:rsid w:val="00E60396"/>
    <w:rsid w:val="00E61A3E"/>
    <w:rsid w:val="00E627E1"/>
    <w:rsid w:val="00E70BF2"/>
    <w:rsid w:val="00E72CF2"/>
    <w:rsid w:val="00E7554C"/>
    <w:rsid w:val="00E776A2"/>
    <w:rsid w:val="00E975E2"/>
    <w:rsid w:val="00EA1B64"/>
    <w:rsid w:val="00EA2FF0"/>
    <w:rsid w:val="00EB05CF"/>
    <w:rsid w:val="00EB2995"/>
    <w:rsid w:val="00EB49E1"/>
    <w:rsid w:val="00EB55DB"/>
    <w:rsid w:val="00EB7BE4"/>
    <w:rsid w:val="00EC25A5"/>
    <w:rsid w:val="00EC2D29"/>
    <w:rsid w:val="00EC3751"/>
    <w:rsid w:val="00EC3A25"/>
    <w:rsid w:val="00EE21FB"/>
    <w:rsid w:val="00EE2D1A"/>
    <w:rsid w:val="00EE4DD9"/>
    <w:rsid w:val="00EF22E4"/>
    <w:rsid w:val="00EF5461"/>
    <w:rsid w:val="00EF632A"/>
    <w:rsid w:val="00EF7EA7"/>
    <w:rsid w:val="00F006F6"/>
    <w:rsid w:val="00F03022"/>
    <w:rsid w:val="00F03C4F"/>
    <w:rsid w:val="00F05AF2"/>
    <w:rsid w:val="00F05D29"/>
    <w:rsid w:val="00F07631"/>
    <w:rsid w:val="00F1254D"/>
    <w:rsid w:val="00F132A7"/>
    <w:rsid w:val="00F15974"/>
    <w:rsid w:val="00F16EEA"/>
    <w:rsid w:val="00F267B2"/>
    <w:rsid w:val="00F416C8"/>
    <w:rsid w:val="00F42090"/>
    <w:rsid w:val="00F42A41"/>
    <w:rsid w:val="00F45C32"/>
    <w:rsid w:val="00F5449C"/>
    <w:rsid w:val="00F57D51"/>
    <w:rsid w:val="00F603F3"/>
    <w:rsid w:val="00F626E2"/>
    <w:rsid w:val="00F63629"/>
    <w:rsid w:val="00F67BDC"/>
    <w:rsid w:val="00F7251A"/>
    <w:rsid w:val="00F72B20"/>
    <w:rsid w:val="00F73850"/>
    <w:rsid w:val="00F7758D"/>
    <w:rsid w:val="00F77C30"/>
    <w:rsid w:val="00F77F62"/>
    <w:rsid w:val="00F81428"/>
    <w:rsid w:val="00F932B9"/>
    <w:rsid w:val="00F95846"/>
    <w:rsid w:val="00F9756C"/>
    <w:rsid w:val="00FA1ABD"/>
    <w:rsid w:val="00FA1FE7"/>
    <w:rsid w:val="00FA2DB7"/>
    <w:rsid w:val="00FA2FCA"/>
    <w:rsid w:val="00FA40B2"/>
    <w:rsid w:val="00FB3A1A"/>
    <w:rsid w:val="00FB3EB1"/>
    <w:rsid w:val="00FB560C"/>
    <w:rsid w:val="00FD0733"/>
    <w:rsid w:val="00FD32BC"/>
    <w:rsid w:val="00FE20CB"/>
    <w:rsid w:val="00FE352A"/>
    <w:rsid w:val="00FE68FF"/>
    <w:rsid w:val="00FE7DCE"/>
    <w:rsid w:val="00FF0240"/>
    <w:rsid w:val="00FF46FA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3611B8E1"/>
  <w15:docId w15:val="{C5F14878-143A-486E-B905-00E72DA2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Normal">
    <w:name w:val="Normal"/>
    <w:qFormat/>
    <w:rsid w:val="00A75E42"/>
    <w:pPr>
      <w:spacing w:after="0" w:line="240" w:lineRule="auto"/>
      <w:jc w:val="both"/>
    </w:pPr>
    <w:rPr>
      <w:rFonts w:eastAsia="Times New Roman" w:cs="Times New Roman"/>
      <w:szCs w:val="24"/>
      <w:lang w:val="en-US"/>
    </w:rPr>
  </w:style>
  <w:style w:type="paragraph" w:styleId="Heading1">
    <w:name w:val="heading 1"/>
    <w:basedOn w:val="Textbody"/>
    <w:next w:val="Normal"/>
    <w:link w:val="Heading1Char"/>
    <w:uiPriority w:val="9"/>
    <w:qFormat/>
    <w:rsid w:val="002522F0"/>
    <w:pPr>
      <w:numPr>
        <w:numId w:val="7"/>
      </w:numPr>
      <w:spacing w:after="360"/>
      <w:outlineLvl w:val="0"/>
    </w:pPr>
    <w:rPr>
      <w:b/>
      <w:sz w:val="28"/>
    </w:rPr>
  </w:style>
  <w:style w:type="paragraph" w:styleId="Heading2">
    <w:name w:val="heading 2"/>
    <w:basedOn w:val="TOC2"/>
    <w:next w:val="normaltext"/>
    <w:link w:val="Heading2Char"/>
    <w:uiPriority w:val="9"/>
    <w:qFormat/>
    <w:rsid w:val="005A1C3A"/>
    <w:pPr>
      <w:keepNext/>
      <w:numPr>
        <w:ilvl w:val="1"/>
        <w:numId w:val="7"/>
      </w:numPr>
      <w:spacing w:before="240" w:after="60"/>
      <w:outlineLvl w:val="1"/>
    </w:pPr>
    <w:rPr>
      <w:b/>
      <w:bCs/>
      <w:iCs/>
      <w:sz w:val="24"/>
      <w:szCs w:val="28"/>
    </w:rPr>
  </w:style>
  <w:style w:type="paragraph" w:styleId="Heading3">
    <w:name w:val="heading 3"/>
    <w:basedOn w:val="TOC3"/>
    <w:next w:val="Normal"/>
    <w:link w:val="Heading3Char"/>
    <w:uiPriority w:val="9"/>
    <w:qFormat/>
    <w:rsid w:val="005A1C3A"/>
    <w:pPr>
      <w:keepNext/>
      <w:numPr>
        <w:ilvl w:val="2"/>
        <w:numId w:val="7"/>
      </w:numPr>
      <w:spacing w:before="240" w:after="60"/>
      <w:outlineLvl w:val="2"/>
    </w:pPr>
    <w:rPr>
      <w:b/>
      <w:bCs/>
      <w:szCs w:val="26"/>
    </w:rPr>
  </w:style>
  <w:style w:type="paragraph" w:styleId="Heading4">
    <w:name w:val="heading 4"/>
    <w:basedOn w:val="TOC4"/>
    <w:next w:val="normaltext"/>
    <w:link w:val="Heading4Char"/>
    <w:uiPriority w:val="9"/>
    <w:qFormat/>
    <w:rsid w:val="005A1C3A"/>
    <w:pPr>
      <w:keepNext/>
      <w:numPr>
        <w:ilvl w:val="3"/>
        <w:numId w:val="7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TOC5"/>
    <w:next w:val="normaltext"/>
    <w:link w:val="Heading5Char"/>
    <w:uiPriority w:val="9"/>
    <w:qFormat/>
    <w:rsid w:val="005A1C3A"/>
    <w:pPr>
      <w:numPr>
        <w:ilvl w:val="4"/>
        <w:numId w:val="7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text"/>
    <w:link w:val="Heading6Char"/>
    <w:uiPriority w:val="9"/>
    <w:qFormat/>
    <w:rsid w:val="005A1C3A"/>
    <w:pPr>
      <w:numPr>
        <w:ilvl w:val="5"/>
        <w:numId w:val="7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5A1C3A"/>
    <w:pPr>
      <w:numPr>
        <w:ilvl w:val="6"/>
        <w:numId w:val="7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qFormat/>
    <w:rsid w:val="005A1C3A"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5A1C3A"/>
    <w:pPr>
      <w:numPr>
        <w:ilvl w:val="8"/>
        <w:numId w:val="7"/>
      </w:numPr>
      <w:spacing w:before="240" w:after="60"/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A1C3A"/>
    <w:rPr>
      <w:rFonts w:eastAsiaTheme="minorEastAsia"/>
      <w:b/>
      <w:sz w:val="28"/>
      <w:lang w:val="en-GB" w:eastAsia="ko-KR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A1C3A"/>
    <w:rPr>
      <w:rFonts w:eastAsia="Times New Roman" w:cs="Times New Roman"/>
      <w:b/>
      <w:bCs/>
      <w:iCs/>
      <w:sz w:val="24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5A1C3A"/>
    <w:rPr>
      <w:rFonts w:eastAsia="Times New Roman" w:cs="Times New Roman"/>
      <w:b/>
      <w:bCs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5A1C3A"/>
    <w:rPr>
      <w:rFonts w:eastAsia="Times New Roman" w:cs="Times New Roman"/>
      <w:b/>
      <w:bCs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5A1C3A"/>
    <w:rPr>
      <w:rFonts w:eastAsia="Times New Roman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5A1C3A"/>
    <w:rPr>
      <w:rFonts w:eastAsia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5A1C3A"/>
    <w:rPr>
      <w:rFonts w:eastAsia="Times New Roman" w:cs="Times New Roman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sid w:val="005A1C3A"/>
    <w:rPr>
      <w:rFonts w:eastAsia="Times New Roman" w:cs="Times New Roman"/>
      <w:i/>
      <w:iCs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sid w:val="005A1C3A"/>
    <w:rPr>
      <w:rFonts w:eastAsia="Times New Roman" w:cs="Times New Roman"/>
      <w:lang w:val="en-US"/>
    </w:rPr>
  </w:style>
  <w:style w:type="paragraph" w:customStyle="1" w:styleId="Dynanetstext">
    <w:name w:val="Dynanets text"/>
    <w:basedOn w:val="Normal"/>
    <w:rsid w:val="005A1C3A"/>
    <w:rPr>
      <w:szCs w:val="22"/>
    </w:rPr>
  </w:style>
  <w:style w:type="table" w:styleId="TableGrid">
    <w:name w:val="Table Grid"/>
    <w:basedOn w:val="TableNormal"/>
    <w:uiPriority w:val="39"/>
    <w:rsid w:val="005A1C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rsid w:val="005A1C3A"/>
    <w:pPr>
      <w:tabs>
        <w:tab w:val="left" w:pos="426"/>
        <w:tab w:val="right" w:leader="dot" w:pos="6802"/>
      </w:tabs>
      <w:ind w:left="426" w:hanging="284"/>
      <w:jc w:val="left"/>
    </w:pPr>
  </w:style>
  <w:style w:type="paragraph" w:styleId="TOC1">
    <w:name w:val="toc 1"/>
    <w:basedOn w:val="Normal"/>
    <w:next w:val="Normal"/>
    <w:autoRedefine/>
    <w:uiPriority w:val="39"/>
    <w:rsid w:val="005A1C3A"/>
  </w:style>
  <w:style w:type="paragraph" w:styleId="TOC3">
    <w:name w:val="toc 3"/>
    <w:basedOn w:val="Normal"/>
    <w:next w:val="Normal"/>
    <w:autoRedefine/>
    <w:uiPriority w:val="39"/>
    <w:rsid w:val="005A1C3A"/>
    <w:pPr>
      <w:tabs>
        <w:tab w:val="left" w:pos="993"/>
        <w:tab w:val="right" w:leader="dot" w:pos="6802"/>
      </w:tabs>
      <w:ind w:left="426"/>
      <w:jc w:val="left"/>
    </w:pPr>
  </w:style>
  <w:style w:type="paragraph" w:styleId="TOC5">
    <w:name w:val="toc 5"/>
    <w:basedOn w:val="Normal"/>
    <w:next w:val="Normal"/>
    <w:autoRedefine/>
    <w:rsid w:val="005A1C3A"/>
    <w:pPr>
      <w:ind w:left="960"/>
    </w:pPr>
  </w:style>
  <w:style w:type="paragraph" w:styleId="TOC4">
    <w:name w:val="toc 4"/>
    <w:basedOn w:val="Normal"/>
    <w:next w:val="Normal"/>
    <w:autoRedefine/>
    <w:rsid w:val="005A1C3A"/>
    <w:pPr>
      <w:ind w:left="720"/>
    </w:pPr>
  </w:style>
  <w:style w:type="paragraph" w:customStyle="1" w:styleId="normaltext">
    <w:name w:val="normal text"/>
    <w:basedOn w:val="Normal"/>
    <w:autoRedefine/>
    <w:rsid w:val="005A1C3A"/>
    <w:pPr>
      <w:spacing w:before="240" w:after="240"/>
    </w:pPr>
    <w:rPr>
      <w:rFonts w:eastAsiaTheme="minorEastAsia" w:cs="Calibri"/>
      <w:bCs/>
      <w:szCs w:val="22"/>
      <w:lang w:val="en-GB"/>
    </w:rPr>
  </w:style>
  <w:style w:type="paragraph" w:styleId="Header">
    <w:name w:val="header"/>
    <w:basedOn w:val="Normal"/>
    <w:link w:val="HeaderChar"/>
    <w:uiPriority w:val="99"/>
    <w:rsid w:val="005A1C3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1C3A"/>
    <w:rPr>
      <w:rFonts w:eastAsia="Times New Roman" w:cs="Times New Roman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5A1C3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5A1C3A"/>
    <w:rPr>
      <w:rFonts w:eastAsia="Times New Roman" w:cs="Times New Roman"/>
      <w:szCs w:val="24"/>
      <w:lang w:val="en-US"/>
    </w:rPr>
  </w:style>
  <w:style w:type="character" w:styleId="Hyperlink">
    <w:name w:val="Hyperlink"/>
    <w:uiPriority w:val="99"/>
    <w:rsid w:val="005A1C3A"/>
    <w:rPr>
      <w:rFonts w:cs="Times New Roman"/>
      <w:color w:val="0000FF"/>
      <w:u w:val="single"/>
    </w:rPr>
  </w:style>
  <w:style w:type="paragraph" w:customStyle="1" w:styleId="StyleHeading2Left0cmFirstline0cm">
    <w:name w:val="Style Heading 2 + Left:  0 cm First line:  0 cm"/>
    <w:basedOn w:val="Heading2"/>
    <w:next w:val="normaltext"/>
    <w:rsid w:val="005A1C3A"/>
    <w:pPr>
      <w:numPr>
        <w:ilvl w:val="0"/>
        <w:numId w:val="0"/>
      </w:numPr>
    </w:pPr>
    <w:rPr>
      <w:iCs w:val="0"/>
      <w:szCs w:val="20"/>
    </w:rPr>
  </w:style>
  <w:style w:type="paragraph" w:styleId="BalloonText">
    <w:name w:val="Balloon Text"/>
    <w:basedOn w:val="Normal"/>
    <w:link w:val="BalloonTextChar"/>
    <w:rsid w:val="005A1C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1C3A"/>
    <w:rPr>
      <w:rFonts w:ascii="Tahoma" w:eastAsia="Times New Roman" w:hAnsi="Tahoma" w:cs="Tahoma"/>
      <w:sz w:val="16"/>
      <w:szCs w:val="16"/>
      <w:lang w:val="en-US"/>
    </w:rPr>
  </w:style>
  <w:style w:type="paragraph" w:customStyle="1" w:styleId="ViroLabStandard">
    <w:name w:val="ViroLab Standard"/>
    <w:basedOn w:val="Normal"/>
    <w:link w:val="ViroLabStandardZchn"/>
    <w:rsid w:val="005A1C3A"/>
    <w:rPr>
      <w:rFonts w:ascii="Verdana" w:hAnsi="Verdana"/>
    </w:rPr>
  </w:style>
  <w:style w:type="character" w:customStyle="1" w:styleId="ViroLabStandardZchn">
    <w:name w:val="ViroLab Standard Zchn"/>
    <w:link w:val="ViroLabStandard"/>
    <w:locked/>
    <w:rsid w:val="005A1C3A"/>
    <w:rPr>
      <w:rFonts w:ascii="Verdana" w:eastAsia="Times New Roman" w:hAnsi="Verdana" w:cs="Times New Roman"/>
      <w:szCs w:val="24"/>
      <w:lang w:val="en-US"/>
    </w:rPr>
  </w:style>
  <w:style w:type="paragraph" w:customStyle="1" w:styleId="Lijstalinea1">
    <w:name w:val="Lijstalinea1"/>
    <w:basedOn w:val="Normal"/>
    <w:rsid w:val="005A1C3A"/>
    <w:pPr>
      <w:spacing w:after="200" w:line="276" w:lineRule="auto"/>
      <w:ind w:left="720"/>
      <w:contextualSpacing/>
    </w:pPr>
    <w:rPr>
      <w:rFonts w:ascii="Calibri" w:hAnsi="Calibri"/>
      <w:szCs w:val="22"/>
    </w:rPr>
  </w:style>
  <w:style w:type="paragraph" w:styleId="CommentText">
    <w:name w:val="annotation text"/>
    <w:basedOn w:val="Normal"/>
    <w:link w:val="CommentTextChar"/>
    <w:uiPriority w:val="99"/>
    <w:rsid w:val="005A1C3A"/>
    <w:pPr>
      <w:spacing w:after="200" w:line="276" w:lineRule="auto"/>
    </w:pPr>
    <w:rPr>
      <w:rFonts w:ascii="Calibri" w:hAnsi="Calibri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5A1C3A"/>
    <w:rPr>
      <w:rFonts w:ascii="Calibri" w:eastAsia="Times New Roman" w:hAnsi="Calibri" w:cs="Times New Roman"/>
      <w:szCs w:val="20"/>
      <w:lang w:val="en-US"/>
    </w:rPr>
  </w:style>
  <w:style w:type="paragraph" w:styleId="Caption">
    <w:name w:val="caption"/>
    <w:aliases w:val="Caption (Tables and Figures) Aq"/>
    <w:basedOn w:val="Normal"/>
    <w:next w:val="Normal"/>
    <w:link w:val="CaptionChar"/>
    <w:uiPriority w:val="35"/>
    <w:qFormat/>
    <w:rsid w:val="005A1C3A"/>
    <w:pPr>
      <w:shd w:val="solid" w:color="FFFFFF" w:fill="auto"/>
    </w:pPr>
    <w:rPr>
      <w:b/>
      <w:bCs/>
      <w:color w:val="000000"/>
      <w:szCs w:val="20"/>
      <w:shd w:val="solid" w:color="FFFFFF" w:fill="auto"/>
      <w:lang w:val="ru-RU" w:eastAsia="ru-RU"/>
    </w:rPr>
  </w:style>
  <w:style w:type="character" w:customStyle="1" w:styleId="CaptionChar">
    <w:name w:val="Caption Char"/>
    <w:aliases w:val="Caption (Tables and Figures) Aq Char"/>
    <w:link w:val="Caption"/>
    <w:qFormat/>
    <w:locked/>
    <w:rsid w:val="005A1C3A"/>
    <w:rPr>
      <w:rFonts w:eastAsia="Times New Roman" w:cs="Times New Roman"/>
      <w:b/>
      <w:bCs/>
      <w:color w:val="000000"/>
      <w:szCs w:val="20"/>
      <w:shd w:val="solid" w:color="FFFFFF" w:fill="auto"/>
      <w:lang w:val="ru-RU" w:eastAsia="ru-RU"/>
    </w:rPr>
  </w:style>
  <w:style w:type="paragraph" w:styleId="TableofFigures">
    <w:name w:val="table of figures"/>
    <w:basedOn w:val="Caption"/>
    <w:next w:val="Normal"/>
    <w:uiPriority w:val="99"/>
    <w:rsid w:val="005A1C3A"/>
    <w:pPr>
      <w:shd w:val="clear" w:color="auto" w:fill="auto"/>
      <w:ind w:left="480" w:hanging="480"/>
    </w:pPr>
    <w:rPr>
      <w:color w:val="auto"/>
      <w:shd w:val="clear" w:color="auto" w:fill="auto"/>
      <w:lang w:val="nl-NL" w:eastAsia="nl-NL"/>
    </w:rPr>
  </w:style>
  <w:style w:type="paragraph" w:customStyle="1" w:styleId="ColorfulList-Accent11">
    <w:name w:val="Colorful List - Accent 11"/>
    <w:basedOn w:val="Normal"/>
    <w:qFormat/>
    <w:rsid w:val="005A1C3A"/>
    <w:pPr>
      <w:ind w:left="720"/>
    </w:pPr>
  </w:style>
  <w:style w:type="paragraph" w:styleId="ListParagraph">
    <w:name w:val="List Paragraph"/>
    <w:basedOn w:val="Normal"/>
    <w:link w:val="ListParagraphChar"/>
    <w:uiPriority w:val="34"/>
    <w:qFormat/>
    <w:rsid w:val="005A1C3A"/>
    <w:pPr>
      <w:ind w:left="720"/>
      <w:contextualSpacing/>
    </w:pPr>
  </w:style>
  <w:style w:type="paragraph" w:customStyle="1" w:styleId="StandardText">
    <w:name w:val="Standard Text"/>
    <w:basedOn w:val="Normal"/>
    <w:rsid w:val="005A1C3A"/>
    <w:pPr>
      <w:suppressAutoHyphens/>
      <w:autoSpaceDE w:val="0"/>
    </w:pPr>
    <w:rPr>
      <w:rFonts w:eastAsia="SimSun"/>
      <w:bCs/>
      <w:spacing w:val="-3"/>
      <w:szCs w:val="22"/>
      <w:lang w:eastAsia="ar-SA"/>
    </w:rPr>
  </w:style>
  <w:style w:type="character" w:styleId="CommentReference">
    <w:name w:val="annotation reference"/>
    <w:basedOn w:val="DefaultParagraphFont"/>
    <w:uiPriority w:val="99"/>
    <w:qFormat/>
    <w:rsid w:val="005A1C3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sid w:val="005A1C3A"/>
    <w:pPr>
      <w:spacing w:after="0" w:line="240" w:lineRule="auto"/>
    </w:pPr>
    <w:rPr>
      <w:rFonts w:ascii="Arial" w:hAnsi="Arial"/>
      <w:b/>
      <w:bCs/>
      <w:lang w:eastAsia="nl-NL"/>
    </w:rPr>
  </w:style>
  <w:style w:type="character" w:customStyle="1" w:styleId="CommentSubjectChar">
    <w:name w:val="Comment Subject Char"/>
    <w:basedOn w:val="CommentTextChar"/>
    <w:link w:val="CommentSubject"/>
    <w:uiPriority w:val="99"/>
    <w:qFormat/>
    <w:rsid w:val="005A1C3A"/>
    <w:rPr>
      <w:rFonts w:ascii="Arial" w:eastAsia="Times New Roman" w:hAnsi="Arial" w:cs="Times New Roman"/>
      <w:b/>
      <w:bCs/>
      <w:szCs w:val="20"/>
      <w:lang w:val="en-US" w:eastAsia="nl-NL"/>
    </w:rPr>
  </w:style>
  <w:style w:type="table" w:styleId="LightShading-Accent1">
    <w:name w:val="Light Shading Accent 1"/>
    <w:basedOn w:val="TableNormal"/>
    <w:uiPriority w:val="60"/>
    <w:rsid w:val="005A1C3A"/>
    <w:pPr>
      <w:spacing w:after="0" w:line="240" w:lineRule="auto"/>
    </w:pPr>
    <w:rPr>
      <w:rFonts w:ascii="Cambria" w:hAnsi="Cambria" w:cs="Times New Roman"/>
      <w:color w:val="2F5496" w:themeColor="accent1" w:themeShade="BF"/>
      <w:sz w:val="20"/>
      <w:szCs w:val="20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customStyle="1" w:styleId="MeetingTitle">
    <w:name w:val="Meeting Title"/>
    <w:basedOn w:val="Normal"/>
    <w:qFormat/>
    <w:rsid w:val="005A1C3A"/>
    <w:pPr>
      <w:spacing w:before="320"/>
      <w:outlineLvl w:val="1"/>
    </w:pPr>
    <w:rPr>
      <w:rFonts w:eastAsiaTheme="minorHAnsi" w:cstheme="minorBidi"/>
      <w:b/>
      <w:sz w:val="18"/>
      <w:szCs w:val="22"/>
    </w:rPr>
  </w:style>
  <w:style w:type="paragraph" w:customStyle="1" w:styleId="Event">
    <w:name w:val="Event"/>
    <w:basedOn w:val="Normal"/>
    <w:qFormat/>
    <w:rsid w:val="005A1C3A"/>
    <w:pPr>
      <w:spacing w:after="80"/>
    </w:pPr>
    <w:rPr>
      <w:rFonts w:eastAsiaTheme="minorHAnsi" w:cstheme="minorBidi"/>
      <w:sz w:val="18"/>
      <w:szCs w:val="22"/>
    </w:rPr>
  </w:style>
  <w:style w:type="paragraph" w:customStyle="1" w:styleId="Default">
    <w:name w:val="Default"/>
    <w:rsid w:val="005A1C3A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US" w:eastAsia="zh-CN"/>
    </w:rPr>
  </w:style>
  <w:style w:type="paragraph" w:styleId="Title">
    <w:name w:val="Title"/>
    <w:aliases w:val="Title Intra"/>
    <w:basedOn w:val="Normal"/>
    <w:next w:val="Normal"/>
    <w:link w:val="TitleChar"/>
    <w:uiPriority w:val="10"/>
    <w:qFormat/>
    <w:rsid w:val="005A1C3A"/>
    <w:pPr>
      <w:pageBreakBefore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aliases w:val="Title Intra Char"/>
    <w:basedOn w:val="DefaultParagraphFont"/>
    <w:link w:val="Title"/>
    <w:uiPriority w:val="10"/>
    <w:rsid w:val="005A1C3A"/>
    <w:rPr>
      <w:rFonts w:eastAsiaTheme="majorEastAsia" w:cstheme="majorBidi"/>
      <w:spacing w:val="-10"/>
      <w:kern w:val="28"/>
      <w:sz w:val="36"/>
      <w:szCs w:val="56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5A1C3A"/>
    <w:rPr>
      <w:rFonts w:eastAsia="Times New Roman" w:cs="Times New Roman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5A1C3A"/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5A1C3A"/>
    <w:rPr>
      <w:rFonts w:eastAsia="Times New Roman" w:cs="Times New Roman"/>
      <w:sz w:val="16"/>
      <w:szCs w:val="20"/>
      <w:lang w:val="en-US"/>
    </w:rPr>
  </w:style>
  <w:style w:type="character" w:styleId="FootnoteReference">
    <w:name w:val="footnote reference"/>
    <w:basedOn w:val="DefaultParagraphFont"/>
    <w:uiPriority w:val="99"/>
    <w:unhideWhenUsed/>
    <w:rsid w:val="005A1C3A"/>
    <w:rPr>
      <w:vertAlign w:val="superscript"/>
    </w:rPr>
  </w:style>
  <w:style w:type="paragraph" w:customStyle="1" w:styleId="references">
    <w:name w:val="references"/>
    <w:link w:val="referencesChar"/>
    <w:uiPriority w:val="99"/>
    <w:rsid w:val="005A1C3A"/>
    <w:pPr>
      <w:numPr>
        <w:numId w:val="1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1"/>
    <w:rsid w:val="005A1C3A"/>
    <w:pPr>
      <w:spacing w:line="228" w:lineRule="auto"/>
      <w:ind w:firstLine="288"/>
    </w:pPr>
    <w:rPr>
      <w:rFonts w:ascii="Times New Roman" w:eastAsia="SimSun" w:hAnsi="Times New Roman"/>
      <w:spacing w:val="-1"/>
      <w:szCs w:val="20"/>
    </w:rPr>
  </w:style>
  <w:style w:type="character" w:customStyle="1" w:styleId="BodyTextChar">
    <w:name w:val="Body Text Char"/>
    <w:basedOn w:val="DefaultParagraphFont"/>
    <w:link w:val="BodyText"/>
    <w:rsid w:val="005A1C3A"/>
    <w:rPr>
      <w:rFonts w:ascii="Times New Roman" w:eastAsia="SimSun" w:hAnsi="Times New Roman" w:cs="Times New Roman"/>
      <w:spacing w:val="-1"/>
      <w:szCs w:val="20"/>
      <w:lang w:val="en-US"/>
    </w:rPr>
  </w:style>
  <w:style w:type="paragraph" w:customStyle="1" w:styleId="References0">
    <w:name w:val="References"/>
    <w:basedOn w:val="references"/>
    <w:link w:val="ReferencesChar0"/>
    <w:rsid w:val="005A1C3A"/>
    <w:pPr>
      <w:spacing w:after="0" w:line="240" w:lineRule="auto"/>
      <w:ind w:left="357" w:hanging="357"/>
    </w:pPr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5A1C3A"/>
  </w:style>
  <w:style w:type="character" w:customStyle="1" w:styleId="referencesChar">
    <w:name w:val="references Char"/>
    <w:basedOn w:val="DefaultParagraphFont"/>
    <w:link w:val="references"/>
    <w:uiPriority w:val="99"/>
    <w:rsid w:val="005A1C3A"/>
    <w:rPr>
      <w:rFonts w:ascii="Times New Roman" w:eastAsia="MS Mincho" w:hAnsi="Times New Roman" w:cs="Times New Roman"/>
      <w:noProof/>
      <w:sz w:val="16"/>
      <w:szCs w:val="16"/>
      <w:lang w:val="en-US"/>
    </w:rPr>
  </w:style>
  <w:style w:type="character" w:customStyle="1" w:styleId="ReferencesChar0">
    <w:name w:val="References Char"/>
    <w:basedOn w:val="referencesChar"/>
    <w:link w:val="References0"/>
    <w:rsid w:val="005A1C3A"/>
    <w:rPr>
      <w:rFonts w:ascii="Times New Roman" w:eastAsia="MS Mincho" w:hAnsi="Times New Roman" w:cs="Times New Roman"/>
      <w:noProof/>
      <w:sz w:val="20"/>
      <w:szCs w:val="20"/>
      <w:lang w:val="en-US"/>
    </w:rPr>
  </w:style>
  <w:style w:type="character" w:customStyle="1" w:styleId="link-external">
    <w:name w:val="link-external"/>
    <w:basedOn w:val="DefaultParagraphFont"/>
    <w:rsid w:val="005A1C3A"/>
  </w:style>
  <w:style w:type="character" w:styleId="Emphasis">
    <w:name w:val="Emphasis"/>
    <w:basedOn w:val="DefaultParagraphFont"/>
    <w:uiPriority w:val="20"/>
    <w:qFormat/>
    <w:rsid w:val="005A1C3A"/>
    <w:rPr>
      <w:i/>
      <w:iCs/>
    </w:rPr>
  </w:style>
  <w:style w:type="paragraph" w:customStyle="1" w:styleId="Contents-Title">
    <w:name w:val="Contents - Title"/>
    <w:basedOn w:val="Heading1"/>
    <w:next w:val="Textbody"/>
    <w:autoRedefine/>
    <w:rsid w:val="005A1C3A"/>
    <w:pPr>
      <w:numPr>
        <w:numId w:val="0"/>
      </w:numPr>
      <w:tabs>
        <w:tab w:val="center" w:pos="4932"/>
      </w:tabs>
      <w:spacing w:before="360" w:after="560" w:line="560" w:lineRule="atLeast"/>
      <w:ind w:right="1191"/>
    </w:pPr>
    <w:rPr>
      <w:rFonts w:ascii="Calibri" w:eastAsia="Batang" w:hAnsi="Calibri" w:cs="Arial"/>
      <w:bCs/>
      <w:snapToGrid w:val="0"/>
      <w:color w:val="595959"/>
      <w:sz w:val="44"/>
      <w:szCs w:val="44"/>
    </w:rPr>
  </w:style>
  <w:style w:type="paragraph" w:customStyle="1" w:styleId="Textbody">
    <w:name w:val="Text body"/>
    <w:basedOn w:val="Normal"/>
    <w:link w:val="TextbodyCarattere"/>
    <w:qFormat/>
    <w:rsid w:val="005A1C3A"/>
    <w:rPr>
      <w:rFonts w:eastAsiaTheme="minorEastAsia" w:cstheme="minorBidi"/>
      <w:szCs w:val="22"/>
      <w:lang w:val="en-GB" w:eastAsia="ko-KR"/>
    </w:rPr>
  </w:style>
  <w:style w:type="character" w:customStyle="1" w:styleId="TextbodyCarattere">
    <w:name w:val="Text body Carattere"/>
    <w:basedOn w:val="DefaultParagraphFont"/>
    <w:link w:val="Textbody"/>
    <w:rsid w:val="005A1C3A"/>
    <w:rPr>
      <w:rFonts w:eastAsiaTheme="minorEastAsia"/>
      <w:lang w:val="en-GB" w:eastAsia="ko-KR"/>
    </w:rPr>
  </w:style>
  <w:style w:type="paragraph" w:customStyle="1" w:styleId="CellHeading">
    <w:name w:val="Cell Heading"/>
    <w:basedOn w:val="BodyText"/>
    <w:rsid w:val="005A1C3A"/>
    <w:pPr>
      <w:overflowPunct w:val="0"/>
      <w:autoSpaceDE w:val="0"/>
      <w:autoSpaceDN w:val="0"/>
      <w:adjustRightInd w:val="0"/>
      <w:spacing w:before="120" w:line="240" w:lineRule="auto"/>
      <w:ind w:firstLine="0"/>
      <w:textAlignment w:val="baseline"/>
    </w:pPr>
    <w:rPr>
      <w:rFonts w:ascii="Arial" w:eastAsia="Times New Roman" w:hAnsi="Arial"/>
      <w:b/>
      <w:spacing w:val="0"/>
      <w:sz w:val="18"/>
      <w:szCs w:val="18"/>
    </w:rPr>
  </w:style>
  <w:style w:type="paragraph" w:customStyle="1" w:styleId="CellBodySmall">
    <w:name w:val="Cell Body Small"/>
    <w:basedOn w:val="Normal"/>
    <w:rsid w:val="005A1C3A"/>
    <w:pPr>
      <w:spacing w:before="60" w:after="60"/>
    </w:pPr>
    <w:rPr>
      <w:rFonts w:ascii="Arial" w:hAnsi="Arial"/>
      <w:sz w:val="14"/>
      <w:szCs w:val="14"/>
    </w:rPr>
  </w:style>
  <w:style w:type="paragraph" w:customStyle="1" w:styleId="MyList">
    <w:name w:val="MyList"/>
    <w:basedOn w:val="ListParagraph"/>
    <w:link w:val="MyListChar"/>
    <w:qFormat/>
    <w:rsid w:val="005A1C3A"/>
    <w:pPr>
      <w:numPr>
        <w:numId w:val="2"/>
      </w:numPr>
      <w:contextualSpacing w:val="0"/>
    </w:pPr>
    <w:rPr>
      <w:rFonts w:eastAsiaTheme="minorEastAsia" w:cstheme="minorBidi"/>
      <w:szCs w:val="22"/>
      <w:lang w:val="en-GB" w:eastAsia="ko-KR"/>
    </w:rPr>
  </w:style>
  <w:style w:type="character" w:customStyle="1" w:styleId="MyListChar">
    <w:name w:val="MyList Char"/>
    <w:basedOn w:val="TextbodyCarattere"/>
    <w:link w:val="MyList"/>
    <w:rsid w:val="005A1C3A"/>
    <w:rPr>
      <w:rFonts w:eastAsiaTheme="minorEastAsia"/>
      <w:lang w:val="en-GB" w:eastAsia="ko-KR"/>
    </w:rPr>
  </w:style>
  <w:style w:type="paragraph" w:customStyle="1" w:styleId="Heading13">
    <w:name w:val="Heading 13"/>
    <w:next w:val="ListBullet"/>
    <w:rsid w:val="005A1C3A"/>
    <w:pPr>
      <w:keepNext/>
      <w:spacing w:before="240" w:after="240" w:line="240" w:lineRule="auto"/>
      <w:outlineLvl w:val="0"/>
    </w:pPr>
    <w:rPr>
      <w:rFonts w:ascii="Gill Sans MT" w:eastAsia="ヒラギノ角ゴ Pro W3" w:hAnsi="Gill Sans MT" w:cs="Times New Roman"/>
      <w:color w:val="000000"/>
      <w:sz w:val="32"/>
      <w:szCs w:val="20"/>
      <w:lang w:val="it-IT"/>
    </w:rPr>
  </w:style>
  <w:style w:type="paragraph" w:styleId="ListBullet">
    <w:name w:val="List Bullet"/>
    <w:basedOn w:val="Normal"/>
    <w:semiHidden/>
    <w:unhideWhenUsed/>
    <w:rsid w:val="005A1C3A"/>
    <w:pPr>
      <w:numPr>
        <w:numId w:val="3"/>
      </w:numPr>
      <w:contextualSpacing/>
    </w:pPr>
  </w:style>
  <w:style w:type="paragraph" w:styleId="Revision">
    <w:name w:val="Revision"/>
    <w:hidden/>
    <w:uiPriority w:val="99"/>
    <w:semiHidden/>
    <w:qFormat/>
    <w:rsid w:val="005A1C3A"/>
    <w:pPr>
      <w:spacing w:after="0" w:line="240" w:lineRule="auto"/>
    </w:pPr>
    <w:rPr>
      <w:rFonts w:eastAsia="Times New Roman" w:cs="Times New Roman"/>
      <w:sz w:val="20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C3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A1C3A"/>
    <w:rPr>
      <w:rFonts w:eastAsiaTheme="minorEastAsia"/>
      <w:color w:val="5A5A5A" w:themeColor="text1" w:themeTint="A5"/>
      <w:spacing w:val="15"/>
      <w:lang w:val="en-US"/>
    </w:rPr>
  </w:style>
  <w:style w:type="paragraph" w:customStyle="1" w:styleId="ListTablecompact">
    <w:name w:val="List Table compact"/>
    <w:basedOn w:val="ListParagraph"/>
    <w:link w:val="ListTablecompactChar"/>
    <w:qFormat/>
    <w:rsid w:val="007E434A"/>
    <w:pPr>
      <w:numPr>
        <w:numId w:val="4"/>
      </w:numPr>
      <w:ind w:left="227" w:hanging="227"/>
    </w:pPr>
    <w:rPr>
      <w:rFonts w:cstheme="minorHAnsi"/>
      <w:sz w:val="20"/>
      <w:lang w:val="en-GB"/>
    </w:rPr>
  </w:style>
  <w:style w:type="character" w:customStyle="1" w:styleId="ListTablecompactChar">
    <w:name w:val="List Table compact Char"/>
    <w:basedOn w:val="ListParagraphChar"/>
    <w:link w:val="ListTablecompact"/>
    <w:rsid w:val="007E434A"/>
    <w:rPr>
      <w:rFonts w:eastAsia="Times New Roman" w:cstheme="minorHAnsi"/>
      <w:sz w:val="20"/>
      <w:szCs w:val="24"/>
      <w:lang w:val="en-GB"/>
    </w:rPr>
  </w:style>
  <w:style w:type="table" w:styleId="MediumList1">
    <w:name w:val="Medium List 1"/>
    <w:basedOn w:val="TableNormal"/>
    <w:uiPriority w:val="99"/>
    <w:rsid w:val="005A1C3A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en-US"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customStyle="1" w:styleId="Articletext">
    <w:name w:val="Article text"/>
    <w:basedOn w:val="Normal"/>
    <w:link w:val="ArticletextChar"/>
    <w:qFormat/>
    <w:rsid w:val="005A1C3A"/>
    <w:pPr>
      <w:suppressAutoHyphens/>
      <w:spacing w:after="200" w:line="276" w:lineRule="auto"/>
      <w:jc w:val="left"/>
    </w:pPr>
    <w:rPr>
      <w:rFonts w:ascii="Arial" w:eastAsia="Arial Unicode MS" w:hAnsi="Arial"/>
      <w:szCs w:val="22"/>
      <w:lang w:eastAsia="ja-JP"/>
    </w:rPr>
  </w:style>
  <w:style w:type="character" w:customStyle="1" w:styleId="ArticletextChar">
    <w:name w:val="Article text Char"/>
    <w:basedOn w:val="DefaultParagraphFont"/>
    <w:link w:val="Articletext"/>
    <w:rsid w:val="005A1C3A"/>
    <w:rPr>
      <w:rFonts w:ascii="Arial" w:eastAsia="Arial Unicode MS" w:hAnsi="Arial" w:cs="Times New Roman"/>
      <w:lang w:val="en-US" w:eastAsia="ja-JP"/>
    </w:rPr>
  </w:style>
  <w:style w:type="paragraph" w:customStyle="1" w:styleId="Bullet1">
    <w:name w:val="Bullet 1"/>
    <w:basedOn w:val="Articletext"/>
    <w:link w:val="Bullet1Char"/>
    <w:qFormat/>
    <w:rsid w:val="00E55DA6"/>
    <w:pPr>
      <w:numPr>
        <w:numId w:val="12"/>
      </w:numPr>
      <w:spacing w:after="0" w:line="240" w:lineRule="auto"/>
    </w:pPr>
    <w:rPr>
      <w:rFonts w:asciiTheme="minorHAnsi" w:hAnsiTheme="minorHAnsi"/>
      <w:sz w:val="20"/>
    </w:rPr>
  </w:style>
  <w:style w:type="character" w:customStyle="1" w:styleId="Bullet1Char">
    <w:name w:val="Bullet 1 Char"/>
    <w:basedOn w:val="ArticletextChar"/>
    <w:link w:val="Bullet1"/>
    <w:rsid w:val="00E55DA6"/>
    <w:rPr>
      <w:rFonts w:ascii="Arial" w:eastAsia="Arial Unicode MS" w:hAnsi="Arial" w:cs="Times New Roman"/>
      <w:sz w:val="20"/>
      <w:lang w:val="en-US" w:eastAsia="ja-JP"/>
    </w:rPr>
  </w:style>
  <w:style w:type="paragraph" w:styleId="NormalWeb">
    <w:name w:val="Normal (Web)"/>
    <w:basedOn w:val="Normal"/>
    <w:uiPriority w:val="99"/>
    <w:unhideWhenUsed/>
    <w:rsid w:val="005A1C3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font61">
    <w:name w:val="font6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  <w:style w:type="character" w:customStyle="1" w:styleId="font331">
    <w:name w:val="font33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551">
    <w:name w:val="font55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548235"/>
      <w:sz w:val="22"/>
      <w:szCs w:val="22"/>
      <w:u w:val="none"/>
      <w:effect w:val="none"/>
    </w:rPr>
  </w:style>
  <w:style w:type="character" w:customStyle="1" w:styleId="font01">
    <w:name w:val="font0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161">
    <w:name w:val="font16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A1C3A"/>
    <w:rPr>
      <w:color w:val="808080"/>
      <w:shd w:val="clear" w:color="auto" w:fill="E6E6E6"/>
    </w:rPr>
  </w:style>
  <w:style w:type="paragraph" w:styleId="EndnoteText">
    <w:name w:val="endnote text"/>
    <w:basedOn w:val="Normal"/>
    <w:link w:val="EndnoteTextChar"/>
    <w:semiHidden/>
    <w:unhideWhenUsed/>
    <w:rsid w:val="005A1C3A"/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5A1C3A"/>
    <w:rPr>
      <w:rFonts w:eastAsia="Times New Roman" w:cs="Times New Roman"/>
      <w:szCs w:val="20"/>
      <w:lang w:val="en-US"/>
    </w:rPr>
  </w:style>
  <w:style w:type="character" w:styleId="EndnoteReference">
    <w:name w:val="endnote reference"/>
    <w:basedOn w:val="DefaultParagraphFont"/>
    <w:unhideWhenUsed/>
    <w:rsid w:val="005A1C3A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C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C3A"/>
    <w:rPr>
      <w:rFonts w:ascii="Courier New" w:eastAsia="Times New Roman" w:hAnsi="Courier New" w:cs="Courier New"/>
      <w:szCs w:val="20"/>
      <w:lang w:val="en-US"/>
    </w:rPr>
  </w:style>
  <w:style w:type="paragraph" w:customStyle="1" w:styleId="ListTable21">
    <w:name w:val="List Table 21"/>
    <w:basedOn w:val="ListTablecompact"/>
    <w:link w:val="Listtable2Char"/>
    <w:rsid w:val="005A1C3A"/>
    <w:pPr>
      <w:numPr>
        <w:numId w:val="0"/>
      </w:numPr>
      <w:ind w:left="432" w:hanging="216"/>
      <w:jc w:val="left"/>
    </w:pPr>
  </w:style>
  <w:style w:type="paragraph" w:customStyle="1" w:styleId="ListTable31">
    <w:name w:val="List Table 31"/>
    <w:basedOn w:val="ListTable21"/>
    <w:link w:val="Listtable3Char"/>
    <w:rsid w:val="005A1C3A"/>
    <w:pPr>
      <w:ind w:left="504"/>
    </w:pPr>
  </w:style>
  <w:style w:type="character" w:customStyle="1" w:styleId="Listtable2Char">
    <w:name w:val="List table 2 Char"/>
    <w:basedOn w:val="ListTablecompactChar"/>
    <w:link w:val="ListTable21"/>
    <w:rsid w:val="005A1C3A"/>
    <w:rPr>
      <w:rFonts w:eastAsia="Times New Roman" w:cstheme="minorHAnsi"/>
      <w:sz w:val="20"/>
      <w:szCs w:val="24"/>
      <w:lang w:val="en-GB"/>
    </w:rPr>
  </w:style>
  <w:style w:type="character" w:customStyle="1" w:styleId="Listtable3Char">
    <w:name w:val="List table 3 Char"/>
    <w:basedOn w:val="Listtable2Char"/>
    <w:link w:val="ListTable31"/>
    <w:rsid w:val="005A1C3A"/>
    <w:rPr>
      <w:rFonts w:eastAsia="Times New Roman" w:cstheme="minorHAnsi"/>
      <w:sz w:val="20"/>
      <w:szCs w:val="24"/>
      <w:lang w:val="en-GB"/>
    </w:rPr>
  </w:style>
  <w:style w:type="paragraph" w:customStyle="1" w:styleId="Textindented">
    <w:name w:val="Text indented"/>
    <w:basedOn w:val="Normal"/>
    <w:link w:val="TextindentedChar"/>
    <w:qFormat/>
    <w:rsid w:val="005A1C3A"/>
    <w:pPr>
      <w:ind w:left="340"/>
    </w:pPr>
  </w:style>
  <w:style w:type="character" w:customStyle="1" w:styleId="TextindentedChar">
    <w:name w:val="Text indented Char"/>
    <w:basedOn w:val="DefaultParagraphFont"/>
    <w:link w:val="Textindented"/>
    <w:rsid w:val="005A1C3A"/>
    <w:rPr>
      <w:rFonts w:eastAsia="Times New Roman" w:cs="Times New Roman"/>
      <w:szCs w:val="24"/>
      <w:lang w:val="en-US"/>
    </w:rPr>
  </w:style>
  <w:style w:type="character" w:styleId="PageNumber">
    <w:name w:val="page number"/>
    <w:basedOn w:val="DefaultParagraphFont"/>
    <w:unhideWhenUsed/>
    <w:rsid w:val="005A1C3A"/>
  </w:style>
  <w:style w:type="paragraph" w:styleId="TOC6">
    <w:name w:val="toc 6"/>
    <w:basedOn w:val="Normal"/>
    <w:next w:val="Normal"/>
    <w:autoRedefine/>
    <w:unhideWhenUsed/>
    <w:rsid w:val="005A1C3A"/>
    <w:pPr>
      <w:ind w:left="1000"/>
    </w:pPr>
    <w:rPr>
      <w:rFonts w:ascii="Calibri" w:hAnsi="Calibri"/>
      <w:szCs w:val="20"/>
    </w:rPr>
  </w:style>
  <w:style w:type="paragraph" w:styleId="TOC7">
    <w:name w:val="toc 7"/>
    <w:basedOn w:val="Normal"/>
    <w:next w:val="Normal"/>
    <w:autoRedefine/>
    <w:unhideWhenUsed/>
    <w:rsid w:val="005A1C3A"/>
    <w:pPr>
      <w:ind w:left="1200"/>
    </w:pPr>
    <w:rPr>
      <w:rFonts w:ascii="Calibri" w:hAnsi="Calibri"/>
      <w:szCs w:val="20"/>
    </w:rPr>
  </w:style>
  <w:style w:type="paragraph" w:styleId="TOC8">
    <w:name w:val="toc 8"/>
    <w:basedOn w:val="Normal"/>
    <w:next w:val="Normal"/>
    <w:autoRedefine/>
    <w:unhideWhenUsed/>
    <w:rsid w:val="005A1C3A"/>
    <w:pPr>
      <w:ind w:left="1400"/>
    </w:pPr>
    <w:rPr>
      <w:rFonts w:ascii="Calibri" w:hAnsi="Calibri"/>
      <w:szCs w:val="20"/>
    </w:rPr>
  </w:style>
  <w:style w:type="paragraph" w:styleId="TOC9">
    <w:name w:val="toc 9"/>
    <w:basedOn w:val="Normal"/>
    <w:next w:val="Normal"/>
    <w:autoRedefine/>
    <w:unhideWhenUsed/>
    <w:rsid w:val="005A1C3A"/>
    <w:pPr>
      <w:ind w:left="1600"/>
    </w:pPr>
    <w:rPr>
      <w:rFonts w:ascii="Calibri" w:hAnsi="Calibri"/>
      <w:szCs w:val="20"/>
    </w:rPr>
  </w:style>
  <w:style w:type="character" w:styleId="FollowedHyperlink">
    <w:name w:val="FollowedHyperlink"/>
    <w:basedOn w:val="DefaultParagraphFont"/>
    <w:uiPriority w:val="99"/>
    <w:unhideWhenUsed/>
    <w:rsid w:val="005A1C3A"/>
    <w:rPr>
      <w:color w:val="954F72" w:themeColor="followedHyperlink"/>
      <w:u w:val="single"/>
    </w:rPr>
  </w:style>
  <w:style w:type="character" w:customStyle="1" w:styleId="reference-accessdate">
    <w:name w:val="reference-accessdate"/>
    <w:basedOn w:val="DefaultParagraphFont"/>
    <w:rsid w:val="005A1C3A"/>
  </w:style>
  <w:style w:type="character" w:customStyle="1" w:styleId="nowrap">
    <w:name w:val="nowrap"/>
    <w:basedOn w:val="DefaultParagraphFont"/>
    <w:rsid w:val="005A1C3A"/>
  </w:style>
  <w:style w:type="paragraph" w:customStyle="1" w:styleId="TableParagraph">
    <w:name w:val="Table Paragraph"/>
    <w:basedOn w:val="Normal"/>
    <w:uiPriority w:val="1"/>
    <w:qFormat/>
    <w:rsid w:val="005A1C3A"/>
    <w:pPr>
      <w:widowControl w:val="0"/>
      <w:autoSpaceDE w:val="0"/>
      <w:autoSpaceDN w:val="0"/>
      <w:jc w:val="left"/>
    </w:pPr>
    <w:rPr>
      <w:rFonts w:ascii="Calibri" w:eastAsia="Calibri" w:hAnsi="Calibri" w:cs="Calibri"/>
      <w:szCs w:val="22"/>
    </w:rPr>
  </w:style>
  <w:style w:type="paragraph" w:customStyle="1" w:styleId="toclevel-1">
    <w:name w:val="toclevel-1"/>
    <w:basedOn w:val="Normal"/>
    <w:rsid w:val="005A1C3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tocnumber">
    <w:name w:val="tocnumber"/>
    <w:basedOn w:val="DefaultParagraphFont"/>
    <w:rsid w:val="005A1C3A"/>
  </w:style>
  <w:style w:type="character" w:customStyle="1" w:styleId="toctext">
    <w:name w:val="toctext"/>
    <w:basedOn w:val="DefaultParagraphFont"/>
    <w:rsid w:val="005A1C3A"/>
  </w:style>
  <w:style w:type="character" w:customStyle="1" w:styleId="mw-headline">
    <w:name w:val="mw-headline"/>
    <w:basedOn w:val="DefaultParagraphFont"/>
    <w:rsid w:val="005A1C3A"/>
  </w:style>
  <w:style w:type="character" w:customStyle="1" w:styleId="mw-editsection">
    <w:name w:val="mw-editsection"/>
    <w:basedOn w:val="DefaultParagraphFont"/>
    <w:rsid w:val="005A1C3A"/>
  </w:style>
  <w:style w:type="character" w:customStyle="1" w:styleId="mw-editsection-bracket">
    <w:name w:val="mw-editsection-bracket"/>
    <w:basedOn w:val="DefaultParagraphFont"/>
    <w:rsid w:val="005A1C3A"/>
  </w:style>
  <w:style w:type="paragraph" w:customStyle="1" w:styleId="figurecaption">
    <w:name w:val="figure caption"/>
    <w:rsid w:val="005A1C3A"/>
    <w:pPr>
      <w:numPr>
        <w:numId w:val="5"/>
      </w:numPr>
      <w:tabs>
        <w:tab w:val="left" w:pos="533"/>
      </w:tabs>
      <w:spacing w:before="80" w:after="200" w:line="240" w:lineRule="auto"/>
      <w:ind w:left="0" w:firstLine="0"/>
      <w:jc w:val="both"/>
    </w:pPr>
    <w:rPr>
      <w:rFonts w:ascii="Times New Roman" w:eastAsia="SimSun" w:hAnsi="Times New Roman" w:cs="Times New Roman"/>
      <w:noProof/>
      <w:sz w:val="16"/>
      <w:szCs w:val="16"/>
      <w:lang w:val="en-US"/>
    </w:rPr>
  </w:style>
  <w:style w:type="character" w:customStyle="1" w:styleId="Reference1Char">
    <w:name w:val="Reference [1] Char"/>
    <w:link w:val="Reference1"/>
    <w:locked/>
    <w:rsid w:val="005A1C3A"/>
    <w:rPr>
      <w:sz w:val="18"/>
    </w:rPr>
  </w:style>
  <w:style w:type="paragraph" w:customStyle="1" w:styleId="Reference1">
    <w:name w:val="Reference [1]"/>
    <w:basedOn w:val="ListParagraph"/>
    <w:link w:val="Reference1Char"/>
    <w:qFormat/>
    <w:rsid w:val="005A1C3A"/>
    <w:pPr>
      <w:numPr>
        <w:numId w:val="6"/>
      </w:numPr>
      <w:contextualSpacing w:val="0"/>
    </w:pPr>
    <w:rPr>
      <w:rFonts w:eastAsiaTheme="minorHAnsi" w:cstheme="minorBidi"/>
      <w:sz w:val="18"/>
      <w:szCs w:val="22"/>
      <w:lang w:val="es-ES"/>
    </w:rPr>
  </w:style>
  <w:style w:type="paragraph" w:customStyle="1" w:styleId="Bullet2">
    <w:name w:val="Bullet 2"/>
    <w:basedOn w:val="MyList"/>
    <w:link w:val="Bullet2Char"/>
    <w:qFormat/>
    <w:rsid w:val="005A1C3A"/>
    <w:pPr>
      <w:numPr>
        <w:numId w:val="0"/>
      </w:numPr>
      <w:ind w:left="792" w:hanging="360"/>
    </w:pPr>
  </w:style>
  <w:style w:type="character" w:customStyle="1" w:styleId="Bullet2Char">
    <w:name w:val="Bullet 2 Char"/>
    <w:basedOn w:val="MyListChar"/>
    <w:link w:val="Bullet2"/>
    <w:rsid w:val="005A1C3A"/>
    <w:rPr>
      <w:rFonts w:eastAsiaTheme="minorEastAsia"/>
      <w:lang w:val="en-GB" w:eastAsia="ko-KR"/>
    </w:rPr>
  </w:style>
  <w:style w:type="paragraph" w:customStyle="1" w:styleId="AppendixA">
    <w:name w:val="Appendix A"/>
    <w:basedOn w:val="Heading1"/>
    <w:link w:val="AppendixAChar"/>
    <w:qFormat/>
    <w:rsid w:val="00B12B8E"/>
    <w:pPr>
      <w:numPr>
        <w:numId w:val="8"/>
      </w:numPr>
    </w:pPr>
  </w:style>
  <w:style w:type="character" w:customStyle="1" w:styleId="AppendixAChar">
    <w:name w:val="Appendix A Char"/>
    <w:basedOn w:val="Heading1Char"/>
    <w:link w:val="AppendixA"/>
    <w:rsid w:val="00B12B8E"/>
    <w:rPr>
      <w:rFonts w:eastAsiaTheme="minorEastAsia"/>
      <w:b/>
      <w:sz w:val="28"/>
      <w:lang w:val="en-GB" w:eastAsia="ko-KR"/>
    </w:rPr>
  </w:style>
  <w:style w:type="paragraph" w:styleId="TOCHeading">
    <w:name w:val="TOC Heading"/>
    <w:basedOn w:val="Heading1"/>
    <w:next w:val="Normal"/>
    <w:uiPriority w:val="39"/>
    <w:unhideWhenUsed/>
    <w:qFormat/>
    <w:rsid w:val="005A1C3A"/>
    <w:pPr>
      <w:keepNext/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customStyle="1" w:styleId="BDVeBullets">
    <w:name w:val="BDVe Bullets"/>
    <w:basedOn w:val="Normal"/>
    <w:rsid w:val="005A1C3A"/>
    <w:pPr>
      <w:numPr>
        <w:numId w:val="9"/>
      </w:numPr>
      <w:spacing w:before="60" w:after="60" w:line="240" w:lineRule="atLeast"/>
    </w:pPr>
    <w:rPr>
      <w:rFonts w:ascii="Calibri" w:hAnsi="Calibri" w:cs="Arial"/>
      <w:sz w:val="24"/>
      <w:lang w:val="en-GB" w:eastAsia="el-GR"/>
    </w:rPr>
  </w:style>
  <w:style w:type="paragraph" w:customStyle="1" w:styleId="BDVenormal">
    <w:name w:val="BDVe normal"/>
    <w:basedOn w:val="Normal"/>
    <w:link w:val="BDVenormalChar"/>
    <w:rsid w:val="005A1C3A"/>
    <w:pPr>
      <w:spacing w:before="60" w:after="60" w:line="240" w:lineRule="atLeast"/>
    </w:pPr>
    <w:rPr>
      <w:rFonts w:ascii="Calibri" w:hAnsi="Calibri"/>
      <w:sz w:val="24"/>
      <w:lang w:val="en-GB" w:eastAsia="el-GR"/>
    </w:rPr>
  </w:style>
  <w:style w:type="character" w:customStyle="1" w:styleId="BDVenormalChar">
    <w:name w:val="BDVe normal Char"/>
    <w:link w:val="BDVenormal"/>
    <w:qFormat/>
    <w:rsid w:val="005A1C3A"/>
    <w:rPr>
      <w:rFonts w:ascii="Calibri" w:eastAsia="Times New Roman" w:hAnsi="Calibri" w:cs="Times New Roman"/>
      <w:sz w:val="24"/>
      <w:szCs w:val="24"/>
      <w:lang w:val="en-GB" w:eastAsia="el-GR"/>
    </w:rPr>
  </w:style>
  <w:style w:type="character" w:styleId="SubtleReference">
    <w:name w:val="Subtle Reference"/>
    <w:basedOn w:val="DefaultParagraphFont"/>
    <w:uiPriority w:val="31"/>
    <w:qFormat/>
    <w:rsid w:val="005A1C3A"/>
    <w:rPr>
      <w:smallCaps/>
      <w:color w:val="5A5A5A" w:themeColor="text1" w:themeTint="A5"/>
    </w:rPr>
  </w:style>
  <w:style w:type="paragraph" w:customStyle="1" w:styleId="ReferencesTitle">
    <w:name w:val="References Title"/>
    <w:basedOn w:val="Articletext"/>
    <w:link w:val="ReferencesTitleCar"/>
    <w:qFormat/>
    <w:rsid w:val="005A1C3A"/>
    <w:rPr>
      <w:b/>
      <w:sz w:val="28"/>
    </w:rPr>
  </w:style>
  <w:style w:type="paragraph" w:styleId="Bibliography">
    <w:name w:val="Bibliography"/>
    <w:basedOn w:val="Normal"/>
    <w:next w:val="Normal"/>
    <w:uiPriority w:val="37"/>
    <w:unhideWhenUsed/>
    <w:qFormat/>
    <w:rsid w:val="005A1C3A"/>
  </w:style>
  <w:style w:type="character" w:customStyle="1" w:styleId="ReferencesTitleCar">
    <w:name w:val="References Title Car"/>
    <w:basedOn w:val="ArticletextChar"/>
    <w:link w:val="ReferencesTitle"/>
    <w:rsid w:val="005A1C3A"/>
    <w:rPr>
      <w:rFonts w:ascii="Arial" w:eastAsia="Arial Unicode MS" w:hAnsi="Arial" w:cs="Times New Roman"/>
      <w:b/>
      <w:sz w:val="28"/>
      <w:lang w:val="en-US" w:eastAsia="ja-JP"/>
    </w:rPr>
  </w:style>
  <w:style w:type="paragraph" w:customStyle="1" w:styleId="BodytextA">
    <w:name w:val="BodytextA"/>
    <w:basedOn w:val="PlainText"/>
    <w:link w:val="BodytextAChar"/>
    <w:qFormat/>
    <w:rsid w:val="00B8569E"/>
    <w:rPr>
      <w:rFonts w:asciiTheme="minorHAnsi" w:hAnsiTheme="minorHAnsi" w:cs="Arial"/>
      <w:sz w:val="22"/>
      <w:szCs w:val="24"/>
      <w:lang w:bidi="he-IL"/>
    </w:rPr>
  </w:style>
  <w:style w:type="character" w:customStyle="1" w:styleId="BodytextAChar">
    <w:name w:val="BodytextA Char"/>
    <w:link w:val="BodytextA"/>
    <w:rsid w:val="00B8569E"/>
    <w:rPr>
      <w:rFonts w:eastAsia="Times New Roman" w:cs="Arial"/>
      <w:szCs w:val="24"/>
      <w:lang w:val="en-US" w:bidi="he-IL"/>
    </w:rPr>
  </w:style>
  <w:style w:type="paragraph" w:styleId="PlainText">
    <w:name w:val="Plain Text"/>
    <w:basedOn w:val="Normal"/>
    <w:link w:val="PlainTextChar"/>
    <w:unhideWhenUsed/>
    <w:rsid w:val="00E01918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E01918"/>
    <w:rPr>
      <w:rFonts w:ascii="Consolas" w:eastAsia="Times New Roman" w:hAnsi="Consolas" w:cs="Times New Roman"/>
      <w:sz w:val="21"/>
      <w:szCs w:val="21"/>
      <w:lang w:val="en-US"/>
    </w:rPr>
  </w:style>
  <w:style w:type="paragraph" w:styleId="BodyTextIndent">
    <w:name w:val="Body Text Indent"/>
    <w:basedOn w:val="Normal"/>
    <w:link w:val="BodyTextIndentChar"/>
    <w:rsid w:val="00E01918"/>
    <w:pPr>
      <w:spacing w:before="120"/>
    </w:pPr>
    <w:rPr>
      <w:rFonts w:ascii="Arial" w:hAnsi="Arial" w:cs="Arial"/>
      <w:sz w:val="24"/>
      <w:lang w:eastAsia="he-IL" w:bidi="he-IL"/>
    </w:rPr>
  </w:style>
  <w:style w:type="character" w:customStyle="1" w:styleId="BodyTextIndentChar">
    <w:name w:val="Body Text Indent Char"/>
    <w:basedOn w:val="DefaultParagraphFont"/>
    <w:link w:val="BodyTextIndent"/>
    <w:rsid w:val="00E01918"/>
    <w:rPr>
      <w:rFonts w:ascii="Arial" w:eastAsia="Times New Roman" w:hAnsi="Arial" w:cs="Arial"/>
      <w:sz w:val="24"/>
      <w:szCs w:val="24"/>
      <w:lang w:val="en-US" w:eastAsia="he-IL" w:bidi="he-IL"/>
    </w:rPr>
  </w:style>
  <w:style w:type="paragraph" w:styleId="BodyTextIndent2">
    <w:name w:val="Body Text Indent 2"/>
    <w:basedOn w:val="Normal"/>
    <w:link w:val="BodyTextIndent2Char"/>
    <w:rsid w:val="00E01918"/>
    <w:pPr>
      <w:ind w:left="450" w:hanging="435"/>
      <w:jc w:val="left"/>
    </w:pPr>
    <w:rPr>
      <w:rFonts w:ascii="Arial" w:hAnsi="Arial" w:cs="Arial"/>
      <w:sz w:val="28"/>
      <w:szCs w:val="28"/>
      <w:lang w:eastAsia="he-IL" w:bidi="he-IL"/>
    </w:rPr>
  </w:style>
  <w:style w:type="character" w:customStyle="1" w:styleId="BodyTextIndent2Char">
    <w:name w:val="Body Text Indent 2 Char"/>
    <w:basedOn w:val="DefaultParagraphFont"/>
    <w:link w:val="BodyTextIndent2"/>
    <w:rsid w:val="00E01918"/>
    <w:rPr>
      <w:rFonts w:ascii="Arial" w:eastAsia="Times New Roman" w:hAnsi="Arial" w:cs="Arial"/>
      <w:sz w:val="28"/>
      <w:szCs w:val="28"/>
      <w:lang w:val="en-US" w:eastAsia="he-IL" w:bidi="he-IL"/>
    </w:rPr>
  </w:style>
  <w:style w:type="character" w:customStyle="1" w:styleId="black">
    <w:name w:val="black"/>
    <w:rsid w:val="00E01918"/>
    <w:rPr>
      <w:rFonts w:ascii="Arial" w:hAnsi="Arial" w:cs="Arial"/>
      <w:color w:val="000000"/>
      <w:sz w:val="24"/>
      <w:szCs w:val="24"/>
    </w:rPr>
  </w:style>
  <w:style w:type="character" w:customStyle="1" w:styleId="red">
    <w:name w:val="red"/>
    <w:rsid w:val="00E01918"/>
    <w:rPr>
      <w:rFonts w:ascii="Arial" w:hAnsi="Arial" w:cs="Arial"/>
      <w:color w:val="FF0000"/>
      <w:sz w:val="24"/>
      <w:szCs w:val="24"/>
    </w:rPr>
  </w:style>
  <w:style w:type="paragraph" w:customStyle="1" w:styleId="stikethru">
    <w:name w:val="stikethru"/>
    <w:basedOn w:val="Normal"/>
    <w:rsid w:val="00E01918"/>
    <w:pPr>
      <w:autoSpaceDE w:val="0"/>
      <w:autoSpaceDN w:val="0"/>
      <w:spacing w:before="120"/>
      <w:jc w:val="left"/>
    </w:pPr>
    <w:rPr>
      <w:rFonts w:ascii="Arial" w:hAnsi="Arial" w:cs="Arial"/>
      <w:color w:val="000000"/>
      <w:sz w:val="24"/>
      <w:lang w:eastAsia="he-IL" w:bidi="he-IL"/>
    </w:rPr>
  </w:style>
  <w:style w:type="character" w:customStyle="1" w:styleId="Strikethrough">
    <w:name w:val="Strikethrough"/>
    <w:rsid w:val="00E01918"/>
    <w:rPr>
      <w:rFonts w:ascii="Arial" w:hAnsi="Arial" w:cs="Arial"/>
      <w:strike/>
      <w:sz w:val="24"/>
      <w:szCs w:val="24"/>
    </w:rPr>
  </w:style>
  <w:style w:type="paragraph" w:styleId="BodyText3">
    <w:name w:val="Body Text 3"/>
    <w:basedOn w:val="Normal"/>
    <w:link w:val="BodyText3Char"/>
    <w:rsid w:val="00E01918"/>
    <w:pPr>
      <w:spacing w:before="120"/>
    </w:pPr>
    <w:rPr>
      <w:rFonts w:ascii="Arial" w:hAnsi="Arial" w:cs="Arial"/>
      <w:color w:val="000000"/>
      <w:sz w:val="24"/>
      <w:lang w:eastAsia="he-IL" w:bidi="he-IL"/>
    </w:rPr>
  </w:style>
  <w:style w:type="character" w:customStyle="1" w:styleId="BodyText3Char">
    <w:name w:val="Body Text 3 Char"/>
    <w:basedOn w:val="DefaultParagraphFont"/>
    <w:link w:val="BodyText3"/>
    <w:rsid w:val="00E01918"/>
    <w:rPr>
      <w:rFonts w:ascii="Arial" w:eastAsia="Times New Roman" w:hAnsi="Arial" w:cs="Arial"/>
      <w:color w:val="000000"/>
      <w:sz w:val="24"/>
      <w:szCs w:val="24"/>
      <w:lang w:val="en-US" w:eastAsia="he-IL" w:bidi="he-IL"/>
    </w:rPr>
  </w:style>
  <w:style w:type="character" w:styleId="HTMLVariable">
    <w:name w:val="HTML Variable"/>
    <w:rsid w:val="00E01918"/>
    <w:rPr>
      <w:rFonts w:ascii="Times New Roman" w:hAnsi="Times New Roman" w:cs="Times New Roman"/>
      <w:i/>
      <w:iCs/>
    </w:rPr>
  </w:style>
  <w:style w:type="character" w:styleId="HTMLCite">
    <w:name w:val="HTML Cite"/>
    <w:rsid w:val="00E01918"/>
    <w:rPr>
      <w:rFonts w:ascii="Times New Roman" w:hAnsi="Times New Roman" w:cs="Times New Roman"/>
      <w:i/>
      <w:iCs/>
    </w:rPr>
  </w:style>
  <w:style w:type="paragraph" w:styleId="ListBullet3">
    <w:name w:val="List Bullet 3"/>
    <w:basedOn w:val="Normal"/>
    <w:autoRedefine/>
    <w:rsid w:val="00E01918"/>
    <w:pPr>
      <w:numPr>
        <w:numId w:val="10"/>
      </w:numPr>
      <w:jc w:val="left"/>
    </w:pPr>
    <w:rPr>
      <w:rFonts w:ascii="Arial" w:hAnsi="Arial" w:cs="Arial"/>
      <w:sz w:val="24"/>
      <w:lang w:bidi="he-IL"/>
    </w:rPr>
  </w:style>
  <w:style w:type="paragraph" w:customStyle="1" w:styleId="List1Bullet">
    <w:name w:val="List 1 Bullet"/>
    <w:basedOn w:val="ListParagraph"/>
    <w:link w:val="List1BulletChar"/>
    <w:qFormat/>
    <w:rsid w:val="00B8569E"/>
    <w:pPr>
      <w:numPr>
        <w:numId w:val="11"/>
      </w:numPr>
    </w:pPr>
    <w:rPr>
      <w:rFonts w:cs="Arial"/>
      <w:szCs w:val="22"/>
    </w:rPr>
  </w:style>
  <w:style w:type="character" w:customStyle="1" w:styleId="List1BulletChar">
    <w:name w:val="List 1 Bullet Char"/>
    <w:link w:val="List1Bullet"/>
    <w:rsid w:val="00B8569E"/>
    <w:rPr>
      <w:rFonts w:eastAsia="Times New Roman" w:cs="Arial"/>
      <w:lang w:val="en-US"/>
    </w:rPr>
  </w:style>
  <w:style w:type="paragraph" w:customStyle="1" w:styleId="p1a">
    <w:name w:val="p1a"/>
    <w:basedOn w:val="Normal"/>
    <w:next w:val="Normal"/>
    <w:link w:val="p1aZchn"/>
    <w:rsid w:val="00E01918"/>
    <w:rPr>
      <w:rFonts w:ascii="Times" w:hAnsi="Times"/>
      <w:sz w:val="20"/>
      <w:szCs w:val="20"/>
      <w:lang w:eastAsia="de-DE"/>
    </w:rPr>
  </w:style>
  <w:style w:type="character" w:customStyle="1" w:styleId="p1aZchn">
    <w:name w:val="p1a Zchn"/>
    <w:link w:val="p1a"/>
    <w:rsid w:val="00E01918"/>
    <w:rPr>
      <w:rFonts w:ascii="Times" w:eastAsia="Times New Roman" w:hAnsi="Times" w:cs="Times New Roman"/>
      <w:sz w:val="20"/>
      <w:szCs w:val="20"/>
      <w:lang w:val="en-US" w:eastAsia="de-DE"/>
    </w:rPr>
  </w:style>
  <w:style w:type="paragraph" w:customStyle="1" w:styleId="Table">
    <w:name w:val="Table"/>
    <w:basedOn w:val="Normal"/>
    <w:uiPriority w:val="99"/>
    <w:rsid w:val="00E01918"/>
    <w:pPr>
      <w:keepLines/>
      <w:autoSpaceDE w:val="0"/>
      <w:autoSpaceDN w:val="0"/>
      <w:adjustRightInd w:val="0"/>
      <w:spacing w:before="120"/>
      <w:jc w:val="center"/>
    </w:pPr>
    <w:rPr>
      <w:rFonts w:ascii="Times New Roman" w:hAnsi="Times New Roman"/>
      <w:noProof/>
      <w:sz w:val="20"/>
      <w:szCs w:val="20"/>
    </w:rPr>
  </w:style>
  <w:style w:type="paragraph" w:customStyle="1" w:styleId="HeadingL1">
    <w:name w:val="Heading L1"/>
    <w:basedOn w:val="PlainText"/>
    <w:link w:val="HeadingL1Char"/>
    <w:rsid w:val="00E01918"/>
    <w:pPr>
      <w:shd w:val="pct15" w:color="000000" w:fill="FFFFFF"/>
      <w:jc w:val="left"/>
    </w:pPr>
    <w:rPr>
      <w:rFonts w:ascii="Arial" w:hAnsi="Arial" w:cs="Arial"/>
      <w:b/>
      <w:bCs/>
      <w:color w:val="0000FF"/>
      <w:sz w:val="28"/>
      <w:szCs w:val="28"/>
      <w:lang w:bidi="he-IL"/>
    </w:rPr>
  </w:style>
  <w:style w:type="character" w:customStyle="1" w:styleId="HeadingL1Char">
    <w:name w:val="Heading L1 Char"/>
    <w:link w:val="HeadingL1"/>
    <w:rsid w:val="00E01918"/>
    <w:rPr>
      <w:rFonts w:ascii="Arial" w:eastAsia="Times New Roman" w:hAnsi="Arial" w:cs="Arial"/>
      <w:b/>
      <w:bCs/>
      <w:color w:val="0000FF"/>
      <w:sz w:val="28"/>
      <w:szCs w:val="28"/>
      <w:shd w:val="pct15" w:color="000000" w:fill="FFFFFF"/>
      <w:lang w:val="en-US" w:bidi="he-IL"/>
    </w:rPr>
  </w:style>
  <w:style w:type="character" w:customStyle="1" w:styleId="NoSpacingChar">
    <w:name w:val="No Spacing Char"/>
    <w:link w:val="NoSpacing"/>
    <w:uiPriority w:val="1"/>
    <w:qFormat/>
    <w:locked/>
    <w:rsid w:val="008D679E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8D679E"/>
    <w:pPr>
      <w:spacing w:after="0" w:line="240" w:lineRule="auto"/>
    </w:pPr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8D679E"/>
    <w:rPr>
      <w:b/>
      <w:bCs/>
    </w:rPr>
  </w:style>
  <w:style w:type="paragraph" w:customStyle="1" w:styleId="List2Bullet">
    <w:name w:val="List 2 Bullet"/>
    <w:basedOn w:val="List1Bullet"/>
    <w:link w:val="List2BulletChar"/>
    <w:qFormat/>
    <w:rsid w:val="0050248D"/>
    <w:pPr>
      <w:numPr>
        <w:numId w:val="13"/>
      </w:numPr>
    </w:pPr>
  </w:style>
  <w:style w:type="character" w:customStyle="1" w:styleId="List2BulletChar">
    <w:name w:val="List 2 Bullet Char"/>
    <w:basedOn w:val="List1BulletChar"/>
    <w:link w:val="List2Bullet"/>
    <w:rsid w:val="0050248D"/>
    <w:rPr>
      <w:rFonts w:eastAsia="Times New Roman" w:cs="Arial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F024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F0240"/>
  </w:style>
  <w:style w:type="paragraph" w:customStyle="1" w:styleId="pw-post-body-paragraph">
    <w:name w:val="pw-post-body-paragraph"/>
    <w:basedOn w:val="Normal"/>
    <w:rsid w:val="003250C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paragraph" w:customStyle="1" w:styleId="lx">
    <w:name w:val="lx"/>
    <w:basedOn w:val="Normal"/>
    <w:rsid w:val="0022379D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FootnoteTextChar1">
    <w:name w:val="Footnote Text Char1"/>
    <w:basedOn w:val="DefaultParagraphFont"/>
    <w:uiPriority w:val="99"/>
    <w:rsid w:val="00C27DF7"/>
    <w:rPr>
      <w:rFonts w:ascii="Calibri" w:eastAsia="Calibri" w:hAnsi="Calibri" w:cs="Calibri"/>
      <w:lang w:val="en-GB"/>
    </w:rPr>
  </w:style>
  <w:style w:type="paragraph" w:customStyle="1" w:styleId="ListDefinition">
    <w:name w:val="List Definition"/>
    <w:basedOn w:val="List1Bullet"/>
    <w:link w:val="ListDefinitionChar"/>
    <w:qFormat/>
    <w:rsid w:val="00F416C8"/>
    <w:pPr>
      <w:numPr>
        <w:numId w:val="0"/>
      </w:numPr>
      <w:ind w:left="360" w:hanging="360"/>
    </w:pPr>
  </w:style>
  <w:style w:type="character" w:customStyle="1" w:styleId="ListDefinitionChar">
    <w:name w:val="List Definition Char"/>
    <w:basedOn w:val="List1BulletChar"/>
    <w:link w:val="ListDefinition"/>
    <w:rsid w:val="00F416C8"/>
    <w:rPr>
      <w:rFonts w:eastAsia="Times New Roman" w:cs="Arial"/>
      <w:lang w:val="en-US"/>
    </w:rPr>
  </w:style>
  <w:style w:type="character" w:customStyle="1" w:styleId="InternetLink">
    <w:name w:val="Internet Link"/>
    <w:basedOn w:val="DefaultParagraphFont"/>
    <w:uiPriority w:val="99"/>
    <w:unhideWhenUsed/>
    <w:locked/>
    <w:rsid w:val="000479AA"/>
    <w:rPr>
      <w:color w:val="589C30"/>
      <w:u w:val="single"/>
    </w:rPr>
  </w:style>
  <w:style w:type="character" w:customStyle="1" w:styleId="CaptionChar1">
    <w:name w:val="Caption Char1"/>
    <w:basedOn w:val="DefaultParagraphFont"/>
    <w:uiPriority w:val="35"/>
    <w:qFormat/>
    <w:rsid w:val="000479AA"/>
    <w:rPr>
      <w:rFonts w:ascii="Arial" w:eastAsia="SimSun" w:hAnsi="Arial"/>
      <w:b/>
      <w:iCs/>
      <w:sz w:val="18"/>
      <w:szCs w:val="18"/>
      <w:lang w:val="en-GB"/>
    </w:rPr>
  </w:style>
  <w:style w:type="character" w:customStyle="1" w:styleId="H2020-paragraphZchn">
    <w:name w:val="H2020 - paragraph Zchn"/>
    <w:basedOn w:val="DefaultParagraphFont"/>
    <w:link w:val="H2020-paragraph"/>
    <w:qFormat/>
    <w:rsid w:val="000479AA"/>
    <w:rPr>
      <w:rFonts w:ascii="Arial" w:eastAsia="SimSun" w:hAnsi="Arial" w:cs="Arial"/>
      <w:lang w:val="en-GB"/>
    </w:rPr>
  </w:style>
  <w:style w:type="character" w:customStyle="1" w:styleId="H2020-heading1Zchn">
    <w:name w:val="H2020 - heading 1 Zchn"/>
    <w:basedOn w:val="Heading1Char"/>
    <w:link w:val="H2020-heading1"/>
    <w:qFormat/>
    <w:rsid w:val="000479AA"/>
    <w:rPr>
      <w:rFonts w:ascii="Archivo" w:eastAsiaTheme="majorEastAsia" w:hAnsi="Archivo" w:cs="Arial"/>
      <w:b/>
      <w:color w:val="0E2130"/>
      <w:sz w:val="36"/>
      <w:szCs w:val="32"/>
      <w:lang w:val="en-GB" w:eastAsia="ko-KR"/>
    </w:rPr>
  </w:style>
  <w:style w:type="character" w:customStyle="1" w:styleId="H2020-heading2Zchn">
    <w:name w:val="H2020 - heading 2 Zchn"/>
    <w:basedOn w:val="Heading2Char"/>
    <w:link w:val="H2020-heading2"/>
    <w:qFormat/>
    <w:rsid w:val="000479AA"/>
    <w:rPr>
      <w:rFonts w:ascii="Archivo" w:eastAsiaTheme="majorEastAsia" w:hAnsi="Archivo" w:cs="Arial"/>
      <w:b/>
      <w:bCs w:val="0"/>
      <w:iCs w:val="0"/>
      <w:color w:val="0E2130"/>
      <w:sz w:val="36"/>
      <w:szCs w:val="32"/>
      <w:lang w:val="en-GB"/>
    </w:rPr>
  </w:style>
  <w:style w:type="character" w:customStyle="1" w:styleId="H2020-figureZchn">
    <w:name w:val="H2020 - figure Zchn"/>
    <w:basedOn w:val="H2020-paragraphZchn"/>
    <w:link w:val="H2020-figure"/>
    <w:qFormat/>
    <w:rsid w:val="000479AA"/>
    <w:rPr>
      <w:rFonts w:ascii="Arial" w:eastAsia="SimSun" w:hAnsi="Arial" w:cs="Arial"/>
      <w:lang w:val="en-GB"/>
    </w:rPr>
  </w:style>
  <w:style w:type="character" w:customStyle="1" w:styleId="H2020-bulletlistZchn">
    <w:name w:val="H2020 - bullet list Zchn"/>
    <w:basedOn w:val="DefaultParagraphFont"/>
    <w:link w:val="H2020-bulletlist"/>
    <w:qFormat/>
    <w:rsid w:val="000479AA"/>
    <w:rPr>
      <w:rFonts w:ascii="Archivo" w:eastAsia="SimSun" w:hAnsi="Archivo" w:cs="Arial"/>
      <w:lang w:val="en-GB"/>
    </w:rPr>
  </w:style>
  <w:style w:type="character" w:customStyle="1" w:styleId="H2020-figurecaptionZchn">
    <w:name w:val="H2020 - figure caption Zchn"/>
    <w:basedOn w:val="CaptionChar1"/>
    <w:link w:val="H2020-figurecaption"/>
    <w:qFormat/>
    <w:rsid w:val="000479AA"/>
    <w:rPr>
      <w:rFonts w:ascii="Arial" w:eastAsia="SimSun" w:hAnsi="Arial"/>
      <w:b/>
      <w:iCs/>
      <w:sz w:val="18"/>
      <w:szCs w:val="18"/>
      <w:lang w:val="en-GB"/>
    </w:rPr>
  </w:style>
  <w:style w:type="character" w:customStyle="1" w:styleId="H2020-Bluetext">
    <w:name w:val="H2020 - Blue text"/>
    <w:basedOn w:val="DefaultParagraphFont"/>
    <w:rsid w:val="000479AA"/>
    <w:rPr>
      <w:color w:val="10394A"/>
    </w:rPr>
  </w:style>
  <w:style w:type="character" w:customStyle="1" w:styleId="H2020-boldtext">
    <w:name w:val="H2020 - bold text"/>
    <w:basedOn w:val="DefaultParagraphFont"/>
    <w:rsid w:val="000479AA"/>
    <w:rPr>
      <w:b/>
    </w:rPr>
  </w:style>
  <w:style w:type="character" w:customStyle="1" w:styleId="H2020-italictext">
    <w:name w:val="H2020 - italic text"/>
    <w:basedOn w:val="DefaultParagraphFont"/>
    <w:rsid w:val="000479AA"/>
    <w:rPr>
      <w:i/>
    </w:rPr>
  </w:style>
  <w:style w:type="character" w:customStyle="1" w:styleId="H2020-underlinedtext">
    <w:name w:val="H2020 - underlined text"/>
    <w:basedOn w:val="DefaultParagraphFont"/>
    <w:rsid w:val="000479AA"/>
    <w:rPr>
      <w:u w:val="single"/>
    </w:rPr>
  </w:style>
  <w:style w:type="character" w:customStyle="1" w:styleId="Voetnoottekens">
    <w:name w:val="Voetnoottekens"/>
    <w:uiPriority w:val="99"/>
    <w:semiHidden/>
    <w:unhideWhenUsed/>
    <w:qFormat/>
    <w:locked/>
    <w:rsid w:val="000479AA"/>
    <w:rPr>
      <w:vertAlign w:val="superscript"/>
    </w:rPr>
  </w:style>
  <w:style w:type="character" w:customStyle="1" w:styleId="FootnoteCharacters">
    <w:name w:val="Footnote Characters"/>
    <w:qFormat/>
    <w:rsid w:val="000479AA"/>
    <w:rPr>
      <w:vertAlign w:val="superscript"/>
    </w:rPr>
  </w:style>
  <w:style w:type="character" w:customStyle="1" w:styleId="H2020-footnotetextZchn">
    <w:name w:val="H2020 - footnote text Zchn"/>
    <w:basedOn w:val="FootnoteTextChar"/>
    <w:link w:val="H2020-footnotetext"/>
    <w:qFormat/>
    <w:rsid w:val="000479AA"/>
    <w:rPr>
      <w:rFonts w:ascii="Arial" w:eastAsia="SimSun" w:hAnsi="Arial" w:cs="Times New Roman"/>
      <w:sz w:val="18"/>
      <w:szCs w:val="20"/>
      <w:lang w:val="en-GB"/>
    </w:rPr>
  </w:style>
  <w:style w:type="character" w:customStyle="1" w:styleId="H2020-headerZchn">
    <w:name w:val="H2020 - header Zchn"/>
    <w:basedOn w:val="H2020-paragraphZchn"/>
    <w:link w:val="H2020-header"/>
    <w:qFormat/>
    <w:rsid w:val="000479AA"/>
    <w:rPr>
      <w:rFonts w:ascii="Arial" w:eastAsia="SimSun" w:hAnsi="Arial" w:cs="Arial"/>
      <w:lang w:val="en-GB"/>
    </w:rPr>
  </w:style>
  <w:style w:type="character" w:customStyle="1" w:styleId="H2020-footerZchn">
    <w:name w:val="H2020 - footer Zchn"/>
    <w:basedOn w:val="FooterChar"/>
    <w:link w:val="H2020-footer"/>
    <w:qFormat/>
    <w:rsid w:val="000479AA"/>
    <w:rPr>
      <w:rFonts w:ascii="Arial" w:eastAsia="SimSun" w:hAnsi="Arial" w:cs="Times New Roman"/>
      <w:sz w:val="18"/>
      <w:szCs w:val="24"/>
      <w:lang w:val="en-GB"/>
    </w:rPr>
  </w:style>
  <w:style w:type="character" w:customStyle="1" w:styleId="H2020-tablecaptionZchn">
    <w:name w:val="H2020 - table caption Zchn"/>
    <w:basedOn w:val="H2020-figurecaptionZchn"/>
    <w:link w:val="H2020-tablecaption"/>
    <w:qFormat/>
    <w:rsid w:val="000479AA"/>
    <w:rPr>
      <w:rFonts w:ascii="Arial" w:eastAsia="SimSun" w:hAnsi="Arial" w:cs="Arial"/>
      <w:b/>
      <w:iCs/>
      <w:sz w:val="18"/>
      <w:szCs w:val="18"/>
      <w:lang w:val="en-GB"/>
    </w:rPr>
  </w:style>
  <w:style w:type="character" w:customStyle="1" w:styleId="H2020-paragraphcenterZchn">
    <w:name w:val="H2020 - paragraph center Zchn"/>
    <w:basedOn w:val="H2020-paragraphZchn"/>
    <w:link w:val="H2020-paragraphcenter"/>
    <w:qFormat/>
    <w:rsid w:val="000479AA"/>
    <w:rPr>
      <w:rFonts w:ascii="Arial" w:eastAsia="SimSun" w:hAnsi="Arial" w:cs="Arial"/>
      <w:lang w:val="en-GB" w:eastAsia="en-GB"/>
    </w:rPr>
  </w:style>
  <w:style w:type="character" w:customStyle="1" w:styleId="H2020-paragraph16ptZchn">
    <w:name w:val="H2020 - paragraph 16pt Zchn"/>
    <w:basedOn w:val="H2020-paragraphZchn"/>
    <w:link w:val="H2020-paragraph16pt"/>
    <w:qFormat/>
    <w:rsid w:val="000479AA"/>
    <w:rPr>
      <w:rFonts w:ascii="Arial" w:eastAsia="SimSun" w:hAnsi="Arial" w:cs="Arial"/>
      <w:sz w:val="32"/>
      <w:lang w:val="en-GB"/>
    </w:rPr>
  </w:style>
  <w:style w:type="character" w:customStyle="1" w:styleId="H2020-tablecelltext16ptZchn">
    <w:name w:val="H2020 - table cell text 16pt Zchn"/>
    <w:basedOn w:val="H2020-paragraphZchn"/>
    <w:link w:val="H2020-tablecelltext16pt"/>
    <w:qFormat/>
    <w:rsid w:val="000479AA"/>
    <w:rPr>
      <w:rFonts w:ascii="Arial" w:eastAsia="SimSun" w:hAnsi="Arial" w:cs="Arial"/>
      <w:sz w:val="32"/>
      <w:lang w:val="en-GB"/>
    </w:rPr>
  </w:style>
  <w:style w:type="character" w:customStyle="1" w:styleId="H2020-paragraph12ptZchn">
    <w:name w:val="H2020 - paragraph 12pt Zchn"/>
    <w:basedOn w:val="H2020-paragraphZchn"/>
    <w:link w:val="H2020-paragraph12pt"/>
    <w:qFormat/>
    <w:rsid w:val="000479AA"/>
    <w:rPr>
      <w:rFonts w:ascii="Arial" w:eastAsia="SimSun" w:hAnsi="Arial" w:cs="Arial"/>
      <w:b/>
      <w:sz w:val="24"/>
      <w:lang w:val="en-GB"/>
    </w:rPr>
  </w:style>
  <w:style w:type="character" w:styleId="IntenseEmphasis">
    <w:name w:val="Intense Emphasis"/>
    <w:basedOn w:val="DefaultParagraphFont"/>
    <w:uiPriority w:val="21"/>
    <w:rsid w:val="000479AA"/>
    <w:rPr>
      <w:i/>
      <w:iCs/>
      <w:color w:val="F4B083" w:themeColor="accent2" w:themeTint="99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479AA"/>
    <w:rPr>
      <w:rFonts w:ascii="Archivo" w:eastAsia="SimSun" w:hAnsi="Archivo"/>
      <w:i/>
      <w:iCs/>
      <w:color w:val="F4B083" w:themeColor="accent2" w:themeTint="99"/>
      <w:lang w:val="en-GB"/>
    </w:rPr>
  </w:style>
  <w:style w:type="character" w:styleId="IntenseReference">
    <w:name w:val="Intense Reference"/>
    <w:basedOn w:val="DefaultParagraphFont"/>
    <w:uiPriority w:val="32"/>
    <w:rsid w:val="000479AA"/>
    <w:rPr>
      <w:b/>
      <w:bCs/>
      <w:smallCaps/>
      <w:color w:val="F4B083" w:themeColor="accent2" w:themeTint="99"/>
      <w:spacing w:val="5"/>
    </w:rPr>
  </w:style>
  <w:style w:type="character" w:customStyle="1" w:styleId="InternetLink1">
    <w:name w:val="Internet Link1"/>
    <w:rsid w:val="000479AA"/>
    <w:rPr>
      <w:color w:val="000080"/>
      <w:u w:val="single"/>
    </w:rPr>
  </w:style>
  <w:style w:type="character" w:customStyle="1" w:styleId="Indexkoppeling">
    <w:name w:val="Indexkoppeling"/>
    <w:rsid w:val="000479AA"/>
  </w:style>
  <w:style w:type="character" w:customStyle="1" w:styleId="EndnoteCharacters">
    <w:name w:val="Endnote Characters"/>
    <w:qFormat/>
    <w:rsid w:val="000479AA"/>
    <w:rPr>
      <w:vertAlign w:val="superscript"/>
    </w:rPr>
  </w:style>
  <w:style w:type="character" w:customStyle="1" w:styleId="Eindnoottekens">
    <w:name w:val="Eindnoottekens"/>
    <w:rsid w:val="000479AA"/>
  </w:style>
  <w:style w:type="character" w:customStyle="1" w:styleId="IndexLink">
    <w:name w:val="Index Link"/>
    <w:qFormat/>
    <w:rsid w:val="000479AA"/>
  </w:style>
  <w:style w:type="character" w:styleId="LineNumber">
    <w:name w:val="line number"/>
    <w:rsid w:val="000479AA"/>
  </w:style>
  <w:style w:type="paragraph" w:customStyle="1" w:styleId="Heading">
    <w:name w:val="Heading"/>
    <w:basedOn w:val="Normal"/>
    <w:next w:val="BodyText"/>
    <w:qFormat/>
    <w:rsid w:val="000479AA"/>
    <w:pPr>
      <w:keepNext/>
      <w:suppressAutoHyphens/>
      <w:spacing w:before="240" w:after="120" w:line="259" w:lineRule="auto"/>
      <w:jc w:val="left"/>
    </w:pPr>
    <w:rPr>
      <w:rFonts w:ascii="Carlito" w:eastAsia="Noto Sans SC Regular" w:hAnsi="Carlito" w:cs="Noto Sans"/>
      <w:sz w:val="28"/>
      <w:szCs w:val="28"/>
      <w:lang w:val="en-GB"/>
    </w:rPr>
  </w:style>
  <w:style w:type="paragraph" w:styleId="List">
    <w:name w:val="List"/>
    <w:basedOn w:val="BodyText"/>
    <w:rsid w:val="000479AA"/>
    <w:pPr>
      <w:suppressAutoHyphens/>
      <w:spacing w:after="140" w:line="276" w:lineRule="auto"/>
      <w:ind w:firstLine="0"/>
      <w:jc w:val="left"/>
    </w:pPr>
    <w:rPr>
      <w:rFonts w:ascii="Archivo" w:hAnsi="Archivo" w:cs="Noto Sans"/>
      <w:spacing w:val="0"/>
      <w:szCs w:val="22"/>
      <w:lang w:val="en-GB"/>
    </w:rPr>
  </w:style>
  <w:style w:type="paragraph" w:customStyle="1" w:styleId="Index">
    <w:name w:val="Index"/>
    <w:basedOn w:val="Normal"/>
    <w:qFormat/>
    <w:rsid w:val="000479AA"/>
    <w:pPr>
      <w:suppressLineNumbers/>
      <w:suppressAutoHyphens/>
      <w:spacing w:after="160" w:line="259" w:lineRule="auto"/>
      <w:jc w:val="left"/>
    </w:pPr>
    <w:rPr>
      <w:rFonts w:ascii="Archivo" w:eastAsia="SimSun" w:hAnsi="Archivo" w:cs="Noto Sans"/>
      <w:szCs w:val="22"/>
      <w:lang w:val="en-GB"/>
    </w:rPr>
  </w:style>
  <w:style w:type="paragraph" w:customStyle="1" w:styleId="Kop">
    <w:name w:val="Kop"/>
    <w:basedOn w:val="Normal"/>
    <w:next w:val="BodyText"/>
    <w:rsid w:val="000479AA"/>
    <w:pPr>
      <w:keepNext/>
      <w:suppressAutoHyphens/>
      <w:spacing w:before="240" w:after="120" w:line="259" w:lineRule="auto"/>
      <w:jc w:val="left"/>
    </w:pPr>
    <w:rPr>
      <w:rFonts w:ascii="Carlito" w:eastAsia="Noto Sans SC Regular" w:hAnsi="Carlito" w:cs="Noto Sans"/>
      <w:sz w:val="28"/>
      <w:szCs w:val="28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479AA"/>
    <w:pPr>
      <w:ind w:left="220" w:hanging="220"/>
    </w:pPr>
  </w:style>
  <w:style w:type="paragraph" w:styleId="IndexHeading">
    <w:name w:val="index heading"/>
    <w:basedOn w:val="Kop"/>
    <w:rsid w:val="000479AA"/>
  </w:style>
  <w:style w:type="paragraph" w:customStyle="1" w:styleId="H2020-headingreferences">
    <w:name w:val="H2020 - heading references"/>
    <w:basedOn w:val="H2020-heading1"/>
    <w:next w:val="H2020-paragraph"/>
    <w:uiPriority w:val="1"/>
    <w:rsid w:val="000479AA"/>
    <w:pPr>
      <w:numPr>
        <w:numId w:val="0"/>
      </w:numPr>
      <w:outlineLvl w:val="9"/>
    </w:pPr>
  </w:style>
  <w:style w:type="paragraph" w:customStyle="1" w:styleId="H2020-headingannex">
    <w:name w:val="H2020 - heading annex"/>
    <w:basedOn w:val="H2020-heading1"/>
    <w:next w:val="H2020-paragraph"/>
    <w:uiPriority w:val="1"/>
    <w:rsid w:val="000479AA"/>
    <w:pPr>
      <w:numPr>
        <w:numId w:val="0"/>
      </w:numPr>
    </w:pPr>
  </w:style>
  <w:style w:type="paragraph" w:customStyle="1" w:styleId="H2020-versionandreviewers">
    <w:name w:val="H2020 - version and reviewers"/>
    <w:basedOn w:val="H2020-paragraph"/>
    <w:uiPriority w:val="1"/>
    <w:rsid w:val="000479AA"/>
    <w:rPr>
      <w:b/>
    </w:rPr>
  </w:style>
  <w:style w:type="paragraph" w:customStyle="1" w:styleId="H2020-deliverable">
    <w:name w:val="H2020 - deliverable"/>
    <w:basedOn w:val="H2020-paragraph"/>
    <w:uiPriority w:val="1"/>
    <w:rsid w:val="000479AA"/>
    <w:pPr>
      <w:tabs>
        <w:tab w:val="right" w:pos="4395"/>
        <w:tab w:val="left" w:pos="4962"/>
      </w:tabs>
      <w:jc w:val="left"/>
    </w:pPr>
    <w:rPr>
      <w:b/>
      <w:color w:val="589C30"/>
      <w:sz w:val="40"/>
    </w:rPr>
  </w:style>
  <w:style w:type="paragraph" w:customStyle="1" w:styleId="H2020-documenttitle">
    <w:name w:val="H2020 - document title"/>
    <w:basedOn w:val="H2020-deliverable"/>
    <w:next w:val="H2020-paragraph"/>
    <w:uiPriority w:val="1"/>
    <w:rsid w:val="000479AA"/>
    <w:rPr>
      <w:b w:val="0"/>
      <w:sz w:val="32"/>
    </w:rPr>
  </w:style>
  <w:style w:type="paragraph" w:customStyle="1" w:styleId="Headinglists">
    <w:name w:val="Heading lists"/>
    <w:basedOn w:val="TOCHeading"/>
    <w:uiPriority w:val="1"/>
    <w:qFormat/>
    <w:rsid w:val="009707A2"/>
    <w:pPr>
      <w:suppressAutoHyphens/>
      <w:spacing w:before="0" w:after="120"/>
      <w:jc w:val="both"/>
    </w:pPr>
    <w:rPr>
      <w:rFonts w:ascii="Archivo" w:hAnsi="Archivo" w:cs="Arial"/>
      <w:bCs/>
      <w:color w:val="auto"/>
      <w:sz w:val="36"/>
      <w:lang w:val="en-GB" w:eastAsia="en-GB"/>
    </w:rPr>
  </w:style>
  <w:style w:type="paragraph" w:customStyle="1" w:styleId="H2020-figure">
    <w:name w:val="H2020 - figure"/>
    <w:basedOn w:val="H2020-paragraph"/>
    <w:next w:val="H2020-paragraph"/>
    <w:link w:val="H2020-figureZchn"/>
    <w:rsid w:val="000479AA"/>
    <w:pPr>
      <w:spacing w:before="240" w:after="400"/>
      <w:jc w:val="center"/>
    </w:pPr>
  </w:style>
  <w:style w:type="paragraph" w:customStyle="1" w:styleId="H2020-figurecaption">
    <w:name w:val="H2020 - figure caption"/>
    <w:basedOn w:val="Caption"/>
    <w:next w:val="H2020-paragraph"/>
    <w:link w:val="H2020-figurecaptionZchn"/>
    <w:rsid w:val="000479AA"/>
    <w:pPr>
      <w:shd w:val="clear" w:color="auto" w:fill="auto"/>
      <w:suppressAutoHyphens/>
      <w:spacing w:after="200"/>
      <w:jc w:val="center"/>
    </w:pPr>
    <w:rPr>
      <w:rFonts w:ascii="Arial" w:eastAsia="SimSun" w:hAnsi="Arial" w:cstheme="minorBidi"/>
      <w:bCs w:val="0"/>
      <w:iCs/>
      <w:color w:val="auto"/>
      <w:sz w:val="18"/>
      <w:szCs w:val="18"/>
      <w:shd w:val="clear" w:color="auto" w:fill="auto"/>
      <w:lang w:val="en-GB" w:eastAsia="en-US"/>
    </w:rPr>
  </w:style>
  <w:style w:type="paragraph" w:customStyle="1" w:styleId="H2020-paragraph">
    <w:name w:val="H2020 - paragraph"/>
    <w:basedOn w:val="Normal"/>
    <w:link w:val="H2020-paragraphZchn"/>
    <w:rsid w:val="000479AA"/>
    <w:pPr>
      <w:suppressAutoHyphens/>
      <w:spacing w:after="160" w:line="259" w:lineRule="auto"/>
    </w:pPr>
    <w:rPr>
      <w:rFonts w:ascii="Arial" w:eastAsia="SimSun" w:hAnsi="Arial" w:cs="Arial"/>
      <w:szCs w:val="22"/>
      <w:lang w:val="en-GB"/>
    </w:rPr>
  </w:style>
  <w:style w:type="paragraph" w:customStyle="1" w:styleId="H2020-heading1">
    <w:name w:val="H2020 - heading 1"/>
    <w:basedOn w:val="Heading1"/>
    <w:next w:val="H2020-paragraph"/>
    <w:link w:val="H2020-heading1Zchn"/>
    <w:rsid w:val="000479AA"/>
    <w:pPr>
      <w:keepNext/>
      <w:keepLines/>
      <w:pageBreakBefore/>
      <w:tabs>
        <w:tab w:val="num" w:pos="0"/>
      </w:tabs>
      <w:suppressAutoHyphens/>
      <w:spacing w:before="480" w:line="259" w:lineRule="auto"/>
      <w:ind w:left="432" w:hanging="432"/>
    </w:pPr>
    <w:rPr>
      <w:rFonts w:ascii="Archivo" w:eastAsiaTheme="majorEastAsia" w:hAnsi="Archivo" w:cs="Arial"/>
      <w:color w:val="0E2130"/>
      <w:sz w:val="36"/>
      <w:szCs w:val="32"/>
      <w:lang w:eastAsia="en-US"/>
    </w:rPr>
  </w:style>
  <w:style w:type="paragraph" w:customStyle="1" w:styleId="H2020-heading2">
    <w:name w:val="H2020 - heading 2"/>
    <w:basedOn w:val="Heading1"/>
    <w:next w:val="H2020-paragraph"/>
    <w:link w:val="H2020-heading2Zchn"/>
    <w:rsid w:val="000479AA"/>
    <w:pPr>
      <w:keepNext/>
      <w:keepLines/>
      <w:pageBreakBefore/>
      <w:tabs>
        <w:tab w:val="num" w:pos="0"/>
      </w:tabs>
      <w:suppressAutoHyphens/>
      <w:spacing w:before="360" w:line="259" w:lineRule="auto"/>
      <w:ind w:left="432" w:hanging="432"/>
    </w:pPr>
    <w:rPr>
      <w:rFonts w:ascii="Archivo" w:eastAsiaTheme="majorEastAsia" w:hAnsi="Archivo" w:cs="Arial"/>
      <w:color w:val="0E2130"/>
      <w:sz w:val="36"/>
      <w:szCs w:val="32"/>
      <w:lang w:eastAsia="en-US"/>
    </w:rPr>
  </w:style>
  <w:style w:type="paragraph" w:customStyle="1" w:styleId="H2020-bulletlist">
    <w:name w:val="H2020 - bullet list"/>
    <w:basedOn w:val="ListParagraph"/>
    <w:link w:val="H2020-bulletlistZchn"/>
    <w:rsid w:val="000479AA"/>
    <w:pPr>
      <w:numPr>
        <w:numId w:val="14"/>
      </w:numPr>
      <w:suppressAutoHyphens/>
      <w:spacing w:before="240" w:after="240" w:line="360" w:lineRule="auto"/>
      <w:contextualSpacing w:val="0"/>
    </w:pPr>
    <w:rPr>
      <w:rFonts w:ascii="Archivo" w:eastAsia="SimSun" w:hAnsi="Archivo" w:cs="Arial"/>
      <w:szCs w:val="22"/>
      <w:lang w:val="en-GB"/>
    </w:rPr>
  </w:style>
  <w:style w:type="paragraph" w:customStyle="1" w:styleId="H2020-columnnametable">
    <w:name w:val="H2020 - column name (table)"/>
    <w:basedOn w:val="H2020-paragraph"/>
    <w:next w:val="H2020-paragraph"/>
    <w:rsid w:val="000479AA"/>
    <w:pPr>
      <w:spacing w:before="120" w:after="120" w:line="240" w:lineRule="auto"/>
    </w:pPr>
    <w:rPr>
      <w:color w:val="FFFFFF" w:themeColor="background1"/>
      <w:sz w:val="24"/>
    </w:rPr>
  </w:style>
  <w:style w:type="paragraph" w:customStyle="1" w:styleId="H2020-tablecelltext11pt">
    <w:name w:val="H2020 - table cell text 11pt"/>
    <w:basedOn w:val="Normal"/>
    <w:rsid w:val="000479AA"/>
    <w:pPr>
      <w:suppressAutoHyphens/>
      <w:jc w:val="left"/>
    </w:pPr>
    <w:rPr>
      <w:rFonts w:ascii="Archivo" w:eastAsia="SimSun" w:hAnsi="Archivo" w:cs="Arial"/>
      <w:szCs w:val="22"/>
      <w:lang w:val="en-GB"/>
    </w:rPr>
  </w:style>
  <w:style w:type="paragraph" w:customStyle="1" w:styleId="H2020-heading3">
    <w:name w:val="H2020 - heading 3"/>
    <w:basedOn w:val="Heading3"/>
    <w:next w:val="H2020-paragraph"/>
    <w:rsid w:val="000479AA"/>
    <w:pPr>
      <w:keepLines/>
      <w:tabs>
        <w:tab w:val="clear" w:pos="993"/>
        <w:tab w:val="clear" w:pos="6802"/>
        <w:tab w:val="num" w:pos="0"/>
      </w:tabs>
      <w:suppressAutoHyphens/>
      <w:spacing w:before="360" w:after="120" w:line="259" w:lineRule="auto"/>
    </w:pPr>
    <w:rPr>
      <w:rFonts w:ascii="Archivo" w:eastAsiaTheme="majorEastAsia" w:hAnsi="Archivo" w:cstheme="majorBidi"/>
      <w:b w:val="0"/>
      <w:bCs w:val="0"/>
      <w:color w:val="F4B083" w:themeColor="accent2" w:themeTint="99"/>
      <w:sz w:val="28"/>
      <w:szCs w:val="24"/>
      <w:lang w:val="en-GB"/>
    </w:rPr>
  </w:style>
  <w:style w:type="paragraph" w:customStyle="1" w:styleId="H2020-numberedlist">
    <w:name w:val="H2020 - numbered list"/>
    <w:basedOn w:val="H2020-bulletlist"/>
    <w:rsid w:val="000479AA"/>
    <w:pPr>
      <w:numPr>
        <w:numId w:val="15"/>
      </w:numPr>
      <w:tabs>
        <w:tab w:val="clear" w:pos="0"/>
        <w:tab w:val="left" w:pos="360"/>
      </w:tabs>
      <w:ind w:left="720"/>
    </w:pPr>
  </w:style>
  <w:style w:type="paragraph" w:customStyle="1" w:styleId="H2020-heading4">
    <w:name w:val="H2020 - heading 4"/>
    <w:basedOn w:val="Heading4"/>
    <w:next w:val="H2020-paragraph"/>
    <w:rsid w:val="000479AA"/>
    <w:pPr>
      <w:keepLines/>
      <w:tabs>
        <w:tab w:val="num" w:pos="0"/>
      </w:tabs>
      <w:suppressAutoHyphens/>
      <w:spacing w:before="320" w:after="120" w:line="259" w:lineRule="auto"/>
      <w:jc w:val="left"/>
    </w:pPr>
    <w:rPr>
      <w:rFonts w:ascii="Arial" w:eastAsiaTheme="majorEastAsia" w:hAnsi="Arial" w:cstheme="majorBidi"/>
      <w:b w:val="0"/>
      <w:iCs/>
      <w:szCs w:val="22"/>
      <w:lang w:val="en-GB"/>
    </w:rPr>
  </w:style>
  <w:style w:type="paragraph" w:customStyle="1" w:styleId="H2020-tablecelltext9pt">
    <w:name w:val="H2020 - table cell text 9pt"/>
    <w:basedOn w:val="H2020-tablecelltext11pt"/>
    <w:rsid w:val="000479AA"/>
    <w:rPr>
      <w:sz w:val="18"/>
    </w:rPr>
  </w:style>
  <w:style w:type="paragraph" w:customStyle="1" w:styleId="H2020-footnotetext">
    <w:name w:val="H2020 - footnote text"/>
    <w:basedOn w:val="FootnoteText"/>
    <w:link w:val="H2020-footnotetextZchn"/>
    <w:rsid w:val="000479AA"/>
    <w:pPr>
      <w:suppressAutoHyphens/>
      <w:jc w:val="left"/>
    </w:pPr>
    <w:rPr>
      <w:rFonts w:ascii="Arial" w:eastAsia="SimSun" w:hAnsi="Arial" w:cstheme="minorBidi"/>
      <w:sz w:val="18"/>
      <w:lang w:val="en-GB"/>
    </w:rPr>
  </w:style>
  <w:style w:type="paragraph" w:customStyle="1" w:styleId="H2020-header">
    <w:name w:val="H2020 - header"/>
    <w:basedOn w:val="Header"/>
    <w:link w:val="H2020-headerZchn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ial" w:eastAsia="SimSun" w:hAnsi="Arial" w:cs="Arial"/>
      <w:szCs w:val="22"/>
      <w:lang w:val="en-GB"/>
    </w:rPr>
  </w:style>
  <w:style w:type="paragraph" w:customStyle="1" w:styleId="HeaderandFooter">
    <w:name w:val="Header and Footer"/>
    <w:basedOn w:val="Normal"/>
    <w:qFormat/>
    <w:rsid w:val="000479AA"/>
    <w:pPr>
      <w:suppressAutoHyphens/>
      <w:spacing w:after="160" w:line="259" w:lineRule="auto"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Koptekstenvoettekst">
    <w:name w:val="Koptekst en voettekst"/>
    <w:basedOn w:val="Normal"/>
    <w:rsid w:val="000479AA"/>
    <w:pPr>
      <w:suppressAutoHyphens/>
      <w:spacing w:after="160" w:line="259" w:lineRule="auto"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H2020-footer">
    <w:name w:val="H2020 - footer"/>
    <w:basedOn w:val="Footer"/>
    <w:link w:val="H2020-footerZchn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ial" w:eastAsia="SimSun" w:hAnsi="Arial" w:cstheme="minorBidi"/>
      <w:sz w:val="18"/>
      <w:szCs w:val="22"/>
      <w:lang w:val="en-GB"/>
    </w:rPr>
  </w:style>
  <w:style w:type="paragraph" w:customStyle="1" w:styleId="H2020-tablecaption">
    <w:name w:val="H2020 - table caption"/>
    <w:basedOn w:val="H2020-figurecaption"/>
    <w:link w:val="H2020-tablecaptionZchn"/>
    <w:rsid w:val="000479AA"/>
    <w:rPr>
      <w:rFonts w:cs="Arial"/>
    </w:rPr>
  </w:style>
  <w:style w:type="paragraph" w:customStyle="1" w:styleId="H2020-paragraphcenter">
    <w:name w:val="H2020 - paragraph center"/>
    <w:basedOn w:val="H2020-paragraph"/>
    <w:link w:val="H2020-paragraphcenterZchn"/>
    <w:rsid w:val="000479AA"/>
    <w:pPr>
      <w:jc w:val="center"/>
    </w:pPr>
    <w:rPr>
      <w:lang w:eastAsia="en-GB"/>
    </w:rPr>
  </w:style>
  <w:style w:type="paragraph" w:customStyle="1" w:styleId="H2020-paragraph16pt">
    <w:name w:val="H2020 - paragraph 16pt"/>
    <w:basedOn w:val="H2020-paragraph"/>
    <w:link w:val="H2020-paragraph16ptZchn"/>
    <w:rsid w:val="000479AA"/>
    <w:pPr>
      <w:spacing w:after="0" w:line="360" w:lineRule="auto"/>
      <w:ind w:left="864" w:hanging="864"/>
    </w:pPr>
    <w:rPr>
      <w:sz w:val="32"/>
    </w:rPr>
  </w:style>
  <w:style w:type="paragraph" w:customStyle="1" w:styleId="H2020-tablecelltext16pt">
    <w:name w:val="H2020 - table cell text 16pt"/>
    <w:basedOn w:val="H2020-paragraph"/>
    <w:link w:val="H2020-tablecelltext16ptZchn"/>
    <w:rsid w:val="000479AA"/>
    <w:pPr>
      <w:spacing w:after="0" w:line="240" w:lineRule="auto"/>
    </w:pPr>
    <w:rPr>
      <w:sz w:val="32"/>
    </w:rPr>
  </w:style>
  <w:style w:type="paragraph" w:customStyle="1" w:styleId="H2020-paragraph12pt">
    <w:name w:val="H2020 - paragraph 12pt"/>
    <w:basedOn w:val="H2020-paragraph"/>
    <w:link w:val="H2020-paragraph12ptZchn"/>
    <w:rsid w:val="000479AA"/>
    <w:pPr>
      <w:tabs>
        <w:tab w:val="right" w:pos="4395"/>
        <w:tab w:val="left" w:pos="4678"/>
      </w:tabs>
      <w:spacing w:line="360" w:lineRule="auto"/>
    </w:pPr>
    <w:rPr>
      <w:b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0479AA"/>
    <w:pPr>
      <w:pBdr>
        <w:top w:val="single" w:sz="4" w:space="10" w:color="4472C4" w:themeColor="accent1"/>
        <w:bottom w:val="single" w:sz="4" w:space="10" w:color="4472C4" w:themeColor="accent1"/>
      </w:pBdr>
      <w:suppressAutoHyphens/>
      <w:spacing w:before="360" w:after="360" w:line="259" w:lineRule="auto"/>
      <w:ind w:left="864" w:right="864"/>
      <w:jc w:val="center"/>
    </w:pPr>
    <w:rPr>
      <w:rFonts w:ascii="Archivo" w:eastAsia="SimSun" w:hAnsi="Archivo" w:cstheme="minorBidi"/>
      <w:i/>
      <w:iCs/>
      <w:color w:val="F4B083" w:themeColor="accent2" w:themeTint="99"/>
      <w:szCs w:val="22"/>
      <w:lang w:val="en-GB"/>
    </w:rPr>
  </w:style>
  <w:style w:type="character" w:customStyle="1" w:styleId="IntenseQuoteChar1">
    <w:name w:val="Intense Quote Char1"/>
    <w:basedOn w:val="DefaultParagraphFont"/>
    <w:uiPriority w:val="30"/>
    <w:rsid w:val="000479AA"/>
    <w:rPr>
      <w:rFonts w:eastAsia="Times New Roman" w:cs="Times New Roman"/>
      <w:i/>
      <w:iCs/>
      <w:color w:val="4472C4" w:themeColor="accent1"/>
      <w:szCs w:val="24"/>
      <w:lang w:val="en-US"/>
    </w:rPr>
  </w:style>
  <w:style w:type="paragraph" w:customStyle="1" w:styleId="H2020-heading2a">
    <w:name w:val="H2020 - heading 2a"/>
    <w:basedOn w:val="Heading2"/>
    <w:rsid w:val="000479AA"/>
    <w:pPr>
      <w:keepLines/>
      <w:tabs>
        <w:tab w:val="clear" w:pos="426"/>
        <w:tab w:val="clear" w:pos="6802"/>
        <w:tab w:val="num" w:pos="0"/>
      </w:tabs>
      <w:suppressAutoHyphens/>
      <w:spacing w:before="120" w:after="120" w:line="259" w:lineRule="auto"/>
    </w:pPr>
    <w:rPr>
      <w:rFonts w:ascii="Archivo" w:eastAsiaTheme="majorEastAsia" w:hAnsi="Archivo" w:cstheme="majorBidi"/>
      <w:bCs w:val="0"/>
      <w:iCs w:val="0"/>
      <w:color w:val="F4B083" w:themeColor="accent2" w:themeTint="99"/>
      <w:sz w:val="32"/>
      <w:szCs w:val="26"/>
      <w:lang w:val="en-GB"/>
    </w:rPr>
  </w:style>
  <w:style w:type="paragraph" w:customStyle="1" w:styleId="Koptekstlinks">
    <w:name w:val="Koptekst links"/>
    <w:basedOn w:val="Header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Kop10">
    <w:name w:val="Kop 10"/>
    <w:basedOn w:val="Kop"/>
    <w:next w:val="BodyText"/>
    <w:rsid w:val="000479AA"/>
    <w:pPr>
      <w:tabs>
        <w:tab w:val="left" w:pos="0"/>
      </w:tabs>
      <w:spacing w:before="60" w:after="60"/>
      <w:ind w:left="1584" w:hanging="1584"/>
      <w:outlineLvl w:val="8"/>
    </w:pPr>
    <w:rPr>
      <w:b/>
      <w:bCs/>
      <w:sz w:val="18"/>
      <w:szCs w:val="18"/>
    </w:rPr>
  </w:style>
  <w:style w:type="paragraph" w:customStyle="1" w:styleId="Caption1">
    <w:name w:val="Caption1"/>
    <w:basedOn w:val="Normal"/>
    <w:next w:val="Normal"/>
    <w:qFormat/>
    <w:rsid w:val="000479AA"/>
    <w:pPr>
      <w:suppressAutoHyphens/>
      <w:spacing w:after="200"/>
      <w:jc w:val="center"/>
    </w:pPr>
    <w:rPr>
      <w:rFonts w:ascii="Arial" w:eastAsia="SimSun" w:hAnsi="Arial" w:cs="Calibri"/>
      <w:b/>
      <w:iCs/>
      <w:sz w:val="18"/>
      <w:szCs w:val="18"/>
      <w:lang w:val="en-GB"/>
    </w:rPr>
  </w:style>
  <w:style w:type="numbering" w:customStyle="1" w:styleId="Geenlijst">
    <w:name w:val="Geen lijst"/>
    <w:uiPriority w:val="99"/>
    <w:semiHidden/>
    <w:unhideWhenUsed/>
    <w:qFormat/>
    <w:rsid w:val="000479AA"/>
  </w:style>
  <w:style w:type="table" w:customStyle="1" w:styleId="H2020-table">
    <w:name w:val="H2020 - table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uto"/>
    </w:tcPr>
    <w:tblStylePr w:type="firstRow">
      <w:rPr>
        <w:b/>
        <w:color w:val="FFFFFF" w:themeColor="background1"/>
        <w:sz w:val="24"/>
      </w:rPr>
      <w:tblPr/>
      <w:tcPr>
        <w:shd w:val="clear" w:color="auto" w:fill="10394A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eGridLight">
    <w:name w:val="Grid Table Light"/>
    <w:basedOn w:val="TableNormal"/>
    <w:uiPriority w:val="40"/>
    <w:rsid w:val="000479AA"/>
    <w:pPr>
      <w:suppressAutoHyphens/>
      <w:spacing w:after="0" w:line="240" w:lineRule="auto"/>
    </w:pPr>
    <w:rPr>
      <w:lang w:val="de-D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PlainTable1">
    <w:name w:val="Plain Table 1"/>
    <w:basedOn w:val="TableNormal"/>
    <w:uiPriority w:val="41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43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Subtle1">
    <w:name w:val="Table Subtle 1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">
    <w:name w:val="Grid Table 1 Light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72C4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A5A5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C000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B9BD5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GridTable3-Accent1">
    <w:name w:val="Grid Table 3 Accent 1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4472C4" w:themeColor="accent1"/>
        </w:tcBorders>
      </w:tcPr>
    </w:tblStylePr>
    <w:tblStylePr w:type="nwCell">
      <w:tblPr/>
      <w:tcPr>
        <w:tcBorders>
          <w:bottom w:val="single" w:sz="4" w:space="0" w:color="4472C4" w:themeColor="accent1"/>
        </w:tcBorders>
      </w:tcPr>
    </w:tblStylePr>
    <w:tblStylePr w:type="seCell">
      <w:tblPr/>
      <w:tcPr>
        <w:tcBorders>
          <w:top w:val="single" w:sz="4" w:space="0" w:color="4472C4" w:themeColor="accent1"/>
        </w:tcBorders>
      </w:tcPr>
    </w:tblStylePr>
    <w:tblStylePr w:type="swCell">
      <w:tblPr/>
      <w:tcPr>
        <w:tcBorders>
          <w:top w:val="single" w:sz="4" w:space="0" w:color="4472C4" w:themeColor="accent1"/>
        </w:tcBorders>
      </w:tcPr>
    </w:tblStylePr>
  </w:style>
  <w:style w:type="table" w:styleId="GridTable3-Accent2">
    <w:name w:val="Grid Table 3 Accent 2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ED7D31" w:themeColor="accent2"/>
        </w:tcBorders>
      </w:tcPr>
    </w:tblStylePr>
    <w:tblStylePr w:type="nwCell">
      <w:tblPr/>
      <w:tcPr>
        <w:tcBorders>
          <w:bottom w:val="single" w:sz="4" w:space="0" w:color="ED7D31" w:themeColor="accent2"/>
        </w:tcBorders>
      </w:tcPr>
    </w:tblStylePr>
    <w:tblStylePr w:type="seCell">
      <w:tblPr/>
      <w:tcPr>
        <w:tcBorders>
          <w:top w:val="single" w:sz="4" w:space="0" w:color="ED7D31" w:themeColor="accent2"/>
        </w:tcBorders>
      </w:tcPr>
    </w:tblStylePr>
    <w:tblStylePr w:type="swCell">
      <w:tblPr/>
      <w:tcPr>
        <w:tcBorders>
          <w:top w:val="single" w:sz="4" w:space="0" w:color="ED7D31" w:themeColor="accent2"/>
        </w:tcBorders>
      </w:tcPr>
    </w:tblStylePr>
  </w:style>
  <w:style w:type="table" w:styleId="GridTable4-Accent2">
    <w:name w:val="Grid Table 4 Accent 2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5">
    <w:name w:val="Grid Table 5 Dark Accent 5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479AA"/>
    <w:pPr>
      <w:suppressAutoHyphens/>
      <w:spacing w:after="0" w:line="240" w:lineRule="auto"/>
    </w:pPr>
    <w:rPr>
      <w:color w:val="000000" w:themeColor="text1"/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479AA"/>
    <w:pPr>
      <w:suppressAutoHyphens/>
      <w:spacing w:after="0" w:line="240" w:lineRule="auto"/>
    </w:pPr>
    <w:rPr>
      <w:color w:val="2F5496" w:themeColor="accent1" w:themeShade="BF"/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479AA"/>
    <w:pPr>
      <w:suppressAutoHyphens/>
      <w:spacing w:after="0" w:line="240" w:lineRule="auto"/>
    </w:pPr>
    <w:rPr>
      <w:color w:val="C45911" w:themeColor="accent2" w:themeShade="BF"/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479AA"/>
    <w:pPr>
      <w:suppressAutoHyphens/>
      <w:spacing w:after="0" w:line="240" w:lineRule="auto"/>
    </w:pPr>
    <w:rPr>
      <w:color w:val="2E74B5" w:themeColor="accent5" w:themeShade="BF"/>
      <w:lang w:val="de-D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H2020-headinglists">
    <w:name w:val="H2020 - heading lists"/>
    <w:basedOn w:val="TOCHeading"/>
    <w:uiPriority w:val="1"/>
    <w:rsid w:val="00633BAC"/>
    <w:pPr>
      <w:suppressAutoHyphens/>
      <w:spacing w:after="120"/>
      <w:jc w:val="both"/>
    </w:pPr>
    <w:rPr>
      <w:rFonts w:ascii="Archivo" w:hAnsi="Archivo" w:cs="Arial"/>
      <w:b/>
      <w:color w:val="F4B083" w:themeColor="accent2" w:themeTint="99"/>
      <w:sz w:val="36"/>
      <w:lang w:val="en-GB" w:eastAsia="en-GB"/>
    </w:rPr>
  </w:style>
  <w:style w:type="paragraph" w:customStyle="1" w:styleId="Footnote">
    <w:name w:val="Footnote"/>
    <w:basedOn w:val="FootnoteText"/>
    <w:link w:val="FootnoteChar"/>
    <w:qFormat/>
    <w:rsid w:val="00C52B80"/>
    <w:rPr>
      <w:szCs w:val="16"/>
    </w:rPr>
  </w:style>
  <w:style w:type="character" w:customStyle="1" w:styleId="FootnoteChar">
    <w:name w:val="Footnote Char"/>
    <w:basedOn w:val="FootnoteTextChar"/>
    <w:link w:val="Footnote"/>
    <w:rsid w:val="00C52B80"/>
    <w:rPr>
      <w:rFonts w:eastAsia="Times New Roman" w:cs="Times New Roman"/>
      <w:sz w:val="16"/>
      <w:szCs w:val="16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C25C1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25C1"/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paragraph" w:customStyle="1" w:styleId="msonormal0">
    <w:name w:val="msonormal"/>
    <w:basedOn w:val="Normal"/>
    <w:rsid w:val="007C25C1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n-GB" w:eastAsia="en-GB"/>
    </w:rPr>
  </w:style>
  <w:style w:type="paragraph" w:customStyle="1" w:styleId="task-list-item">
    <w:name w:val="task-list-item"/>
    <w:basedOn w:val="Normal"/>
    <w:rsid w:val="007C25C1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n-GB" w:eastAsia="en-GB"/>
    </w:rPr>
  </w:style>
  <w:style w:type="character" w:customStyle="1" w:styleId="ms-05">
    <w:name w:val="ms-0.5"/>
    <w:basedOn w:val="DefaultParagraphFont"/>
    <w:rsid w:val="007C25C1"/>
  </w:style>
  <w:style w:type="character" w:customStyle="1" w:styleId="align-middle">
    <w:name w:val="align-middle"/>
    <w:basedOn w:val="DefaultParagraphFont"/>
    <w:rsid w:val="007C25C1"/>
  </w:style>
  <w:style w:type="paragraph" w:customStyle="1" w:styleId="ListNumberedL1">
    <w:name w:val="List Numbered L1"/>
    <w:basedOn w:val="Normal"/>
    <w:link w:val="ListNumberedL1Char"/>
    <w:qFormat/>
    <w:rsid w:val="0020280D"/>
    <w:pPr>
      <w:numPr>
        <w:numId w:val="165"/>
      </w:numPr>
      <w:spacing w:line="278" w:lineRule="auto"/>
      <w:jc w:val="left"/>
    </w:pPr>
    <w:rPr>
      <w:rFonts w:ascii="Calibri" w:hAnsi="Calibri" w:cs="Calibri"/>
      <w:szCs w:val="22"/>
    </w:rPr>
  </w:style>
  <w:style w:type="character" w:customStyle="1" w:styleId="ListNumberedL1Char">
    <w:name w:val="List Numbered L1 Char"/>
    <w:basedOn w:val="DefaultParagraphFont"/>
    <w:link w:val="ListNumberedL1"/>
    <w:rsid w:val="0020280D"/>
    <w:rPr>
      <w:rFonts w:ascii="Calibri" w:eastAsia="Times New Roman" w:hAnsi="Calibri" w:cs="Calibri"/>
      <w:lang w:val="en-US"/>
    </w:rPr>
  </w:style>
  <w:style w:type="character" w:customStyle="1" w:styleId="ParagraphChar">
    <w:name w:val="Paragraph Char"/>
    <w:basedOn w:val="DefaultParagraphFont"/>
    <w:link w:val="Paragraph"/>
    <w:qFormat/>
    <w:rsid w:val="00A51AFE"/>
    <w:rPr>
      <w:rFonts w:ascii="Calibri" w:eastAsia="SimSun" w:hAnsi="Calibri" w:cs="Arial"/>
      <w:lang w:val="en-GB"/>
    </w:rPr>
  </w:style>
  <w:style w:type="paragraph" w:customStyle="1" w:styleId="Paragraph">
    <w:name w:val="Paragraph"/>
    <w:basedOn w:val="Normal"/>
    <w:link w:val="ParagraphChar"/>
    <w:qFormat/>
    <w:rsid w:val="00A51AFE"/>
    <w:pPr>
      <w:suppressAutoHyphens/>
      <w:spacing w:after="160" w:line="259" w:lineRule="auto"/>
    </w:pPr>
    <w:rPr>
      <w:rFonts w:ascii="Calibri" w:eastAsia="SimSun" w:hAnsi="Calibri" w:cs="Arial"/>
      <w:szCs w:val="22"/>
      <w:lang w:val="en-GB"/>
    </w:rPr>
  </w:style>
  <w:style w:type="paragraph" w:customStyle="1" w:styleId="List1indent">
    <w:name w:val="List 1 indent"/>
    <w:basedOn w:val="Normal"/>
    <w:rsid w:val="00A51AFE"/>
    <w:pPr>
      <w:numPr>
        <w:numId w:val="296"/>
      </w:numPr>
      <w:suppressAutoHyphens/>
      <w:ind w:left="714" w:hanging="357"/>
      <w:jc w:val="left"/>
    </w:pPr>
    <w:rPr>
      <w:rFonts w:eastAsiaTheme="minorHAnsi" w:cstheme="minorBidi"/>
      <w:bCs/>
      <w:szCs w:val="2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35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78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78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67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5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83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70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71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91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22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90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64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75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36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40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62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782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7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67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20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1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98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261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66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8750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03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4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898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61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912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95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87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827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88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28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76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32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05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74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4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01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85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02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09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97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5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1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05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65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23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91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37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0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9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3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382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67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06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193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77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42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59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71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6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28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626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215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985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771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698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21737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551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68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4379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509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207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098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034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48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92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80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685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673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5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153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35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636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891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20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01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175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216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50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21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60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2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18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25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7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5909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52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80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618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590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27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369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15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916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994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22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87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09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87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200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8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38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504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27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11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02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74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94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3178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02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51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545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067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259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24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411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2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5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59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53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197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223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66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198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377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378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7786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53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789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720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952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656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513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2527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612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069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304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3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815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755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311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412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59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5107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065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727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903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37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706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250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25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33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47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76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27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6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81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31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93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65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678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8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49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91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46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15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79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67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42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21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44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0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40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342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369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754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406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387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155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270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2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393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1130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530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806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581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221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93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654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52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648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843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0963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7189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582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378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389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581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68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97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63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81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0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633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756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7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44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9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3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88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97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27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56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61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4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82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253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829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80014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0939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190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178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208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2255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301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39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635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547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1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38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69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17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994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3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0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89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48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007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82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601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5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13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327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95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61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718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9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888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115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32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8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59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69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0983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27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797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2899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26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722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347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43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3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66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894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95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434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8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253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10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97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17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37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096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11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484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07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5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59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08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47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05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2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906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48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62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562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872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08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093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12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982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70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64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51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509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4241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799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90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10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8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91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876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547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817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893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53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041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389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11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063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279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9866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662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701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360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438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710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177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493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269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0881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370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6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26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06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26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23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333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406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5904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45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8156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001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736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20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50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963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326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36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291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329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69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86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031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207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664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306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59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725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913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49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06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142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48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50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477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4990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69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922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640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29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0591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018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79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120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88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23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67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15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9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51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500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968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20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140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3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747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956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0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1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75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7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970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022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52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86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62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3895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54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22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212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800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51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6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49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8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933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36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50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381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5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08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551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418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35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40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73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9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38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02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54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341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975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99437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40624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99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5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87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04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54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797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62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20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48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6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101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5326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2633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9785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9921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5486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6433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8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90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78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75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07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509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901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54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131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75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6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02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300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44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238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229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23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5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4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630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23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871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17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348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419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426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2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01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6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3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2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288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519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286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585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284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941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261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75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5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2881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5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6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10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472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41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24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200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080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053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912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80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76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9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3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32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26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71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3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215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32613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99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98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55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68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89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59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415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24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08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36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9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02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8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2012">
          <w:marLeft w:val="734"/>
          <w:marRight w:val="0"/>
          <w:marTop w:val="1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8275">
          <w:marLeft w:val="119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8349">
          <w:marLeft w:val="1195"/>
          <w:marRight w:val="0"/>
          <w:marTop w:val="4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6521">
          <w:marLeft w:val="734"/>
          <w:marRight w:val="0"/>
          <w:marTop w:val="3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52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63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519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8671">
          <w:marLeft w:val="562"/>
          <w:marRight w:val="0"/>
          <w:marTop w:val="4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507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7383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935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3241">
          <w:marLeft w:val="562"/>
          <w:marRight w:val="0"/>
          <w:marTop w:val="9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0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4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54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41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6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20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54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48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591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591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1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35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204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904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18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519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52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591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68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8634">
          <w:marLeft w:val="180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1024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9295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24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029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75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62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06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98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52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7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62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39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52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602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9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085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98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53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73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26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62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50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41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17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57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56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5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6914">
          <w:marLeft w:val="5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00005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0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54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64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60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74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72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11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0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32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61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692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683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805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0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99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00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29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73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82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6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72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98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16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81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11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14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53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12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12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35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96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920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67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18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8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44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7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2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09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425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110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01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1965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74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38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861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0160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15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498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347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128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454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027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529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334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369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347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388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518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744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953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8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48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47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976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24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63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18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55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653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361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29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692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121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784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799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428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700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265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690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605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912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4575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687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438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4642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4286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8918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8471">
          <w:marLeft w:val="547"/>
          <w:marRight w:val="29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1071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3236">
          <w:marLeft w:val="1166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1570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8044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031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5628">
          <w:marLeft w:val="547"/>
          <w:marRight w:val="29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7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4281">
          <w:marLeft w:val="180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308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456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5115">
          <w:marLeft w:val="1800"/>
          <w:marRight w:val="0"/>
          <w:marTop w:val="10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674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57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1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42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06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411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211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89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28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72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44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378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0119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45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91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527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5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813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9159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95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866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4554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377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67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656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296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123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308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72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621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4145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1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923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1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54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697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51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49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759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664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0299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219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8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79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3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66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62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05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06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738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11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12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46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73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08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03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649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15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61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64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739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169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69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402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8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241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410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280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36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2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91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6066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57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3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66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90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70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473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5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553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74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27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26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9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10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276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83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018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70814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1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7133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28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46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55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9780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22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2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404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93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7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13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615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61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50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63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25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14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2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44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44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Hor</b:Tag>
    <b:SourceType>DocumentFromInternetSite</b:SourceType>
    <b:Guid>{EE88D1F4-545C-4812-811F-91E64BDD51FD}</b:Guid>
    <b:Title>Horizon Europe Data Management Plan Template Version 1.0 05 May 2021</b:Title>
    <b:URL>https://enspire.science/wp-content/uploads/2021/09/Horizon-Europe-Data-Management-Plan-Template.pdf</b:URL>
    <b:RefOrder>63</b:RefOrder>
  </b:Source>
  <b:Source>
    <b:Tag>Sus4</b:Tag>
    <b:SourceType>DocumentFromInternetSite</b:SourceType>
    <b:Guid>{3A6F919B-287B-4739-A7F1-563B79A44B03}</b:Guid>
    <b:Title>Sustainable Development Goals</b:Title>
    <b:URL>https://en.wikipedia.org/wiki/Sustainable_Development_Goals</b:URL>
    <b:RefOrder>2</b:RefOrder>
  </b:Source>
  <b:Source>
    <b:Tag>Tra1</b:Tag>
    <b:SourceType>DocumentFromInternetSite</b:SourceType>
    <b:Guid>{CF200F0A-7E76-4F84-A812-923FFAC54287}</b:Guid>
    <b:Title>Transforming our world: the 2030 Agenda for Sustainable Development, United Nations</b:Title>
    <b:URL>https://sdgs.un.org/2030agenda</b:URL>
    <b:RefOrder>3</b:RefOrder>
  </b:Source>
  <b:Source>
    <b:Tag>Dig1</b:Tag>
    <b:SourceType>DocumentFromInternetSite</b:SourceType>
    <b:Guid>{081D5CFB-67DB-4A31-BB86-3DE80BE4F8B5}</b:Guid>
    <b:Title>Digital Public Infrastructure for Environmental Sustainability</b:Title>
    <b:URL>https://www.unep.org/resources/report/digital-public-infrastructure-environmental-sustainability</b:URL>
    <b:RefOrder>4</b:RefOrder>
  </b:Source>
  <b:Source>
    <b:Tag>The3</b:Tag>
    <b:SourceType>DocumentFromInternetSite</b:SourceType>
    <b:Guid>{46C5BE1D-2BEB-4CE2-A5AB-617E66B540D3}</b:Guid>
    <b:Title>The European Green Deal</b:Title>
    <b:URL>https://commission.europa.eu/strategy-and-policy/priorities-2019-2024/european-green-deal_en</b:URL>
    <b:RefOrder>7</b:RefOrder>
  </b:Source>
  <b:Source>
    <b:Tag>ESF5</b:Tag>
    <b:SourceType>DocumentFromInternetSite</b:SourceType>
    <b:Guid>{23E75E54-C877-480E-B055-3EEC859C37B0}</b:Guid>
    <b:Title>ESFRI Roadmap 2026, ESFRI 2024</b:Title>
    <b:URL>https://www.esfri.eu/roadmap-2026</b:URL>
    <b:RefOrder>61</b:RefOrder>
  </b:Source>
  <b:Source>
    <b:Tag>ESF4</b:Tag>
    <b:SourceType>DocumentFromInternetSite</b:SourceType>
    <b:Guid>{17A3D7C5-9F63-4C9B-89BB-8283B3725D59}</b:Guid>
    <b:Title>ESFRI Roadmap 2026 Public Guide, ESFRI, 2024</b:Title>
    <b:URL>https://www.esfri.eu/sites/default/files/ESFRI_Roadmap2026_Public%20Guide_approved_FINAL.pdf</b:URL>
    <b:RefOrder>62</b:RefOrder>
  </b:Source>
  <b:Source>
    <b:Tag>Cli</b:Tag>
    <b:SourceType>DocumentFromInternetSite</b:SourceType>
    <b:Guid>{6BA257E7-9027-4B2F-9D83-4A18D776D221}</b:Guid>
    <b:Title>Climate Neutral Data Centre Pact (CNDCP)</b:Title>
    <b:URL>https://www.climateneutraldatacentre.net/</b:URL>
    <b:RefOrder>13</b:RefOrder>
  </b:Source>
  <b:Source>
    <b:Tag>Cli25</b:Tag>
    <b:SourceType>DocumentFromInternetSite</b:SourceType>
    <b:Guid>{292A8883-2811-4C9C-AB64-E1951C59B2DB}</b:Guid>
    <b:Title>Climate Neutral Data Centre Pact: Self-Regulatory Initiative Policy Proposal</b:Title>
    <b:Year>2025</b:Year>
    <b:URL>https://www.climateneutraldatacentre.net/wp-content/uploads/2023/02/20615_Self-Regulatory-Initiative-1.pdf</b:URL>
    <b:RefOrder>14</b:RefOrder>
  </b:Source>
  <b:Source>
    <b:Tag>Com242</b:Tag>
    <b:SourceType>DocumentFromInternetSite</b:SourceType>
    <b:Guid>{BE23B227-668A-454F-9933-96A49B5BF86E}</b:Guid>
    <b:Title>Commission Delegated Regulation (EU) 2024/1364 of 14 March 2024 on the first phase of the establishment of a common Union rating scheme for data centres</b:Title>
    <b:Year>14 March 2024</b:Year>
    <b:URL>https://eur-lex.europa.eu/legal-content/EN/TXT/PDF/?uri=OJ:L_202401364</b:URL>
    <b:RefOrder>18</b:RefOrder>
  </b:Source>
  <b:Source>
    <b:Tag>Cor22</b:Tag>
    <b:SourceType>DocumentFromInternetSite</b:SourceType>
    <b:Guid>{DB2FFFE4-E852-4560-9DFF-1166913DB92A}</b:Guid>
    <b:Title>Corporate Sustainability Reporting Directive (CSRD), Directive (EU) 2022/2464 of the European Parliament and of the Council of 14 December 2022 </b:Title>
    <b:Year>14 December 2022</b:Year>
    <b:URL>https://eur-lex.europa.eu/legal-content/EN/TXT/PDF/?uri=CELEX:32022L2464</b:URL>
    <b:RefOrder>25</b:RefOrder>
  </b:Source>
  <b:Source>
    <b:Tag>Eur23</b:Tag>
    <b:SourceType>DocumentFromInternetSite</b:SourceType>
    <b:Guid>{C531626D-892D-4C04-BFEB-A0F2812894E0}</b:Guid>
    <b:Title>European Sustainability Reporting Standards (ESRS), Commission Delegated Regulation (EU) 2023/2772 of 31 July 2023</b:Title>
    <b:Year>31 July 2023</b:Year>
    <b:URL>https://eur-lex.europa.eu/legal-content/EN/TXT/PDF/?uri=OJ:L_202302772</b:URL>
    <b:RefOrder>26</b:RefOrder>
  </b:Source>
  <b:Source>
    <b:Tag>Que23</b:Tag>
    <b:SourceType>DocumentFromInternetSite</b:SourceType>
    <b:Guid>{09051607-F306-4D86-A054-4E00723CFB05}</b:Guid>
    <b:Title>Questions and Answers on the Adoption of European Sustainability Reporting Standards, European Commission</b:Title>
    <b:Year>July 31, 2023 </b:Year>
    <b:URL>https://ec.europa.eu/commission/presscorner/detail/en/qanda_23_4043</b:URL>
    <b:RefOrder>27</b:RefOrder>
  </b:Source>
  <b:Source>
    <b:Tag>The4</b:Tag>
    <b:SourceType>DocumentFromInternetSite</b:SourceType>
    <b:Guid>{DE12C7D9-71E6-418C-BAEC-8D46370F9512}</b:Guid>
    <b:Title>The Ecodesign for Sustainable Products Regulation (ESPR), Regulation (EU) 2024/1781 of the European Parliament and of the Council of 13 June 2024 </b:Title>
    <b:URL>https://eur-lex.europa.eu/legal-content/EN/TXT/PDF/?uri=OJ:L_202401781</b:URL>
    <b:RefOrder>28</b:RefOrder>
  </b:Source>
  <b:Source>
    <b:Tag>Ene</b:Tag>
    <b:SourceType>DocumentFromInternetSite</b:SourceType>
    <b:Guid>{CBF9611E-B741-450F-BD14-A85BF9478590}</b:Guid>
    <b:Title>Energy Efficiency Directive, Directive (EU) 2023/1791 of the European Parliament and of the Council of 13 September 2023</b:Title>
    <b:URL>https://eur-lex.europa.eu/legal-content/EN/TXT/PDF/?uri=CELEX:32023L1791</b:URL>
    <b:RefOrder>29</b:RefOrder>
  </b:Source>
  <b:Source>
    <b:Tag>Was</b:Tag>
    <b:SourceType>DocumentFromInternetSite</b:SourceType>
    <b:Guid>{FA52774E-A95D-41C7-9C53-13F810778530}</b:Guid>
    <b:Title>Waste Electrical and Electronic Equipment (WEEE) Directive, Directive 2012/19/EU of the European Parliament and of the Council of 4 July 2012 </b:Title>
    <b:URL>https://eur-lex.europa.eu/legal-content/EN/TXT/PDF/?uri=CELEX:02012L0019-20180704</b:URL>
    <b:RefOrder>30</b:RefOrder>
  </b:Source>
  <b:Source>
    <b:Tag>Eur25</b:Tag>
    <b:SourceType>DocumentFromInternetSite</b:SourceType>
    <b:Guid>{7E68B403-24AA-41C3-81AC-96464DDD0379}</b:Guid>
    <b:Title>European Platform on LCA | EPLCA, Joint Research Center</b:Title>
    <b:Year>2025</b:Year>
    <b:URL>https://eplca.jrc.ec.europa.eu/ilcd.html</b:URL>
    <b:RefOrder>48</b:RefOrder>
  </b:Source>
  <b:Source>
    <b:Tag>Lif</b:Tag>
    <b:SourceType>DocumentFromInternetSite</b:SourceType>
    <b:Guid>{B21F9270-C950-4ABF-86D0-CC1047D6DABF}</b:Guid>
    <b:Title>Life Cycle Assessment: the scientific foundation of the Environmental Footprint methods</b:Title>
    <b:URL>https://green-business.ec.europa.eu/environmental-footprint-methods/life-cycle-assessment-ef-methods_en</b:URL>
    <b:RefOrder>46</b:RefOrder>
  </b:Source>
  <b:Source>
    <b:Tag>Lif24</b:Tag>
    <b:SourceType>DocumentFromInternetSite</b:SourceType>
    <b:Guid>{A9BE0773-4707-4BC9-9A33-C90ACA7D00D5}</b:Guid>
    <b:Title>Life Cycle Assessment (LCA) – Everything you need to know</b:Title>
    <b:Year>2024</b:Year>
    <b:URL>https://ecochain.com/blog/life-cycle-assessment-lca-guide/</b:URL>
    <b:RefOrder>47</b:RefOrder>
  </b:Source>
  <b:Source>
    <b:Tag>Lif25</b:Tag>
    <b:SourceType>DocumentFromInternetSite</b:SourceType>
    <b:Guid>{BE7CEED2-4F38-4489-B9AE-FDD560317B29}</b:Guid>
    <b:Title>Lifecycle Assessment</b:Title>
    <b:Year>2025</b:Year>
    <b:URL>https://en.wikipedia.org/wiki/Life-cycle_assessment</b:URL>
    <b:RefOrder>64</b:RefOrder>
  </b:Source>
  <b:Source>
    <b:Tag>ISO</b:Tag>
    <b:SourceType>DocumentFromInternetSite</b:SourceType>
    <b:Guid>{00C7E96F-3422-45F3-80FA-4BE14540FD65}</b:Guid>
    <b:Title>ISO 50001:2018 Energy management systems — Requirements with guidance for use</b:Title>
    <b:URL>https://www.iso.org/standard/69426.html</b:URL>
    <b:RefOrder>49</b:RefOrder>
  </b:Source>
  <b:Source>
    <b:Tag>ISO1</b:Tag>
    <b:SourceType>DocumentFromInternetSite</b:SourceType>
    <b:Guid>{9ACABA47-A53E-451D-8CE1-BE725188D9EB}</b:Guid>
    <b:Title>ISO 50002:2014 Energy audits — Requirements with guidance for use</b:Title>
    <b:URL>https://www.iso.org/standard/60088.html</b:URL>
    <b:RefOrder>50</b:RefOrder>
  </b:Source>
  <b:Source>
    <b:Tag>ISO2</b:Tag>
    <b:SourceType>DocumentFromInternetSite</b:SourceType>
    <b:Guid>{9491551B-0955-4E76-908C-7E1385927616}</b:Guid>
    <b:Title>ISO 14001:2015 Environmental management systems — Requirements with guidance for use</b:Title>
    <b:URL>https://www.iso.org/standard/60857.html</b:URL>
    <b:RefOrder>51</b:RefOrder>
  </b:Source>
  <b:Source>
    <b:Tag>ISO3</b:Tag>
    <b:SourceType>DocumentFromInternetSite</b:SourceType>
    <b:Guid>{A6A339A8-7EF6-4C54-8E51-7831739FB56E}</b:Guid>
    <b:Title>ISO/IEC 30134-1:2016 Information technology — Data centres — Key performance indicators, Part 1: Overview and general requirements</b:Title>
    <b:URL>https://www.iso.org/standard/63450.html</b:URL>
    <b:RefOrder>52</b:RefOrder>
  </b:Source>
  <b:Source>
    <b:Tag>Ene1</b:Tag>
    <b:SourceType>DocumentFromInternetSite</b:SourceType>
    <b:Guid>{35B0CC81-85F6-4799-A1CF-01947AE325F5}</b:Guid>
    <b:Title>Energy Management and Environmental Viability of Data Centres, Edition 11 Report of the CEN/CENELEC/ETSI, Coordination Group on Green Data Centres, 5 November 2024</b:Title>
    <b:URL>https://www.cencenelec.eu/media/CEN-CENELEC/AreasOfWork/CEN%20sectors/Digital%20Society/Green%20Data%20Centres/2024/brochuredatacentre-_standardizationedition11_2024.pdf</b:URL>
    <b:RefOrder>53</b:RefOrder>
  </b:Source>
  <b:Source>
    <b:Tag>ITU2</b:Tag>
    <b:SourceType>DocumentFromInternetSite</b:SourceType>
    <b:Guid>{7341B40F-B6A1-453A-9B24-63104D309587}</b:Guid>
    <b:Title>ITU-T L.1300 – Best practices for green data centers, 2015</b:Title>
    <b:URL>https://1f8a81b9b0707b63-19211.webchannel-proxy.scarabresearch.com/rec/dologin_pub.asp?lang=e&amp;id=T-REC-L.1300-201406-I!!PDF-E&amp;type=items</b:URL>
    <b:RefOrder>54</b:RefOrder>
  </b:Source>
  <b:Source>
    <b:Tag>ITU3</b:Tag>
    <b:SourceType>DocumentFromInternetSite</b:SourceType>
    <b:Guid>{B80D312D-9079-46E0-8B73-912D4C5A08DA}</b:Guid>
    <b:Title>ITU-T L.1400 (2023) - Overview and general principles of methodologies for assessing the environmental impact of information and communication technologies, 2023</b:Title>
    <b:URL>https://1f8a81b9b0707b63-19211.webchannel-proxy.scarabresearch.com/rec/dologin_pub.asp?lang=e&amp;id=T-REC-L.1400-202303-I!!PDF-E&amp;type=items</b:URL>
    <b:RefOrder>55</b:RefOrder>
  </b:Source>
  <b:Source>
    <b:Tag>ITU1</b:Tag>
    <b:SourceType>DocumentFromInternetSite</b:SourceType>
    <b:Guid>{510C9A9D-B06E-4035-BCEC-34918FE5DADA}</b:Guid>
    <b:Title>ITU-T L.1470 – Greenhouse gas emissions trajectories for the information and communication technology sector compatible with the UNFCCC Paris Agreement, 2020</b:Title>
    <b:URL>https://1f8a81b9b0707b63-19211.webchannel-proxy.scarabresearch.com/rec/dologin_pub.asp?lang=e&amp;id=T-REC-L.1470-202001-I!!PDF-E&amp;type=items</b:URL>
    <b:RefOrder>56</b:RefOrder>
  </b:Source>
  <b:Source>
    <b:Tag>ITU</b:Tag>
    <b:SourceType>DocumentFromInternetSite</b:SourceType>
    <b:Guid>{1B0CE85E-E973-4580-A4A6-3494475C5B16}</b:Guid>
    <b:Title>ITU-T L.1410 – Life Cycle Assessment (LCA) for ICT goods, networks, and services, 2024</b:Title>
    <b:URL>https://1f8a81b9b0707b63-19211.webchannel-proxy.scarabresearch.com/rec/dologin_pub.asp?lang=e&amp;id=T-REC-L.1420-201202-I!!PDF-E&amp;type=items</b:URL>
    <b:RefOrder>57</b:RefOrder>
  </b:Source>
  <b:Source>
    <b:Tag>Sus3</b:Tag>
    <b:SourceType>DocumentFromInternetSite</b:SourceType>
    <b:Guid>{7EA6163E-7EEA-447D-BE2A-67F827DA02A9}</b:Guid>
    <b:Title>Sustainable Development Goal</b:Title>
    <b:URL>https://en.wikipedia.org/wiki/Sustainable_Development_Goals</b:URL>
    <b:RefOrder>65</b:RefOrder>
  </b:Source>
  <b:Source>
    <b:Tag>For20</b:Tag>
    <b:SourceType>Report</b:SourceType>
    <b:Guid>{6B0C7855-612C-4298-8334-17666C2C2216}</b:Guid>
    <b:Title>The Global E-waste Monitor 2020. Quantities, flows, and the circular economy potential</b:Title>
    <b:Year>July 2020</b:Year>
    <b:Publisher>UNU/UNITAR SCYCLE, ITU, ISWA</b:Publisher>
    <b:Author>
      <b:Author>
        <b:NameList>
          <b:Person>
            <b:Last>Forti</b:Last>
            <b:First>Vanessa</b:First>
          </b:Person>
          <b:Person>
            <b:Last>Baldé</b:Last>
            <b:First>Cornelis</b:First>
            <b:Middle>Peter</b:Middle>
          </b:Person>
          <b:Person>
            <b:Last>Kuehr</b:Last>
            <b:First>Ruediger</b:First>
          </b:Person>
          <b:Person>
            <b:Last>Bel</b:Last>
            <b:First>Garam</b:First>
          </b:Person>
        </b:NameList>
      </b:Author>
    </b:Author>
    <b:DOI>ISBN: 978-92-808-9114-0</b:DOI>
    <b:City>ISBN: 978-92-808-9114-0</b:City>
    <b:RefOrder>1</b:RefOrder>
  </b:Source>
  <b:Source>
    <b:Tag>Joi24</b:Tag>
    <b:SourceType>DocumentFromInternetSite</b:SourceType>
    <b:Guid>{01B9F78D-CB41-49D7-883C-56EE0A744BB5}</b:Guid>
    <b:Title>2025 Best Practice Guidelines for the EU Code of Conduct on Data Centre Energy Efficiency</b:Title>
    <b:Year>2025</b:Year>
    <b:Author>
      <b:Author>
        <b:Corporate>Joint Research Center (JRC)</b:Corporate>
      </b:Author>
    </b:Author>
    <b:URL>https://publications.jrc.ec.europa.eu/repository/handle/JRC141521</b:URL>
    <b:RefOrder>15</b:RefOrder>
  </b:Source>
  <b:Source>
    <b:Tag>ANS22</b:Tag>
    <b:SourceType>DocumentFromInternetSite</b:SourceType>
    <b:Guid>{9EB8920D-B5D4-4AAE-AD1F-6D704BDEB726}</b:Guid>
    <b:Title>ANSI/ASHRAE Standard 90.4-2022 Energy Standard for Data Centers</b:Title>
    <b:Year>2022</b:Year>
    <b:URL>https://ashrae.iwrapper.com/ASHRAE_PREVIEW_ONLY_STANDARDS/STD_90.4_2022</b:URL>
    <b:RefOrder>16</b:RefOrder>
  </b:Source>
  <b:Source>
    <b:Tag>ANS221</b:Tag>
    <b:SourceType>DocumentFromInternetSite</b:SourceType>
    <b:Guid>{92E4155B-E871-4B63-9C6F-7529B78430BE}</b:Guid>
    <b:Title>ANSI/ASHRAE Standard 90.1-2022, Energy Standard for Buildings Except Low-Rise Residential Buildings (I-P)</b:Title>
    <b:Year>2022</b:Year>
    <b:URL>https://ashrae.iwrapper.com/ASHRAE_PREVIEW_ONLY_STANDARDS/STD_90.1_2022_IP</b:URL>
    <b:RefOrder>17</b:RefOrder>
  </b:Source>
  <b:Source>
    <b:Tag>ANS24</b:Tag>
    <b:SourceType>DocumentFromInternetSite</b:SourceType>
    <b:Guid>{65A9BA34-694B-44FE-913D-4ACCCBE5CBBB}</b:Guid>
    <b:Title>ANSI/ASHRAE Standard 34-2024, Designation and Safety Classification of Refrigerants</b:Title>
    <b:Year>2024</b:Year>
    <b:URL>https://ashrae.iwrapper.com/ASHRAE_PREVIEW_ONLY_STANDARDS/STD_34_2024</b:URL>
    <b:RefOrder>66</b:RefOrder>
  </b:Source>
  <b:Source>
    <b:Tag>The21</b:Tag>
    <b:SourceType>DocumentFromInternetSite</b:SourceType>
    <b:Guid>{B749AD2C-CADD-4BAA-B5CD-9BEEF40DE967}</b:Guid>
    <b:Title>The European Climate Law: Regulation (EU) 2021/1119 of the European Parliament and of the Council of 30 June 2021 establishing the framework for achieving climate neutrality and amending Regulations (EC) No 401/2009 and (EU) 2018/1999</b:Title>
    <b:Year>2021</b:Year>
    <b:URL>https://eur-lex.europa.eu/legal-content/EN/TXT/?uri=CELEX:32021R1119</b:URL>
    <b:RefOrder>8</b:RefOrder>
  </b:Source>
  <b:Source>
    <b:Tag>The</b:Tag>
    <b:SourceType>InternetSite</b:SourceType>
    <b:Guid>{8B6A108E-AE5D-4536-8014-98FF730260BA}</b:Guid>
    <b:Title>Fit for 55</b:Title>
    <b:URL>https://www.consilium.europa.eu/en/policies/fit-for-55/</b:URL>
    <b:Author>
      <b:Author>
        <b:Corporate>The Council of the EU and the European Council</b:Corporate>
      </b:Author>
    </b:Author>
    <b:RefOrder>10</b:RefOrder>
  </b:Source>
  <b:Source>
    <b:Tag>EUE</b:Tag>
    <b:SourceType>InternetSite</b:SourceType>
    <b:Guid>{9C7E7229-691F-4B37-BF3A-4797F56F3D83}</b:Guid>
    <b:Title>EU Emissions Trading System</b:Title>
    <b:ProductionCompany>European Union</b:ProductionCompany>
    <b:URL>https://climate.ec.europa.eu/eu-action/carbon-markets/eu-emissions-trading-system-eu-ets_en</b:URL>
    <b:RefOrder>11</b:RefOrder>
  </b:Source>
  <b:Source>
    <b:Tag>Car</b:Tag>
    <b:SourceType>InternetSite</b:SourceType>
    <b:Guid>{69F57E48-B112-47C2-B5E6-B16346106802}</b:Guid>
    <b:Title>Carbon Border Adjustment Mechanism: The EU’s environmental policy tool for fair carbon emissions pricing</b:Title>
    <b:ProductionCompany>European Commission</b:ProductionCompany>
    <b:URL>https://taxation-customs.ec.europa.eu/carbon-border-adjustment-mechanism_en</b:URL>
    <b:RefOrder>12</b:RefOrder>
  </b:Source>
  <b:Source>
    <b:Tag>Fit23</b:Tag>
    <b:SourceType>DocumentFromInternetSite</b:SourceType>
    <b:Guid>{A3C69936-B704-4DA0-A568-08F8E1F8282C}</b:Guid>
    <b:Title>Fit for 55: Delivering on the proposals, European Commission</b:Title>
    <b:Year>2023</b:Year>
    <b:URL>https://commission.europa.eu/topics/climate-action/delivering-european-green-deal/fit-55-delivering-proposals_en</b:URL>
    <b:RefOrder>9</b:RefOrder>
  </b:Source>
  <b:Source>
    <b:Tag>EDN24</b:Tag>
    <b:SourceType>DocumentFromInternetSite</b:SourceType>
    <b:Guid>{264CB322-C9B6-4DB3-84BF-C5F4C4BA8F04}</b:Guid>
    <b:Title>Data Centre Energy Efficiency Labels</b:Title>
    <b:Year>November 2024</b:Year>
    <b:URL>https://www.iea-4e.org/wp-content/uploads/2024/06/DC4-Data-centre-labels-report-v1.pdf</b:URL>
    <b:Author>
      <b:Author>
        <b:Corporate>EDNA</b:Corporate>
      </b:Author>
    </b:Author>
    <b:RefOrder>20</b:RefOrder>
  </b:Source>
  <b:Source>
    <b:Tag>USG25</b:Tag>
    <b:SourceType>InternetSite</b:SourceType>
    <b:Guid>{31131F87-2012-4B6D-8583-2C33999965A8}</b:Guid>
    <b:Title>ENERGY STAR</b:Title>
    <b:Year>2025</b:Year>
    <b:URL>https://www.energystar.gov/</b:URL>
    <b:Author>
      <b:Author>
        <b:Corporate>US Government</b:Corporate>
      </b:Author>
    </b:Author>
    <b:RefOrder>21</b:RefOrder>
  </b:Source>
  <b:Source>
    <b:Tag>USG</b:Tag>
    <b:SourceType>InternetSite</b:SourceType>
    <b:Guid>{EC697E77-12E9-4D71-916A-E919D6B3F74D}</b:Guid>
    <b:Author>
      <b:Author>
        <b:Corporate>US Government</b:Corporate>
      </b:Author>
    </b:Author>
    <b:Title>Industrial Energy Management</b:Title>
    <b:URL>https://www.energystar.gov/industrial_plants</b:URL>
    <b:RefOrder>22</b:RefOrder>
  </b:Source>
  <b:Source>
    <b:Tag>USD20</b:Tag>
    <b:SourceType>DocumentFromInternetSite</b:SourceType>
    <b:Guid>{590193AA-6C3E-4D97-BA82-7AEC8133A159}</b:Guid>
    <b:Title>Energy Act of 2020</b:Title>
    <b:Year>2020</b:Year>
    <b:URL>https://www.directives.doe.gov/ipt_members_area/doe-o-436-1-departmental-sustainability-ipt/background-documents/energy-act-of-2020</b:URL>
    <b:Author>
      <b:Author>
        <b:Corporate>US Department of Energy</b:Corporate>
      </b:Author>
    </b:Author>
    <b:RefOrder>31</b:RefOrder>
  </b:Source>
  <b:Source>
    <b:Tag>USD25</b:Tag>
    <b:SourceType>DocumentFromInternetSite</b:SourceType>
    <b:Guid>{583D1CAB-B0A3-4D3F-B2EF-BF6D58BD2613}</b:Guid>
    <b:Author>
      <b:Author>
        <b:Corporate>US Department of Energy</b:Corporate>
      </b:Author>
    </b:Author>
    <b:Title>Energy Act of 2020 Energy Performance Contracting Planning and Initiation Tool (EPC-PI Tool)</b:Title>
    <b:Year>2025</b:Year>
    <b:URL>https://www.energy.gov/femp/energy-act-2020-energy-performance-contracting-planning-and-initiation-tool-epc-pi-tool</b:URL>
    <b:RefOrder>32</b:RefOrder>
  </b:Source>
  <b:Source>
    <b:Tag>USG19</b:Tag>
    <b:SourceType>DocumentFromInternetSite</b:SourceType>
    <b:Guid>{FCF9FC78-9A69-45CD-9895-6C0AB399AF7C}</b:Guid>
    <b:Author>
      <b:Author>
        <b:Corporate>US Government Office of Management  and Budget</b:Corporate>
      </b:Author>
    </b:Author>
    <b:Title>M19-19: Data Center and Cloud Optimization Initiative (DCCOI)</b:Title>
    <b:Year>25 June 2019</b:Year>
    <b:URL>https://trumpwhitehouse.archives.gov/wp-content/uploads/2019/06/M-19-19-Data-Centers.pdf</b:URL>
    <b:RefOrder>33</b:RefOrder>
  </b:Source>
  <b:Source>
    <b:Tag>The22</b:Tag>
    <b:SourceType>DocumentFromInternetSite</b:SourceType>
    <b:Guid>{CA8B58AC-3238-422B-A501-06E29A372CDC}</b:Guid>
    <b:Author>
      <b:Author>
        <b:Corporate>The White House Council on Environmental Quality </b:Corporate>
      </b:Author>
    </b:Author>
    <b:Title>Implementing Instructions for Executive Order 14057: Catalyzing Clean Energy Industries and Jobs Through Federal Sustainability.</b:Title>
    <b:Year>August 2022</b:Year>
    <b:URL>https://www.sustainability.gov/pdfs/EO_14057_Implementing_Instructions.pdf</b:URL>
    <b:RefOrder>34</b:RefOrder>
  </b:Source>
  <b:Source>
    <b:Tag>Nor25</b:Tag>
    <b:SourceType>DocumentFromInternetSite</b:SourceType>
    <b:Guid>{5421ADE3-AC12-4B29-9505-3035D343418E}</b:Guid>
    <b:Author>
      <b:Author>
        <b:Corporate>North Dakota Legislative Council </b:Corporate>
      </b:Author>
    </b:Author>
    <b:Title>State-by-State Data Center Regulations, Legislative Council staff</b:Title>
    <b:Year>January 2025</b:Year>
    <b:URL>https://ndlegis.gov/sites/default/files/resource/research-document/state-by-state-data-center-regulation-january-2025.pdf</b:URL>
    <b:RefOrder>37</b:RefOrder>
  </b:Source>
  <b:Source>
    <b:Tag>Cal23</b:Tag>
    <b:SourceType>InternetSite</b:SourceType>
    <b:Guid>{98817584-D036-4138-A49E-474374665177}</b:Guid>
    <b:Author>
      <b:Author>
        <b:Corporate>California Energy Commission</b:Corporate>
      </b:Author>
    </b:Author>
    <b:Title>Computer Rooms &amp; Data Centers</b:Title>
    <b:Year>2023</b:Year>
    <b:URL>https://www.energy.ca.gov/sites/default/files/2023-09/2022_CEC-Computer_Room_and_Data_Centers_ADA.pdf</b:URL>
    <b:RefOrder>36</b:RefOrder>
  </b:Source>
  <b:Source>
    <b:Tag>Cal</b:Tag>
    <b:SourceType>InternetSite</b:SourceType>
    <b:Guid>{3F58BA26-4B32-4927-B566-3AD70208AEC3}</b:Guid>
    <b:Author>
      <b:Author>
        <b:Corporate>California Energy Commission</b:Corporate>
      </b:Author>
    </b:Author>
    <b:Title>Building Energy Efficiency Standards</b:Title>
    <b:ProductionCompany>2025</b:ProductionCompany>
    <b:URL>https://www.energy.ca.gov/programs-and-topics/programs/building-energy-efficiency-standards</b:URL>
    <b:RefOrder>35</b:RefOrder>
  </b:Source>
  <b:Source>
    <b:Tag>SEC25</b:Tag>
    <b:SourceType>InternetSite</b:SourceType>
    <b:Guid>{0E5594C5-77CC-426B-828A-5AE5FB7859EA}</b:Guid>
    <b:Title>SECR Streamlined Energy &amp; Carbon Reporting</b:Title>
    <b:Year>2025</b:Year>
    <b:URL>https://secr.uk/</b:URL>
    <b:RefOrder>39</b:RefOrder>
  </b:Source>
  <b:Source>
    <b:Tag>UKH25</b:Tag>
    <b:SourceType>DocumentFromInternetSite</b:SourceType>
    <b:Guid>{C90F382C-D923-44FC-8AA8-734D1BF86C01}</b:Guid>
    <b:Author>
      <b:Author>
        <b:Corporate>UK House of Commons</b:Corporate>
      </b:Author>
    </b:Author>
    <b:Title>The UK's Plans and Progress to Reach Net Zero by 2050</b:Title>
    <b:Year>6 November 2025</b:Year>
    <b:URL>https://researchbriefings.files.parliament.uk/documents/CBP-9888/CBP-9888.pdf</b:URL>
    <b:RefOrder>38</b:RefOrder>
  </b:Source>
  <b:Source>
    <b:Tag>Chi23</b:Tag>
    <b:SourceType>DocumentFromInternetSite</b:SourceType>
    <b:Guid>{1ACC45E1-6F6B-4DDD-B818-6833C7B228D2}</b:Guid>
    <b:Title>China’s Pivot from Energy Consumption to Carbon Emissions Controls: Impact on Companies</b:Title>
    <b:Year>5 October 2023 </b:Year>
    <b:URL>https://www.china-briefing.com/news/china-carbon-emissions-reduction-dual-control-explained/</b:URL>
    <b:RefOrder>40</b:RefOrder>
  </b:Source>
  <b:Source>
    <b:Tag>Chi231</b:Tag>
    <b:SourceType>DocumentFromInternetSite</b:SourceType>
    <b:Guid>{67788710-0EC6-4FD3-B973-F023A5A8DC58}</b:Guid>
    <b:Author>
      <b:Author>
        <b:Corporate>China Quality Certification Centre</b:Corporate>
      </b:Author>
    </b:Author>
    <b:Title>Green Data Center Certification</b:Title>
    <b:Year>9 September 2023</b:Year>
    <b:URL>https://www.cqc.com.cn/www/english/c/2023-09-13/595778.shtml</b:URL>
    <b:RefOrder>41</b:RefOrder>
  </b:Source>
  <b:Source>
    <b:Tag>ACT24</b:Tag>
    <b:SourceType>DocumentFromInternetSite</b:SourceType>
    <b:Guid>{91319F4F-6A11-4ED6-B390-66BA764FBDD7}</b:Guid>
    <b:Author>
      <b:Author>
        <b:Corporate>ACT Group</b:Corporate>
      </b:Author>
    </b:Author>
    <b:Title>Regulatory update: China’s Green Electricity Certificates</b:Title>
    <b:Year>4 December 2024</b:Year>
    <b:URL>https://www.actgroup.com/latest/news/regulatory-update-chinas-green-electricity-certificates-gecs#gecs</b:URL>
    <b:RefOrder>42</b:RefOrder>
  </b:Source>
  <b:Source>
    <b:Tag>Swi25</b:Tag>
    <b:SourceType>InternetSite</b:SourceType>
    <b:Guid>{9F5C5949-33C4-41D9-841C-1C9175EA4549}</b:Guid>
    <b:Title>End-to-end efficiency and emissions in datacenters</b:Title>
    <b:Year>2025</b:Year>
    <b:URL>https://www.sdea.ch/services</b:URL>
    <b:Author>
      <b:Author>
        <b:Corporate>Swiss Dataceter Efficiency Association</b:Corporate>
      </b:Author>
    </b:Author>
    <b:RefOrder>23</b:RefOrder>
  </b:Source>
  <b:Source>
    <b:Tag>Int25</b:Tag>
    <b:SourceType>InternetSite</b:SourceType>
    <b:Guid>{8B083D96-69C2-423E-A7DC-5598A704187C}</b:Guid>
    <b:Author>
      <b:Author>
        <b:Corporate>Internationl Energy Association</b:Corporate>
      </b:Author>
    </b:Author>
    <b:Title>Energy demand from AI, IEA Report "Energy and AI"</b:Title>
    <b:Year>10 aprl 2025</b:Year>
    <b:URL>https://www.iea.org/reports/energy-and-ai/energy-demand-from-ai</b:URL>
    <b:RefOrder>19</b:RefOrder>
  </b:Source>
  <b:Source>
    <b:Tag>Eur24</b:Tag>
    <b:SourceType>InternetSite</b:SourceType>
    <b:Guid>{68542022-8CAE-48CF-AEFD-F23F3B507419}</b:Guid>
    <b:Author>
      <b:Author>
        <b:Corporate>European Commission</b:Corporate>
      </b:Author>
    </b:Author>
    <b:Title>Commission adopts EU-wide scheme for rating sustainability of data centres</b:Title>
    <b:Year>15 March 2024</b:Year>
    <b:URL>https://energy.ec.europa.eu/news/commission-adopts-eu-wide-scheme-rating-sustainability-data-centres-2024-03-15_en</b:URL>
    <b:RefOrder>24</b:RefOrder>
  </b:Source>
  <b:Source>
    <b:Tag>USG1</b:Tag>
    <b:SourceType>InternetSite</b:SourceType>
    <b:Guid>{1A2C266C-8B29-41CC-ACE0-50328B2822C6}</b:Guid>
    <b:Author>
      <b:Author>
        <b:Corporate>U.S. Green Building Council </b:Corporate>
      </b:Author>
    </b:Author>
    <b:Title>LEED Ratimg system</b:Title>
    <b:ProductionCompany>2025</b:ProductionCompany>
    <b:URL>https://www.usgbc.org/leed</b:URL>
    <b:RefOrder>58</b:RefOrder>
  </b:Source>
  <b:Source>
    <b:Tag>USG251</b:Tag>
    <b:SourceType>InternetSite</b:SourceType>
    <b:Guid>{8D04DAD9-A828-4CB3-91C5-19CF664DC552}</b:Guid>
    <b:Author>
      <b:Author>
        <b:Corporate>U.S. Green Building Council</b:Corporate>
      </b:Author>
    </b:Author>
    <b:Title>LEEDv5 Rating System: Buildinhg Desihgn and Construction</b:Title>
    <b:Year>November 2025</b:Year>
    <b:URL>https://www.usgbc.org/sites/default/files/2025-10/LEED%20v5%20BD%2BC%20Rating%20System_November%202025_clean.pdf</b:URL>
    <b:RefOrder>59</b:RefOrder>
  </b:Source>
  <b:Source>
    <b:Tag>BRE</b:Tag>
    <b:SourceType>InternetSite</b:SourceType>
    <b:Guid>{7140F114-CD2B-4725-9299-281A226DDB65}</b:Guid>
    <b:Title>BREEAM Standards</b:Title>
    <b:Author>
      <b:Author>
        <b:Corporate>BREEAM</b:Corporate>
      </b:Author>
    </b:Author>
    <b:ProductionCompany>2025</b:ProductionCompany>
    <b:URL>https://breeam.com/standards</b:URL>
    <b:RefOrder>60</b:RefOrder>
  </b:Source>
  <b:Source>
    <b:Tag>Gui</b:Tag>
    <b:SourceType>DocumentFromInternetSite</b:SourceType>
    <b:Guid>{2C6A0C45-CC82-46B0-91A5-4A2833B47B44}</b:Guid>
    <b:Title>Guidance on Setting Science Based Targets (SBTs) for ICT Companies</b:Title>
    <b:URL>https://www.gesi.org/wp-content/uploads/2024/12/GSMA_IP_SBT-report_WEB-SINGLE.pdf</b:URL>
    <b:Year>2025</b:Year>
    <b:RefOrder>6</b:RefOrder>
  </b:Source>
  <b:Source>
    <b:Tag>The2</b:Tag>
    <b:SourceType>DocumentFromInternetSite</b:SourceType>
    <b:Guid>{F10D6ADC-6EA2-4101-AF7C-E722C8C0FA27}</b:Guid>
    <b:Title>The Science Based Targets Initiative (SBTi): Standards and Guidance </b:Title>
    <b:URL>https://sciencebasedtargets.org/standards-and-guidance</b:URL>
    <b:Year>2025</b:Year>
    <b:RefOrder>5</b:RefOrder>
  </b:Source>
  <b:Source>
    <b:Tag>Placeholder1</b:Tag>
    <b:SourceType>DocumentFromInternetSite</b:SourceType>
    <b:Guid>{867FCB4B-FF35-4630-A976-C8C269150E7F}</b:Guid>
    <b:Title>European Platform on LCA (EPLCA)</b:Title>
    <b:Year>2025</b:Year>
    <b:URL>https://eplca.jrc.ec.europa.eu/</b:URL>
    <b:RefOrder>43</b:RefOrder>
  </b:Source>
  <b:Source>
    <b:Tag>Placeholder2</b:Tag>
    <b:SourceType>DocumentFromInternetSite</b:SourceType>
    <b:Guid>{D1B713DB-2D64-4B45-8AEA-ABCDD24B3D1F}</b:Guid>
    <b:Title>ISO 14040:2006 Environmental management — Life cycle assessment — Principles and framework, Published (Edition 2, 2006), Reviewed 2022</b:Title>
    <b:URL>https://www.iso.org/standard/37456.html</b:URL>
    <b:RefOrder>44</b:RefOrder>
  </b:Source>
  <b:Source>
    <b:Tag>Placeholder3</b:Tag>
    <b:SourceType>DocumentFromInternetSite</b:SourceType>
    <b:Guid>{B9AA3D6E-2484-4A5B-B383-A282FBECFFE6}</b:Guid>
    <b:Title>ISO 14044:2006 Environmental management — Life cycle assessment — Requirements and guidelines, Published (Edition 1, 2006) </b:Title>
    <b:URL>https://www.iso.org/standard/38498.html</b:URL>
    <b:RefOrder>45</b:RefOrder>
  </b:Source>
</b:Sources>
</file>

<file path=customXml/itemProps1.xml><?xml version="1.0" encoding="utf-8"?>
<ds:datastoreItem xmlns:ds="http://schemas.openxmlformats.org/officeDocument/2006/customXml" ds:itemID="{C1B08565-3B03-4210-B55C-69C42B80A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14. Policy and Regulations on Environmental Sustainability and Energy Efficiency</vt:lpstr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14. Policy and Regulations on Environmental Sustainability and Energy Efficiency</dc:title>
  <dc:subject/>
  <dc:creator>Yuri Demchenko</dc:creator>
  <cp:keywords/>
  <dc:description/>
  <cp:lastModifiedBy>Yuri Demchenko</cp:lastModifiedBy>
  <cp:revision>3</cp:revision>
  <cp:lastPrinted>2025-12-15T11:50:00Z</cp:lastPrinted>
  <dcterms:created xsi:type="dcterms:W3CDTF">2026-03-14T01:55:00Z</dcterms:created>
  <dcterms:modified xsi:type="dcterms:W3CDTF">2026-03-17T11:18:00Z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8137a3c5-fcc1-4ad6-ba8a-b8e0e228a903</vt:lpwstr>
  </property>
</Properties>
</file>