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6D7C" w14:textId="77777777" w:rsidR="00B12B8E" w:rsidRPr="001A7E84" w:rsidRDefault="00B12B8E" w:rsidP="00B12B8E">
      <w:pPr>
        <w:tabs>
          <w:tab w:val="left" w:pos="720"/>
        </w:tabs>
        <w:spacing w:line="259" w:lineRule="auto"/>
        <w:jc w:val="left"/>
        <w:rPr>
          <w:rFonts w:ascii="Calibri" w:hAnsi="Calibri" w:cs="Calibri"/>
          <w:lang w:val="en-GB"/>
        </w:rPr>
      </w:pPr>
    </w:p>
    <w:p w14:paraId="42727697" w14:textId="5230121B" w:rsidR="007C25C1" w:rsidRPr="00A07DA6" w:rsidRDefault="00A07DA6" w:rsidP="00246F88">
      <w:pPr>
        <w:pStyle w:val="AppendixA"/>
        <w:numPr>
          <w:ilvl w:val="0"/>
          <w:numId w:val="0"/>
        </w:numPr>
        <w:ind w:left="360" w:hanging="360"/>
      </w:pPr>
      <w:bookmarkStart w:id="0" w:name="_Toc224343995"/>
      <w:r w:rsidRPr="006464D3">
        <w:rPr>
          <w:rFonts w:ascii="Calibri" w:hAnsi="Calibri" w:cs="Calibri"/>
          <w:bCs/>
        </w:rPr>
        <w:t>Ecodesign for Sustainable Products Regulation (ESPR)</w:t>
      </w:r>
      <w:r>
        <w:rPr>
          <w:rFonts w:ascii="Calibri" w:hAnsi="Calibri" w:cs="Calibri"/>
          <w:bCs/>
        </w:rPr>
        <w:t xml:space="preserve"> requirements for Data </w:t>
      </w:r>
      <w:proofErr w:type="spellStart"/>
      <w:r>
        <w:rPr>
          <w:rFonts w:ascii="Calibri" w:hAnsi="Calibri" w:cs="Calibri"/>
          <w:bCs/>
        </w:rPr>
        <w:t>centers</w:t>
      </w:r>
      <w:bookmarkEnd w:id="0"/>
      <w:proofErr w:type="spellEnd"/>
    </w:p>
    <w:p w14:paraId="67DF38F4" w14:textId="704458E3" w:rsidR="00A07DA6" w:rsidRDefault="00A07DA6" w:rsidP="00A07DA6">
      <w:pPr>
        <w:pStyle w:val="Heading2"/>
        <w:numPr>
          <w:ilvl w:val="0"/>
          <w:numId w:val="0"/>
        </w:numPr>
        <w:ind w:left="576" w:hanging="576"/>
      </w:pPr>
      <w:bookmarkStart w:id="1" w:name="_Toc224343996"/>
      <w:r>
        <w:t xml:space="preserve">G.1. </w:t>
      </w:r>
      <w:r w:rsidRPr="006464D3">
        <w:t>ESPR</w:t>
      </w:r>
      <w:r>
        <w:t xml:space="preserve"> Requirements for Data centers</w:t>
      </w:r>
      <w:bookmarkEnd w:id="1"/>
    </w:p>
    <w:p w14:paraId="2755FF2E" w14:textId="55957B5E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Ecodesign for Sustainable Products Regulation (ESPR)</w:t>
      </w:r>
      <w:r w:rsidRPr="006464D3">
        <w:rPr>
          <w:rFonts w:ascii="Calibri" w:hAnsi="Calibri" w:cs="Calibri"/>
          <w:szCs w:val="22"/>
        </w:rPr>
        <w:t>, proposed by the European Commission in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2022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 currently progressing through EU legislative processes, is designed 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 xml:space="preserve">extend </w:t>
      </w:r>
      <w:proofErr w:type="spellStart"/>
      <w:r w:rsidRPr="006464D3">
        <w:rPr>
          <w:rFonts w:ascii="Calibri" w:hAnsi="Calibri" w:cs="Calibri"/>
          <w:b/>
          <w:bCs/>
          <w:szCs w:val="22"/>
        </w:rPr>
        <w:t>ecodesign</w:t>
      </w:r>
      <w:proofErr w:type="spellEnd"/>
      <w:r w:rsidRPr="006464D3">
        <w:rPr>
          <w:rFonts w:ascii="Calibri" w:hAnsi="Calibri" w:cs="Calibri"/>
          <w:b/>
          <w:bCs/>
          <w:szCs w:val="22"/>
        </w:rPr>
        <w:t xml:space="preserve"> principles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beyond energy-related products 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nearly all physical goods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sold in the EU, including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digital infrastructure components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like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servers, storage, and network equipment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used in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data centers</w:t>
      </w:r>
      <w:r w:rsidRPr="006464D3">
        <w:rPr>
          <w:rFonts w:ascii="Calibri" w:hAnsi="Calibri" w:cs="Calibri"/>
          <w:szCs w:val="22"/>
        </w:rPr>
        <w:t>.</w:t>
      </w:r>
    </w:p>
    <w:p w14:paraId="2D8FDA0E" w14:textId="77777777" w:rsidR="00E7554C" w:rsidRDefault="00E7554C" w:rsidP="007C25C1">
      <w:pPr>
        <w:rPr>
          <w:rFonts w:ascii="Calibri" w:hAnsi="Calibri" w:cs="Calibri"/>
          <w:b/>
          <w:bCs/>
          <w:szCs w:val="22"/>
        </w:rPr>
      </w:pPr>
    </w:p>
    <w:p w14:paraId="292B48AD" w14:textId="48DEFCAA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Applicable and Related Aspects of ESPR for Data Centers and Digital Infrastructures</w:t>
      </w:r>
    </w:p>
    <w:p w14:paraId="43AB7518" w14:textId="77777777" w:rsidR="00E7554C" w:rsidRDefault="00E7554C" w:rsidP="007C25C1">
      <w:pPr>
        <w:rPr>
          <w:rFonts w:ascii="Calibri" w:hAnsi="Calibri" w:cs="Calibri"/>
          <w:szCs w:val="22"/>
        </w:rPr>
      </w:pPr>
    </w:p>
    <w:p w14:paraId="35CAE9E2" w14:textId="23B7F297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Scope of ESPR and Its Application</w:t>
      </w:r>
    </w:p>
    <w:p w14:paraId="447B481C" w14:textId="5AE7EB65" w:rsidR="007C25C1" w:rsidRPr="006464D3" w:rsidRDefault="007C25C1" w:rsidP="007C25C1">
      <w:pPr>
        <w:numPr>
          <w:ilvl w:val="0"/>
          <w:numId w:val="16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Directly applicable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products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used in data centers (e.g. servers, storage, cooling units, UPS systems, etc.).</w:t>
      </w:r>
    </w:p>
    <w:p w14:paraId="488A3F2D" w14:textId="13EDB99C" w:rsidR="007C25C1" w:rsidRPr="006464D3" w:rsidRDefault="007C25C1" w:rsidP="007C25C1">
      <w:pPr>
        <w:numPr>
          <w:ilvl w:val="0"/>
          <w:numId w:val="16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Indirectly applicable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data center operators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cloud service providers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via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procurement and compliance obligations</w:t>
      </w:r>
      <w:r w:rsidRPr="006464D3">
        <w:rPr>
          <w:rFonts w:ascii="Calibri" w:hAnsi="Calibri" w:cs="Calibri"/>
          <w:szCs w:val="22"/>
        </w:rPr>
        <w:t>.</w:t>
      </w:r>
    </w:p>
    <w:p w14:paraId="7AA6757D" w14:textId="4C9D9B9C" w:rsidR="007C25C1" w:rsidRPr="006464D3" w:rsidRDefault="007C25C1" w:rsidP="007C25C1">
      <w:pPr>
        <w:numPr>
          <w:ilvl w:val="0"/>
          <w:numId w:val="16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Replaces 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Ecodesign Directive (2009/125/EC)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 complements other instruments like 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EU Energy Label</w:t>
      </w:r>
      <w:r w:rsidRPr="006464D3">
        <w:rPr>
          <w:rFonts w:ascii="Calibri" w:hAnsi="Calibri" w:cs="Calibri"/>
          <w:szCs w:val="22"/>
        </w:rPr>
        <w:t>,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Digital Product Passport</w:t>
      </w:r>
      <w:r w:rsidRPr="006464D3">
        <w:rPr>
          <w:rFonts w:ascii="Calibri" w:hAnsi="Calibri" w:cs="Calibri"/>
          <w:szCs w:val="22"/>
        </w:rPr>
        <w:t>, 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Corporate Sustainability Reporting Directive (CSRD)</w:t>
      </w:r>
      <w:r w:rsidRPr="006464D3">
        <w:rPr>
          <w:rFonts w:ascii="Calibri" w:hAnsi="Calibri" w:cs="Calibri"/>
          <w:szCs w:val="22"/>
        </w:rPr>
        <w:t>.</w:t>
      </w:r>
    </w:p>
    <w:p w14:paraId="1CA372DF" w14:textId="77777777" w:rsidR="00E7554C" w:rsidRDefault="00E7554C" w:rsidP="007C25C1">
      <w:pPr>
        <w:rPr>
          <w:rFonts w:ascii="Calibri" w:hAnsi="Calibri" w:cs="Calibri"/>
          <w:szCs w:val="22"/>
        </w:rPr>
      </w:pPr>
    </w:p>
    <w:p w14:paraId="27664606" w14:textId="62E23F4E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Product Sustainability Requirements (Article 5 ESPR)</w:t>
      </w:r>
    </w:p>
    <w:p w14:paraId="199913DF" w14:textId="1E100CD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 ESPR outlines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 xml:space="preserve">mandatory </w:t>
      </w:r>
      <w:proofErr w:type="spellStart"/>
      <w:r w:rsidRPr="006464D3">
        <w:rPr>
          <w:rFonts w:ascii="Calibri" w:hAnsi="Calibri" w:cs="Calibri"/>
          <w:b/>
          <w:bCs/>
          <w:szCs w:val="22"/>
        </w:rPr>
        <w:t>ecodesign</w:t>
      </w:r>
      <w:proofErr w:type="spellEnd"/>
      <w:r w:rsidRPr="006464D3">
        <w:rPr>
          <w:rFonts w:ascii="Calibri" w:hAnsi="Calibri" w:cs="Calibri"/>
          <w:b/>
          <w:bCs/>
          <w:szCs w:val="22"/>
        </w:rPr>
        <w:t xml:space="preserve"> requirements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that will be specified via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delegated acts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for product groups. These may include:</w:t>
      </w:r>
    </w:p>
    <w:p w14:paraId="0682159E" w14:textId="77777777" w:rsidR="00E7554C" w:rsidRDefault="00E7554C" w:rsidP="007C25C1">
      <w:pPr>
        <w:rPr>
          <w:rFonts w:ascii="Calibri" w:hAnsi="Calibri" w:cs="Calibri"/>
          <w:b/>
          <w:bCs/>
          <w:szCs w:val="22"/>
        </w:rPr>
      </w:pPr>
    </w:p>
    <w:p w14:paraId="209C14A0" w14:textId="6FAE2303" w:rsidR="007C25C1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For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IT Equipment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in Data Centers:</w:t>
      </w:r>
    </w:p>
    <w:p w14:paraId="0C39EDE6" w14:textId="77777777" w:rsidR="00E7554C" w:rsidRPr="006464D3" w:rsidRDefault="00E7554C" w:rsidP="007C25C1">
      <w:pPr>
        <w:rPr>
          <w:rFonts w:ascii="Calibri" w:hAnsi="Calibri" w:cs="Calibri"/>
          <w:b/>
          <w:bCs/>
          <w:szCs w:val="22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9"/>
        <w:gridCol w:w="5829"/>
      </w:tblGrid>
      <w:tr w:rsidR="007C25C1" w:rsidRPr="006464D3" w14:paraId="59C14800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D003F6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34B2EF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Relevance for Data Centers</w:t>
            </w:r>
          </w:p>
        </w:tc>
      </w:tr>
      <w:tr w:rsidR="007C25C1" w:rsidRPr="006464D3" w14:paraId="33D5C0A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F4054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Energy Efficiency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7BA0D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Applies to servers, storage, cooling systems—must meet minimum efficiency thresholds.</w:t>
            </w:r>
          </w:p>
        </w:tc>
      </w:tr>
      <w:tr w:rsidR="007C25C1" w:rsidRPr="006464D3" w14:paraId="381D92BF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CA62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Durability &amp; 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8E033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Encourages longer hardware lifespans and fewer replacements.</w:t>
            </w:r>
          </w:p>
        </w:tc>
      </w:tr>
      <w:tr w:rsidR="007C25C1" w:rsidRPr="006464D3" w14:paraId="1C7D9F5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936D5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Upgradability &amp; Repairability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6BF8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Requires modular design to facilitate component upgrades (e.g. RAM, storage, fans).</w:t>
            </w:r>
          </w:p>
        </w:tc>
      </w:tr>
      <w:tr w:rsidR="007C25C1" w:rsidRPr="006464D3" w14:paraId="4C5922E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56A09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Recyclability &amp; Reuse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BFF2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Hardware must be easier to disassemble and recycle; reduces e-waste.</w:t>
            </w:r>
          </w:p>
        </w:tc>
      </w:tr>
      <w:tr w:rsidR="007C25C1" w:rsidRPr="006464D3" w14:paraId="662361D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9D1C0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Use of Recycled Materials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870F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Devices should incorporate recycled content where possible.</w:t>
            </w:r>
          </w:p>
        </w:tc>
      </w:tr>
      <w:tr w:rsidR="007C25C1" w:rsidRPr="006464D3" w14:paraId="5A4D9E0A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6D5D5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Material Composition Transparency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A252C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Mandates disclosure of critical raw materials and hazardous substances.</w:t>
            </w:r>
          </w:p>
        </w:tc>
      </w:tr>
    </w:tbl>
    <w:p w14:paraId="2C4ED6CF" w14:textId="77777777" w:rsidR="00E7554C" w:rsidRDefault="00E7554C" w:rsidP="007C25C1">
      <w:pPr>
        <w:rPr>
          <w:rFonts w:ascii="Calibri" w:hAnsi="Calibri" w:cs="Calibri"/>
          <w:szCs w:val="22"/>
        </w:rPr>
      </w:pPr>
    </w:p>
    <w:p w14:paraId="26C37AE6" w14:textId="3D46E5A1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lastRenderedPageBreak/>
        <w:t>3.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Digital Product Passport (DPP)</w:t>
      </w:r>
    </w:p>
    <w:p w14:paraId="344E9190" w14:textId="30AC2C8E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 ESPR introduces a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Digital Product Passport</w:t>
      </w:r>
      <w:r w:rsidRPr="006464D3">
        <w:rPr>
          <w:rFonts w:ascii="Calibri" w:hAnsi="Calibri" w:cs="Calibri"/>
          <w:szCs w:val="22"/>
        </w:rPr>
        <w:t>, which will:</w:t>
      </w:r>
    </w:p>
    <w:p w14:paraId="45330A25" w14:textId="2E0B3C2B" w:rsidR="007C25C1" w:rsidRPr="006464D3" w:rsidRDefault="007C25C1" w:rsidP="007C25C1">
      <w:pPr>
        <w:numPr>
          <w:ilvl w:val="0"/>
          <w:numId w:val="17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Store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product-level sustainability data</w:t>
      </w:r>
      <w:r w:rsidRPr="006464D3">
        <w:rPr>
          <w:rFonts w:ascii="Calibri" w:hAnsi="Calibri" w:cs="Calibri"/>
          <w:szCs w:val="22"/>
        </w:rPr>
        <w:t>, including energy use, carbon footprint, recyclability, material origin, etc.</w:t>
      </w:r>
    </w:p>
    <w:p w14:paraId="5218F632" w14:textId="7CF3402D" w:rsidR="007C25C1" w:rsidRPr="006464D3" w:rsidRDefault="007C25C1" w:rsidP="007C25C1">
      <w:pPr>
        <w:numPr>
          <w:ilvl w:val="0"/>
          <w:numId w:val="17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Be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machine-readable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interoperable across EU markets</w:t>
      </w:r>
      <w:r w:rsidRPr="006464D3">
        <w:rPr>
          <w:rFonts w:ascii="Calibri" w:hAnsi="Calibri" w:cs="Calibri"/>
          <w:szCs w:val="22"/>
        </w:rPr>
        <w:t>.</w:t>
      </w:r>
    </w:p>
    <w:p w14:paraId="22A9C451" w14:textId="1D09DFDC" w:rsidR="007C25C1" w:rsidRPr="006464D3" w:rsidRDefault="007C25C1" w:rsidP="007C25C1">
      <w:pPr>
        <w:numPr>
          <w:ilvl w:val="0"/>
          <w:numId w:val="17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Apply 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servers, networking hardware, and cooling units</w:t>
      </w:r>
      <w:r w:rsidRPr="006464D3">
        <w:rPr>
          <w:rFonts w:ascii="Calibri" w:hAnsi="Calibri" w:cs="Calibri"/>
          <w:szCs w:val="22"/>
        </w:rPr>
        <w:t>, making them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traceable across supply chains</w:t>
      </w:r>
      <w:r w:rsidRPr="006464D3">
        <w:rPr>
          <w:rFonts w:ascii="Calibri" w:hAnsi="Calibri" w:cs="Calibri"/>
          <w:szCs w:val="22"/>
        </w:rPr>
        <w:t>.</w:t>
      </w:r>
    </w:p>
    <w:p w14:paraId="65DD1D55" w14:textId="2E8D7B7B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Data center operators and integrators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will need to:</w:t>
      </w:r>
    </w:p>
    <w:p w14:paraId="6EBB31C6" w14:textId="0DC7F06B" w:rsidR="007C25C1" w:rsidRPr="006464D3" w:rsidRDefault="007C25C1" w:rsidP="007C25C1">
      <w:pPr>
        <w:numPr>
          <w:ilvl w:val="0"/>
          <w:numId w:val="17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Require DPP information during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procurement</w:t>
      </w:r>
    </w:p>
    <w:p w14:paraId="1E71685A" w14:textId="3684052B" w:rsidR="007C25C1" w:rsidRPr="006464D3" w:rsidRDefault="007C25C1" w:rsidP="007C25C1">
      <w:pPr>
        <w:numPr>
          <w:ilvl w:val="0"/>
          <w:numId w:val="17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Maintain product documentation for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audits and lifecycle management</w:t>
      </w:r>
    </w:p>
    <w:p w14:paraId="36305B41" w14:textId="77777777" w:rsidR="00E7554C" w:rsidRDefault="00E7554C" w:rsidP="007C25C1">
      <w:pPr>
        <w:rPr>
          <w:rFonts w:ascii="Calibri" w:hAnsi="Calibri" w:cs="Calibri"/>
          <w:szCs w:val="22"/>
        </w:rPr>
      </w:pPr>
    </w:p>
    <w:p w14:paraId="101EFAEF" w14:textId="5F074D61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4.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Circular Economy &amp; Waste Prevention</w:t>
      </w:r>
    </w:p>
    <w:p w14:paraId="0F8D65E3" w14:textId="7777777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ESPR encourages:</w:t>
      </w:r>
    </w:p>
    <w:p w14:paraId="3E8A7EBF" w14:textId="77777777" w:rsidR="007C25C1" w:rsidRPr="006464D3" w:rsidRDefault="007C25C1" w:rsidP="007C25C1">
      <w:pPr>
        <w:numPr>
          <w:ilvl w:val="0"/>
          <w:numId w:val="17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Refurbishment and reuse of servers and components</w:t>
      </w:r>
    </w:p>
    <w:p w14:paraId="622D3196" w14:textId="1EB3DC3F" w:rsidR="007C25C1" w:rsidRPr="006464D3" w:rsidRDefault="007C25C1" w:rsidP="007C25C1">
      <w:pPr>
        <w:numPr>
          <w:ilvl w:val="0"/>
          <w:numId w:val="17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Data erasure standards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to facilitate resale of hardware</w:t>
      </w:r>
    </w:p>
    <w:p w14:paraId="7AD43D47" w14:textId="048AFB30" w:rsidR="007C25C1" w:rsidRPr="006464D3" w:rsidRDefault="007C25C1" w:rsidP="007C25C1">
      <w:pPr>
        <w:numPr>
          <w:ilvl w:val="0"/>
          <w:numId w:val="17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Mandatory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design for disassembly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component replacement</w:t>
      </w:r>
    </w:p>
    <w:p w14:paraId="3B3FBB50" w14:textId="78299E5B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This supports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IT Asset Disposition (ITAD)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lifecycle extension</w:t>
      </w:r>
      <w:r w:rsidRPr="006464D3">
        <w:rPr>
          <w:rFonts w:ascii="Calibri" w:hAnsi="Calibri" w:cs="Calibri"/>
          <w:szCs w:val="22"/>
        </w:rPr>
        <w:t>, already practiced by sustainable data centers.</w:t>
      </w:r>
    </w:p>
    <w:p w14:paraId="767805C8" w14:textId="77777777" w:rsidR="00E7554C" w:rsidRDefault="00E7554C" w:rsidP="007C25C1">
      <w:pPr>
        <w:rPr>
          <w:rFonts w:ascii="Calibri" w:hAnsi="Calibri" w:cs="Calibri"/>
          <w:szCs w:val="22"/>
        </w:rPr>
      </w:pPr>
    </w:p>
    <w:p w14:paraId="399F05C3" w14:textId="5D4335E9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5.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Energy and Resource Use Monitoring</w:t>
      </w:r>
    </w:p>
    <w:p w14:paraId="24ACEE9F" w14:textId="77777777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Under ESPR and aligned regulations (e.g. Ecodesign 2019/424), manufacturers must:</w:t>
      </w:r>
    </w:p>
    <w:p w14:paraId="194B0901" w14:textId="4D9F63C5" w:rsidR="007C25C1" w:rsidRPr="006464D3" w:rsidRDefault="007C25C1" w:rsidP="007C25C1">
      <w:pPr>
        <w:numPr>
          <w:ilvl w:val="0"/>
          <w:numId w:val="17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Enable monitoring of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energy consumption, idle power, and power supply efficiency</w:t>
      </w:r>
    </w:p>
    <w:p w14:paraId="6EA52A86" w14:textId="6F010CD8" w:rsidR="007C25C1" w:rsidRPr="006464D3" w:rsidRDefault="007C25C1" w:rsidP="007C25C1">
      <w:pPr>
        <w:numPr>
          <w:ilvl w:val="0"/>
          <w:numId w:val="17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Provide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remote monitoring interfaces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(e.g. for BMS or DCIM systems)</w:t>
      </w:r>
    </w:p>
    <w:p w14:paraId="515D5B9A" w14:textId="7582B733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Promotes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transparency and automation in energy reporting</w:t>
      </w:r>
      <w:r w:rsidRPr="006464D3">
        <w:rPr>
          <w:rFonts w:ascii="Calibri" w:hAnsi="Calibri" w:cs="Calibri"/>
          <w:szCs w:val="22"/>
        </w:rPr>
        <w:t>, useful for compliance with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EU Energy Efficiency Directive (EED)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and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ESRS E1 (Climate)</w:t>
      </w:r>
      <w:r w:rsidRPr="006464D3">
        <w:rPr>
          <w:rFonts w:ascii="Calibri" w:hAnsi="Calibri" w:cs="Calibri"/>
          <w:szCs w:val="22"/>
        </w:rPr>
        <w:t>.</w:t>
      </w:r>
    </w:p>
    <w:p w14:paraId="2718BE10" w14:textId="77777777" w:rsidR="00E7554C" w:rsidRDefault="00E7554C" w:rsidP="007C25C1">
      <w:pPr>
        <w:rPr>
          <w:rFonts w:ascii="Calibri" w:hAnsi="Calibri" w:cs="Calibri"/>
          <w:szCs w:val="22"/>
        </w:rPr>
      </w:pPr>
    </w:p>
    <w:p w14:paraId="013A6D2D" w14:textId="4D3937A6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6.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Public Procurement Requirements</w:t>
      </w:r>
    </w:p>
    <w:p w14:paraId="397B0E92" w14:textId="5896D5EB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ESPR supports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green public procurement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(GPP) by:</w:t>
      </w:r>
    </w:p>
    <w:p w14:paraId="40EACBDC" w14:textId="72DEF1DD" w:rsidR="007C25C1" w:rsidRPr="006464D3" w:rsidRDefault="007C25C1" w:rsidP="007C25C1">
      <w:pPr>
        <w:numPr>
          <w:ilvl w:val="0"/>
          <w:numId w:val="174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Requiring public bodies 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procure only compliant and sustainable products</w:t>
      </w:r>
    </w:p>
    <w:p w14:paraId="0A9B8D8B" w14:textId="376618D7" w:rsidR="007C25C1" w:rsidRPr="006464D3" w:rsidRDefault="007C25C1" w:rsidP="007C25C1">
      <w:pPr>
        <w:numPr>
          <w:ilvl w:val="0"/>
          <w:numId w:val="174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Mandating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environmental performance benchmarks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for IT products</w:t>
      </w:r>
    </w:p>
    <w:p w14:paraId="0C91C013" w14:textId="7B402EB8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Relevant for public-sector research infrastructures and university-managed data centers.</w:t>
      </w:r>
    </w:p>
    <w:p w14:paraId="404631D1" w14:textId="77777777" w:rsidR="00E7554C" w:rsidRDefault="00E7554C" w:rsidP="007C25C1">
      <w:pPr>
        <w:rPr>
          <w:rFonts w:ascii="Calibri" w:hAnsi="Calibri" w:cs="Calibri"/>
          <w:szCs w:val="22"/>
        </w:rPr>
      </w:pPr>
    </w:p>
    <w:p w14:paraId="7B36EEB0" w14:textId="7925F573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7.</w:t>
      </w:r>
      <w:r w:rsidR="0020280D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Implications for Data Center Design &amp; Operations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6405"/>
      </w:tblGrid>
      <w:tr w:rsidR="007C25C1" w:rsidRPr="006464D3" w14:paraId="077554A7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FC609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0CF08E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ESPR Impact</w:t>
            </w:r>
          </w:p>
        </w:tc>
      </w:tr>
      <w:tr w:rsidR="007C25C1" w:rsidRPr="006464D3" w14:paraId="69BD7372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D2EB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Procurement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35BDC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Must favor ESPR-compliant, upgradable, and energy-efficient servers and systems</w:t>
            </w:r>
          </w:p>
        </w:tc>
      </w:tr>
      <w:tr w:rsidR="007C25C1" w:rsidRPr="006464D3" w14:paraId="0E8DD28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02D08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Sustainability 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079FE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Supports evidence for ESRS E1 and CSRD disclosures</w:t>
            </w:r>
          </w:p>
        </w:tc>
      </w:tr>
      <w:tr w:rsidR="007C25C1" w:rsidRPr="006464D3" w14:paraId="571A277D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D28A0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Vendor Compliance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068B4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Data centers will need suppliers that meet ESPR and DPP standards</w:t>
            </w:r>
          </w:p>
        </w:tc>
      </w:tr>
      <w:tr w:rsidR="007C25C1" w:rsidRPr="006464D3" w14:paraId="0716EEC0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69DA8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Lifecycle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F21B87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Encourages modular upgrades and longer lifespans for digital infrastructure</w:t>
            </w:r>
          </w:p>
        </w:tc>
      </w:tr>
      <w:tr w:rsidR="007C25C1" w:rsidRPr="006464D3" w14:paraId="2527AC6B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D1F40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End-of-Life Strategy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8B4D77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Reinforces need for e-waste recovery, recycling, and reuse strategies</w:t>
            </w:r>
          </w:p>
        </w:tc>
      </w:tr>
    </w:tbl>
    <w:p w14:paraId="6F33AA12" w14:textId="77777777" w:rsidR="00E7554C" w:rsidRDefault="00E7554C" w:rsidP="007C25C1">
      <w:pPr>
        <w:rPr>
          <w:rFonts w:ascii="Calibri" w:hAnsi="Calibri" w:cs="Calibri"/>
          <w:szCs w:val="22"/>
        </w:rPr>
      </w:pPr>
    </w:p>
    <w:p w14:paraId="046ECAAB" w14:textId="5F4EDAFB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Summary: ESPR Touchpoints for Data Centers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2089"/>
        <w:gridCol w:w="4131"/>
      </w:tblGrid>
      <w:tr w:rsidR="007C25C1" w:rsidRPr="006464D3" w14:paraId="149AEB2B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61BFCA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ESPR Requirement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076EAB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Applies to Data Centers?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D5823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Notes</w:t>
            </w:r>
          </w:p>
        </w:tc>
      </w:tr>
      <w:tr w:rsidR="007C25C1" w:rsidRPr="006464D3" w14:paraId="13D22780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C89C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Product energy efficiency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7EFAED" w14:textId="1D1BAA1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D293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Already required under Ecodesign 2019/424</w:t>
            </w:r>
          </w:p>
        </w:tc>
      </w:tr>
      <w:tr w:rsidR="007C25C1" w:rsidRPr="006464D3" w14:paraId="2FD21EFC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2262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Reusability &amp; recyclability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BE790B" w14:textId="73C83C4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364A6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Requires IT asset management practices</w:t>
            </w:r>
          </w:p>
        </w:tc>
      </w:tr>
      <w:tr w:rsidR="007C25C1" w:rsidRPr="006464D3" w14:paraId="4C1DF38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FB85F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Digital Product Passport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4F6A2E" w14:textId="63BD7829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A911D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Impacts procurement and inventory tracking</w:t>
            </w:r>
          </w:p>
        </w:tc>
      </w:tr>
      <w:tr w:rsidR="007C25C1" w:rsidRPr="006464D3" w14:paraId="31171A6E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146DC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Durability and repairability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C34FE5" w14:textId="76B7AD36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CC24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Encourages modular design and lifecycle extension</w:t>
            </w:r>
          </w:p>
        </w:tc>
      </w:tr>
      <w:tr w:rsidR="007C25C1" w:rsidRPr="006464D3" w14:paraId="7B86AF06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DBD9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Material transparency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FE6BB" w14:textId="7F7CD52B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384B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Needed for reporting and compliance</w:t>
            </w:r>
          </w:p>
        </w:tc>
      </w:tr>
      <w:tr w:rsidR="007C25C1" w:rsidRPr="006464D3" w14:paraId="51BF4084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F57DE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Public procurement rules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EAEE96" w14:textId="730AC9D4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Partially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CFE63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Relevant for public institutions and projects</w:t>
            </w:r>
          </w:p>
        </w:tc>
      </w:tr>
    </w:tbl>
    <w:p w14:paraId="47B15D96" w14:textId="77777777" w:rsidR="00A07DA6" w:rsidRDefault="00A07DA6" w:rsidP="007C25C1">
      <w:pPr>
        <w:rPr>
          <w:rFonts w:ascii="Calibri" w:hAnsi="Calibri" w:cs="Calibri"/>
          <w:szCs w:val="22"/>
        </w:rPr>
      </w:pPr>
    </w:p>
    <w:p w14:paraId="5662FFC1" w14:textId="77777777" w:rsidR="00A07DA6" w:rsidRDefault="00A07DA6" w:rsidP="007C25C1">
      <w:pPr>
        <w:rPr>
          <w:rFonts w:ascii="Calibri" w:hAnsi="Calibri" w:cs="Calibri"/>
          <w:szCs w:val="22"/>
        </w:rPr>
      </w:pPr>
    </w:p>
    <w:p w14:paraId="3A23E86C" w14:textId="6DE911BA" w:rsidR="00A07DA6" w:rsidRDefault="00A07DA6" w:rsidP="00A07DA6">
      <w:pPr>
        <w:pStyle w:val="Heading2"/>
        <w:numPr>
          <w:ilvl w:val="0"/>
          <w:numId w:val="0"/>
        </w:numPr>
        <w:ind w:left="576" w:hanging="576"/>
      </w:pPr>
      <w:bookmarkStart w:id="2" w:name="_Toc224343997"/>
      <w:r>
        <w:t xml:space="preserve">G.2. </w:t>
      </w:r>
      <w:r w:rsidRPr="006464D3">
        <w:t>Procurement Checklist for</w:t>
      </w:r>
      <w:r>
        <w:t xml:space="preserve"> </w:t>
      </w:r>
      <w:r w:rsidRPr="006464D3">
        <w:t>data centers and digital infrastructure operators</w:t>
      </w:r>
      <w:bookmarkEnd w:id="2"/>
      <w:r>
        <w:t xml:space="preserve">  </w:t>
      </w:r>
    </w:p>
    <w:p w14:paraId="583C8E60" w14:textId="77777777" w:rsidR="00A07DA6" w:rsidRDefault="00A07DA6" w:rsidP="007C25C1">
      <w:pPr>
        <w:rPr>
          <w:rFonts w:ascii="Calibri" w:hAnsi="Calibri" w:cs="Calibri"/>
          <w:szCs w:val="22"/>
        </w:rPr>
      </w:pPr>
    </w:p>
    <w:p w14:paraId="5171406F" w14:textId="07C04F0D" w:rsidR="007C25C1" w:rsidRPr="00A07DA6" w:rsidRDefault="007C25C1" w:rsidP="007C25C1">
      <w:pPr>
        <w:rPr>
          <w:rFonts w:ascii="Calibri" w:hAnsi="Calibri" w:cs="Calibri"/>
          <w:szCs w:val="22"/>
        </w:rPr>
      </w:pPr>
      <w:r w:rsidRPr="00A07DA6">
        <w:rPr>
          <w:rFonts w:ascii="Calibri" w:hAnsi="Calibri" w:cs="Calibri"/>
          <w:szCs w:val="22"/>
        </w:rPr>
        <w:t xml:space="preserve">Procurement Checklist </w:t>
      </w:r>
      <w:r w:rsidR="00A07DA6" w:rsidRPr="00A07DA6">
        <w:rPr>
          <w:rFonts w:ascii="Calibri" w:hAnsi="Calibri" w:cs="Calibri"/>
          <w:szCs w:val="22"/>
        </w:rPr>
        <w:t xml:space="preserve">is a part of ESPR management and reporting. Presented here is the Procurement Checklist </w:t>
      </w:r>
      <w:r w:rsidRPr="00A07DA6">
        <w:rPr>
          <w:rFonts w:ascii="Calibri" w:hAnsi="Calibri" w:cs="Calibri"/>
          <w:szCs w:val="22"/>
        </w:rPr>
        <w:t>specifically designed for</w:t>
      </w:r>
      <w:r w:rsidR="0020280D" w:rsidRPr="00A07DA6">
        <w:rPr>
          <w:rFonts w:ascii="Calibri" w:hAnsi="Calibri" w:cs="Calibri"/>
          <w:szCs w:val="22"/>
        </w:rPr>
        <w:t xml:space="preserve"> </w:t>
      </w:r>
      <w:r w:rsidRPr="00A07DA6">
        <w:rPr>
          <w:rFonts w:ascii="Calibri" w:hAnsi="Calibri" w:cs="Calibri"/>
          <w:szCs w:val="22"/>
        </w:rPr>
        <w:t>data centers and digital infrastructure operators</w:t>
      </w:r>
      <w:r w:rsidR="00A07DA6">
        <w:rPr>
          <w:rFonts w:ascii="Calibri" w:hAnsi="Calibri" w:cs="Calibri"/>
          <w:szCs w:val="22"/>
        </w:rPr>
        <w:t xml:space="preserve"> and is intended to </w:t>
      </w:r>
      <w:proofErr w:type="spellStart"/>
      <w:r w:rsidR="00A07DA6">
        <w:rPr>
          <w:rFonts w:ascii="Calibri" w:hAnsi="Calibri" w:cs="Calibri"/>
          <w:szCs w:val="22"/>
        </w:rPr>
        <w:t>to</w:t>
      </w:r>
      <w:proofErr w:type="spellEnd"/>
      <w:r w:rsidR="00A07DA6">
        <w:rPr>
          <w:rFonts w:ascii="Calibri" w:hAnsi="Calibri" w:cs="Calibri"/>
          <w:szCs w:val="22"/>
        </w:rPr>
        <w:t xml:space="preserve"> </w:t>
      </w:r>
      <w:r w:rsidRPr="00A07DA6">
        <w:rPr>
          <w:rFonts w:ascii="Calibri" w:hAnsi="Calibri" w:cs="Calibri"/>
          <w:szCs w:val="22"/>
        </w:rPr>
        <w:t>support</w:t>
      </w:r>
      <w:r w:rsidR="0020280D" w:rsidRPr="00A07DA6">
        <w:rPr>
          <w:rFonts w:ascii="Calibri" w:hAnsi="Calibri" w:cs="Calibri"/>
          <w:szCs w:val="22"/>
        </w:rPr>
        <w:t xml:space="preserve"> </w:t>
      </w:r>
      <w:r w:rsidRPr="00A07DA6">
        <w:rPr>
          <w:rFonts w:ascii="Calibri" w:hAnsi="Calibri" w:cs="Calibri"/>
          <w:szCs w:val="22"/>
        </w:rPr>
        <w:t>procurement teams</w:t>
      </w:r>
      <w:r w:rsidR="0020280D" w:rsidRPr="00A07DA6">
        <w:rPr>
          <w:rFonts w:ascii="Calibri" w:hAnsi="Calibri" w:cs="Calibri"/>
          <w:szCs w:val="22"/>
        </w:rPr>
        <w:t xml:space="preserve"> </w:t>
      </w:r>
      <w:r w:rsidRPr="00A07DA6">
        <w:rPr>
          <w:rFonts w:ascii="Calibri" w:hAnsi="Calibri" w:cs="Calibri"/>
          <w:szCs w:val="22"/>
        </w:rPr>
        <w:t>in ensuring that products and vendors meet the upcoming</w:t>
      </w:r>
      <w:r w:rsidR="0020280D" w:rsidRPr="00A07DA6">
        <w:rPr>
          <w:rFonts w:ascii="Calibri" w:hAnsi="Calibri" w:cs="Calibri"/>
          <w:szCs w:val="22"/>
        </w:rPr>
        <w:t xml:space="preserve"> </w:t>
      </w:r>
      <w:r w:rsidRPr="00A07DA6">
        <w:rPr>
          <w:rFonts w:ascii="Calibri" w:hAnsi="Calibri" w:cs="Calibri"/>
          <w:szCs w:val="22"/>
        </w:rPr>
        <w:t>ESPR requirements, including</w:t>
      </w:r>
      <w:r w:rsidR="0020280D" w:rsidRPr="00A07DA6">
        <w:rPr>
          <w:rFonts w:ascii="Calibri" w:hAnsi="Calibri" w:cs="Calibri"/>
          <w:szCs w:val="22"/>
        </w:rPr>
        <w:t xml:space="preserve"> </w:t>
      </w:r>
      <w:r w:rsidRPr="00A07DA6">
        <w:rPr>
          <w:rFonts w:ascii="Calibri" w:hAnsi="Calibri" w:cs="Calibri"/>
          <w:szCs w:val="22"/>
        </w:rPr>
        <w:t>energy efficiency,</w:t>
      </w:r>
      <w:r w:rsidR="0020280D" w:rsidRPr="00A07DA6">
        <w:rPr>
          <w:rFonts w:ascii="Calibri" w:hAnsi="Calibri" w:cs="Calibri"/>
          <w:szCs w:val="22"/>
        </w:rPr>
        <w:t xml:space="preserve"> </w:t>
      </w:r>
      <w:r w:rsidRPr="00A07DA6">
        <w:rPr>
          <w:rFonts w:ascii="Calibri" w:hAnsi="Calibri" w:cs="Calibri"/>
          <w:szCs w:val="22"/>
        </w:rPr>
        <w:t>repairability,</w:t>
      </w:r>
      <w:r w:rsidR="0020280D" w:rsidRPr="00A07DA6">
        <w:rPr>
          <w:rFonts w:ascii="Calibri" w:hAnsi="Calibri" w:cs="Calibri"/>
          <w:szCs w:val="22"/>
        </w:rPr>
        <w:t xml:space="preserve"> </w:t>
      </w:r>
      <w:r w:rsidRPr="00A07DA6">
        <w:rPr>
          <w:rFonts w:ascii="Calibri" w:hAnsi="Calibri" w:cs="Calibri"/>
          <w:szCs w:val="22"/>
        </w:rPr>
        <w:t>digital product passports, and</w:t>
      </w:r>
      <w:r w:rsidR="0020280D" w:rsidRPr="00A07DA6">
        <w:rPr>
          <w:rFonts w:ascii="Calibri" w:hAnsi="Calibri" w:cs="Calibri"/>
          <w:szCs w:val="22"/>
        </w:rPr>
        <w:t xml:space="preserve"> </w:t>
      </w:r>
      <w:r w:rsidRPr="00A07DA6">
        <w:rPr>
          <w:rFonts w:ascii="Calibri" w:hAnsi="Calibri" w:cs="Calibri"/>
          <w:szCs w:val="22"/>
        </w:rPr>
        <w:t>circular economy principles.</w:t>
      </w:r>
    </w:p>
    <w:p w14:paraId="5870A00B" w14:textId="77777777" w:rsidR="00A07DA6" w:rsidRDefault="00A07DA6" w:rsidP="007C25C1">
      <w:pPr>
        <w:rPr>
          <w:rFonts w:ascii="Calibri" w:hAnsi="Calibri" w:cs="Calibri"/>
          <w:b/>
          <w:bCs/>
          <w:szCs w:val="22"/>
        </w:rPr>
      </w:pPr>
    </w:p>
    <w:p w14:paraId="25EEAB51" w14:textId="345FC0B5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SECTION 1: General Procurement Criteria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3393"/>
        <w:gridCol w:w="974"/>
        <w:gridCol w:w="1251"/>
        <w:gridCol w:w="1041"/>
      </w:tblGrid>
      <w:tr w:rsidR="007C25C1" w:rsidRPr="006464D3" w14:paraId="62028D7B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F04D0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D8825B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0DB6AD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Required?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25C79D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Compliant? (Y/N)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7B7C9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Comments</w:t>
            </w:r>
          </w:p>
        </w:tc>
      </w:tr>
      <w:tr w:rsidR="007C25C1" w:rsidRPr="006464D3" w14:paraId="739E1075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AA47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Product covered by ESPR 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3471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Is the product within ESPR-regulated categories (e.g. servers, storage, networking, UPS)?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AEE22" w14:textId="6068189B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E71B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7D010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46537AEF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EA565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Supplier aware of ESPR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FDEDA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Has the vendor acknowledged ESPR obligations and timelines?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92775B" w14:textId="490DF7A5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F9C28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A8F1D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2CC1D33D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9FFFE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  <w:lang w:val="fr-FR"/>
              </w:rPr>
            </w:pPr>
            <w:r w:rsidRPr="006464D3">
              <w:rPr>
                <w:rFonts w:ascii="Segoe UI Symbol" w:hAnsi="Segoe UI Symbol" w:cs="Segoe UI Symbol"/>
                <w:szCs w:val="22"/>
                <w:lang w:val="fr-FR"/>
              </w:rPr>
              <w:t>✔</w:t>
            </w:r>
            <w:r w:rsidRPr="006464D3">
              <w:rPr>
                <w:rFonts w:ascii="Calibri" w:hAnsi="Calibri" w:cs="Calibri"/>
                <w:szCs w:val="22"/>
                <w:lang w:val="fr-FR"/>
              </w:rPr>
              <w:t xml:space="preserve"> CE mark &amp; EU </w:t>
            </w:r>
            <w:proofErr w:type="spellStart"/>
            <w:r w:rsidRPr="006464D3">
              <w:rPr>
                <w:rFonts w:ascii="Calibri" w:hAnsi="Calibri" w:cs="Calibri"/>
                <w:szCs w:val="22"/>
                <w:lang w:val="fr-FR"/>
              </w:rPr>
              <w:t>regulatory</w:t>
            </w:r>
            <w:proofErr w:type="spellEnd"/>
            <w:r w:rsidRPr="006464D3">
              <w:rPr>
                <w:rFonts w:ascii="Calibri" w:hAnsi="Calibri" w:cs="Calibri"/>
                <w:szCs w:val="22"/>
                <w:lang w:val="fr-FR"/>
              </w:rPr>
              <w:t xml:space="preserve"> compliance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2871D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Does the product comply with CE and applicable EU directives (e.g. Ecodesign 2019/424)?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A539A5" w14:textId="7F6566CA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A173A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DE286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35D8ECA4" w14:textId="77777777" w:rsidR="00A07DA6" w:rsidRDefault="00A07DA6" w:rsidP="007C25C1">
      <w:pPr>
        <w:rPr>
          <w:rFonts w:ascii="Calibri" w:hAnsi="Calibri" w:cs="Calibri"/>
          <w:szCs w:val="22"/>
        </w:rPr>
      </w:pPr>
    </w:p>
    <w:p w14:paraId="5AFC78FD" w14:textId="20108C09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lastRenderedPageBreak/>
        <w:t>SECTION 2: Energy Efficiency &amp; Performance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3250"/>
        <w:gridCol w:w="997"/>
        <w:gridCol w:w="1269"/>
        <w:gridCol w:w="1041"/>
      </w:tblGrid>
      <w:tr w:rsidR="007C25C1" w:rsidRPr="006464D3" w14:paraId="415602C7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BA5FCC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F9DF70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DACB9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Required?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D7F14C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Compliant? (Y/N)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50E460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Comments</w:t>
            </w:r>
          </w:p>
        </w:tc>
      </w:tr>
      <w:tr w:rsidR="007C25C1" w:rsidRPr="006464D3" w14:paraId="10CEBD64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B5663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Energy-efficient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1ED7E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Meets or exceeds latest Ecodesign benchmarks for servers or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D4176" w14:textId="7025615F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D51A77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6535D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0D668D96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461B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Energy performance transparency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65B91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Energy use disclosed in idle and load states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B959B" w14:textId="7F61E779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272FC1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FCDC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12A09FE2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266B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Efficiency of power supplies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3C6A2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Includes 80 PLUS Platinum/Titanium or equivalent PSU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C13FED" w14:textId="365C6C4C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BE0DD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25A10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0E6FE93F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22560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Monitoring compatibility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4A20F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Supports remote energy metering via BMS/DCIM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E0150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⚠</w:t>
            </w:r>
            <w:r w:rsidRPr="006464D3">
              <w:rPr>
                <w:rFonts w:ascii="Calibri" w:hAnsi="Calibri" w:cs="Calibri"/>
                <w:szCs w:val="22"/>
              </w:rPr>
              <w:t xml:space="preserve"> Optional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92765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D2E38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67AF48F6" w14:textId="77777777" w:rsidR="00A07DA6" w:rsidRDefault="00A07DA6" w:rsidP="007C25C1">
      <w:pPr>
        <w:rPr>
          <w:rFonts w:ascii="Calibri" w:hAnsi="Calibri" w:cs="Calibri"/>
          <w:szCs w:val="22"/>
        </w:rPr>
      </w:pPr>
    </w:p>
    <w:p w14:paraId="08049F17" w14:textId="141AEAD2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SECTION 3: Durability, Repairability, Upgradability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352"/>
        <w:gridCol w:w="974"/>
        <w:gridCol w:w="1286"/>
        <w:gridCol w:w="1041"/>
      </w:tblGrid>
      <w:tr w:rsidR="007C25C1" w:rsidRPr="006464D3" w14:paraId="7C57288E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57E3BD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88DD9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67C8B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Required?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14E1FA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Compliant? (Y/N)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2DE27F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Comments</w:t>
            </w:r>
          </w:p>
        </w:tc>
      </w:tr>
      <w:tr w:rsidR="007C25C1" w:rsidRPr="006464D3" w14:paraId="4696BCBE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BBCAB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Modular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5BD2E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Components (RAM, SSD, PSU, etc.) replaceable/upgradable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B793C8" w14:textId="0ACE1C60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D36A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1653B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57423BE2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3AB7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Availability of spare parts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5403C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Spare parts available for at least 5 years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5DEF06" w14:textId="035C2C61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A79FF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B1421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09047D5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0035C7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Repair documentation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1BE39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Repair manuals or service instructions provided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F7F372" w14:textId="04A42113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34E7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25A3A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004B6FBE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49182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Firmware support period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301D5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Software/firmware updates guaranteed &gt;5 years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E304B3" w14:textId="31847738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Optional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381C5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A53E1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4E1BFA08" w14:textId="77777777" w:rsidR="00A07DA6" w:rsidRDefault="00A07DA6" w:rsidP="007C25C1">
      <w:pPr>
        <w:rPr>
          <w:rFonts w:ascii="Calibri" w:hAnsi="Calibri" w:cs="Calibri"/>
          <w:szCs w:val="22"/>
        </w:rPr>
      </w:pPr>
    </w:p>
    <w:p w14:paraId="536DFBCD" w14:textId="6A3D5613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SECTION 4: Circular Economy &amp; E-waste Minimization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3193"/>
        <w:gridCol w:w="1007"/>
        <w:gridCol w:w="1313"/>
        <w:gridCol w:w="1041"/>
      </w:tblGrid>
      <w:tr w:rsidR="007C25C1" w:rsidRPr="006464D3" w14:paraId="7857B16D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61CA87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37BD3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D2453C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Required?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B70B1B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Compliant? (Y/N)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1CB7A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Comments</w:t>
            </w:r>
          </w:p>
        </w:tc>
      </w:tr>
      <w:tr w:rsidR="007C25C1" w:rsidRPr="006464D3" w14:paraId="3DA50A3B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3EA5F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Product reuse 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11EC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Vendor offers refurbished options or reuse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6F81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⚠</w:t>
            </w:r>
            <w:r w:rsidRPr="006464D3">
              <w:rPr>
                <w:rFonts w:ascii="Calibri" w:hAnsi="Calibri" w:cs="Calibri"/>
                <w:szCs w:val="22"/>
              </w:rPr>
              <w:t xml:space="preserve"> Optional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9240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758C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1ED44284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8647A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End-of-life take-back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77EA2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E-waste take-back or ITAD (IT Asset Disposition) program in place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5E7FDB" w14:textId="0F10FF5B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5BDC6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3788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2385E8A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8898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lastRenderedPageBreak/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Design for disassembly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902BF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Product can be disassembled with common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F3D0F1" w14:textId="00F48D35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A36D2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9FC64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74E11D12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3B599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Material composition declared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E8A03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Material content and hazardous substances disclosed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564354" w14:textId="034CA764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61CAF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B3B98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1E5E3875" w14:textId="77777777" w:rsidR="00A07DA6" w:rsidRDefault="00A07DA6" w:rsidP="007C25C1">
      <w:pPr>
        <w:rPr>
          <w:rFonts w:ascii="Calibri" w:hAnsi="Calibri" w:cs="Calibri"/>
          <w:szCs w:val="22"/>
        </w:rPr>
      </w:pPr>
    </w:p>
    <w:p w14:paraId="5F660EB3" w14:textId="085E2280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SECTION 5: Digital Product Passport (DPP) Readiness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3124"/>
        <w:gridCol w:w="1425"/>
        <w:gridCol w:w="1312"/>
        <w:gridCol w:w="1041"/>
      </w:tblGrid>
      <w:tr w:rsidR="007C25C1" w:rsidRPr="006464D3" w14:paraId="7308635C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EE3D5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87576C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317311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Required?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185328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Compliant? (Y/N)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AE24C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Comments</w:t>
            </w:r>
          </w:p>
        </w:tc>
      </w:tr>
      <w:tr w:rsidR="007C25C1" w:rsidRPr="006464D3" w14:paraId="39F43268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D8B3E3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DPP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79E1DB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Product includes or will include a Digital Product Passport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DA78F6" w14:textId="2EBE67D8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 (when applicable)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F262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73CC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6361638B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3E808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Lifecycle data provided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D545C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Energy use, carbon footprint, and materials listed in digital 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E1FC57" w14:textId="4BE1FE98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A7FC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4DDE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70F0BB0B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34C50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Product traceability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778F3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Unique identifier (e.g. QR code, RFID) included for traceability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BDD327" w14:textId="30C8B185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5A2C0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58C0F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1CC27737" w14:textId="77777777" w:rsidR="00A07DA6" w:rsidRDefault="00A07DA6" w:rsidP="007C25C1">
      <w:pPr>
        <w:rPr>
          <w:rFonts w:ascii="Calibri" w:hAnsi="Calibri" w:cs="Calibri"/>
          <w:szCs w:val="22"/>
        </w:rPr>
      </w:pPr>
    </w:p>
    <w:p w14:paraId="072E01F0" w14:textId="6743528A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SECTION 6: ESG &amp; Regulatory Alignment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3155"/>
        <w:gridCol w:w="974"/>
        <w:gridCol w:w="1308"/>
        <w:gridCol w:w="1041"/>
      </w:tblGrid>
      <w:tr w:rsidR="007C25C1" w:rsidRPr="006464D3" w14:paraId="2E0616F9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0D03FF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5EFCC5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3CEB6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Required?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DD7FC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Compliant? (Y/N)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83BD68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Comments</w:t>
            </w:r>
          </w:p>
        </w:tc>
      </w:tr>
      <w:tr w:rsidR="007C25C1" w:rsidRPr="006464D3" w14:paraId="65CED006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AC204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CSRD/ESRS alignment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5F2B1E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Product data supports ESRS E1, E5 disclosures (GHG, circularity)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60A3E" w14:textId="56342785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Optional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C3DF89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638414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76DB45E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F7170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ISO 14001 / 50001 certified vendor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7FA7C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Environmental or energy management system in place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558D09" w14:textId="1D045039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Optional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106E2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5DDC5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  <w:tr w:rsidR="007C25C1" w:rsidRPr="006464D3" w14:paraId="53BF75F1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15AD9F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Segoe UI Symbol" w:hAnsi="Segoe UI Symbol" w:cs="Segoe UI Symbol"/>
                <w:szCs w:val="22"/>
              </w:rPr>
              <w:t>✔</w:t>
            </w:r>
            <w:r w:rsidRPr="006464D3">
              <w:rPr>
                <w:rFonts w:ascii="Calibri" w:hAnsi="Calibri" w:cs="Calibri"/>
                <w:szCs w:val="22"/>
              </w:rPr>
              <w:t xml:space="preserve"> Lifecycle emissions data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B28C98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Product environmental impact (LCA, GHG footprint) provided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C88945" w14:textId="41862655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Optional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47050A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993CD5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</w:p>
        </w:tc>
      </w:tr>
    </w:tbl>
    <w:p w14:paraId="59661263" w14:textId="77777777" w:rsidR="00A07DA6" w:rsidRDefault="00A07DA6" w:rsidP="007C25C1">
      <w:pPr>
        <w:rPr>
          <w:rFonts w:ascii="Calibri" w:hAnsi="Calibri" w:cs="Calibri"/>
          <w:szCs w:val="22"/>
        </w:rPr>
      </w:pPr>
    </w:p>
    <w:p w14:paraId="2A1D59A5" w14:textId="7D665209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Decision Support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3989"/>
      </w:tblGrid>
      <w:tr w:rsidR="007C25C1" w:rsidRPr="006464D3" w14:paraId="7D49CDCB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04C7F6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780AF9" w14:textId="77777777" w:rsidR="007C25C1" w:rsidRPr="006464D3" w:rsidRDefault="007C25C1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Interpretation</w:t>
            </w:r>
          </w:p>
        </w:tc>
      </w:tr>
      <w:tr w:rsidR="007C25C1" w:rsidRPr="006464D3" w14:paraId="24D99CE2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8CEB3" w14:textId="143C8DFD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Fully Compliant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E5682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Meets &gt;90% of criteria</w:t>
            </w:r>
          </w:p>
        </w:tc>
      </w:tr>
      <w:tr w:rsidR="007C25C1" w:rsidRPr="006464D3" w14:paraId="3C626D7F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453E8" w14:textId="4967F189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Partially Compliant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F3C1E6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Meets 70–90% of criteria</w:t>
            </w:r>
          </w:p>
        </w:tc>
      </w:tr>
      <w:tr w:rsidR="007C25C1" w:rsidRPr="006464D3" w14:paraId="7C038923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0F6BEB" w14:textId="187BB0A0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lastRenderedPageBreak/>
              <w:t>Not Compliant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ABD47D" w14:textId="77777777" w:rsidR="007C25C1" w:rsidRPr="006464D3" w:rsidRDefault="007C25C1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&lt;70% compliance or no ESPR-readiness plan</w:t>
            </w:r>
          </w:p>
        </w:tc>
      </w:tr>
    </w:tbl>
    <w:p w14:paraId="5AD0E3F7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013A1D6F" w14:textId="6DBEADDD" w:rsidR="007C25C1" w:rsidRPr="002924E3" w:rsidRDefault="002924E3" w:rsidP="002924E3">
      <w:pPr>
        <w:pStyle w:val="Heading2"/>
        <w:numPr>
          <w:ilvl w:val="0"/>
          <w:numId w:val="0"/>
        </w:numPr>
        <w:ind w:left="576" w:hanging="576"/>
      </w:pPr>
      <w:bookmarkStart w:id="3" w:name="_Toc224343998"/>
      <w:r>
        <w:t xml:space="preserve">G.3. </w:t>
      </w:r>
      <w:r w:rsidR="007C25C1" w:rsidRPr="002924E3">
        <w:t xml:space="preserve">The </w:t>
      </w:r>
      <w:r w:rsidRPr="002924E3">
        <w:t>Example</w:t>
      </w:r>
      <w:r w:rsidR="007C25C1" w:rsidRPr="002924E3">
        <w:t xml:space="preserve"> Digital Product Passport (DPP)</w:t>
      </w:r>
      <w:bookmarkEnd w:id="3"/>
      <w:r w:rsidR="007C25C1" w:rsidRPr="002924E3">
        <w:t xml:space="preserve"> </w:t>
      </w:r>
    </w:p>
    <w:p w14:paraId="601A4667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3FCC3F3F" w14:textId="5E1BA301" w:rsidR="002924E3" w:rsidRPr="006464D3" w:rsidRDefault="002924E3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 xml:space="preserve">The </w:t>
      </w:r>
      <w:r>
        <w:rPr>
          <w:rFonts w:ascii="Calibri" w:hAnsi="Calibri" w:cs="Calibri"/>
          <w:szCs w:val="22"/>
        </w:rPr>
        <w:t>Example</w:t>
      </w:r>
      <w:r w:rsidRPr="006464D3">
        <w:rPr>
          <w:rFonts w:ascii="Calibri" w:hAnsi="Calibri" w:cs="Calibri"/>
          <w:szCs w:val="22"/>
        </w:rPr>
        <w:t xml:space="preserve"> Digital Product Passport (DPP) template includes </w:t>
      </w:r>
      <w:r>
        <w:rPr>
          <w:rFonts w:ascii="Calibri" w:hAnsi="Calibri" w:cs="Calibri"/>
          <w:szCs w:val="22"/>
        </w:rPr>
        <w:t>requirements for:</w:t>
      </w:r>
    </w:p>
    <w:p w14:paraId="2D87D18A" w14:textId="654939F9" w:rsidR="007C25C1" w:rsidRPr="006464D3" w:rsidRDefault="007C25C1" w:rsidP="007C25C1">
      <w:pPr>
        <w:numPr>
          <w:ilvl w:val="0"/>
          <w:numId w:val="17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Servers</w:t>
      </w:r>
    </w:p>
    <w:p w14:paraId="4E7E6709" w14:textId="4541F2C7" w:rsidR="007C25C1" w:rsidRPr="006464D3" w:rsidRDefault="007C25C1" w:rsidP="007C25C1">
      <w:pPr>
        <w:numPr>
          <w:ilvl w:val="0"/>
          <w:numId w:val="17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Storage Devices</w:t>
      </w:r>
    </w:p>
    <w:p w14:paraId="6243A9AF" w14:textId="0E0B96A9" w:rsidR="007C25C1" w:rsidRPr="006464D3" w:rsidRDefault="007C25C1" w:rsidP="007C25C1">
      <w:pPr>
        <w:numPr>
          <w:ilvl w:val="0"/>
          <w:numId w:val="17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Networking Equipment (e.g. data center switches)</w:t>
      </w:r>
    </w:p>
    <w:p w14:paraId="58D185D3" w14:textId="6D9F871E" w:rsidR="007C25C1" w:rsidRPr="006464D3" w:rsidRDefault="007C25C1" w:rsidP="007C25C1">
      <w:pPr>
        <w:numPr>
          <w:ilvl w:val="0"/>
          <w:numId w:val="17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Cooling Units (e.g. liquid cooling systems)</w:t>
      </w:r>
    </w:p>
    <w:p w14:paraId="16CDEBB0" w14:textId="77777777" w:rsidR="002924E3" w:rsidRDefault="002924E3" w:rsidP="007C25C1">
      <w:pPr>
        <w:rPr>
          <w:rFonts w:ascii="Segoe UI Emoji" w:hAnsi="Segoe UI Emoji" w:cs="Segoe UI Emoji"/>
          <w:szCs w:val="22"/>
        </w:rPr>
      </w:pPr>
    </w:p>
    <w:p w14:paraId="3C846488" w14:textId="1C0F6CCE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Let me know if you want this exported to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PDF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or connected to a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procurement checklist or scoring system</w:t>
      </w:r>
      <w:r w:rsidRPr="006464D3">
        <w:rPr>
          <w:rFonts w:ascii="Calibri" w:hAnsi="Calibri" w:cs="Calibri"/>
          <w:szCs w:val="22"/>
        </w:rPr>
        <w:t>.</w:t>
      </w:r>
      <w:r w:rsidR="0020280D">
        <w:rPr>
          <w:rFonts w:ascii="Calibri" w:hAnsi="Calibri" w:cs="Calibri"/>
          <w:szCs w:val="22"/>
        </w:rPr>
        <w:t xml:space="preserve"> </w:t>
      </w:r>
    </w:p>
    <w:p w14:paraId="6A2B92B8" w14:textId="77777777" w:rsidR="002924E3" w:rsidRDefault="002924E3" w:rsidP="007C25C1">
      <w:pPr>
        <w:rPr>
          <w:rFonts w:ascii="Calibri" w:hAnsi="Calibri" w:cs="Calibri"/>
          <w:b/>
          <w:bCs/>
          <w:szCs w:val="22"/>
        </w:rPr>
      </w:pPr>
    </w:p>
    <w:p w14:paraId="723DAD55" w14:textId="083EBED4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Download PDF – DPP for Server, Storage, Networking, Cooling</w:t>
      </w:r>
    </w:p>
    <w:p w14:paraId="082FBAD0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14A309AF" w14:textId="72A39248" w:rsidR="007C25C1" w:rsidRPr="006464D3" w:rsidRDefault="007C25C1" w:rsidP="007C25C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Regarding Standard Submission Format</w:t>
      </w:r>
    </w:p>
    <w:p w14:paraId="4DB74827" w14:textId="6C08E822" w:rsidR="007C25C1" w:rsidRPr="006464D3" w:rsidRDefault="002924E3" w:rsidP="007C25C1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U</w:t>
      </w:r>
      <w:r w:rsidR="007C25C1" w:rsidRPr="006464D3">
        <w:rPr>
          <w:rFonts w:ascii="Calibri" w:hAnsi="Calibri" w:cs="Calibri"/>
          <w:szCs w:val="22"/>
        </w:rPr>
        <w:t>nder the</w:t>
      </w:r>
      <w:r w:rsidR="0020280D">
        <w:rPr>
          <w:rFonts w:ascii="Calibri" w:hAnsi="Calibri" w:cs="Calibri"/>
          <w:szCs w:val="22"/>
        </w:rPr>
        <w:t xml:space="preserve"> </w:t>
      </w:r>
      <w:r w:rsidR="007C25C1" w:rsidRPr="006464D3">
        <w:rPr>
          <w:rFonts w:ascii="Calibri" w:hAnsi="Calibri" w:cs="Calibri"/>
          <w:b/>
          <w:bCs/>
          <w:szCs w:val="22"/>
        </w:rPr>
        <w:t>Ecodesign for Sustainable Products Regulation (ESPR)</w:t>
      </w:r>
      <w:r w:rsidR="007C25C1" w:rsidRPr="006464D3">
        <w:rPr>
          <w:rFonts w:ascii="Calibri" w:hAnsi="Calibri" w:cs="Calibri"/>
          <w:szCs w:val="22"/>
        </w:rPr>
        <w:t>:</w:t>
      </w:r>
    </w:p>
    <w:p w14:paraId="0B57E83F" w14:textId="3B195CAD" w:rsidR="007C25C1" w:rsidRPr="006464D3" w:rsidRDefault="007C25C1" w:rsidP="007C25C1">
      <w:pPr>
        <w:numPr>
          <w:ilvl w:val="0"/>
          <w:numId w:val="17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Digital Product Passport (DPP)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must be provided in a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machine-readable, interoperable format</w:t>
      </w:r>
      <w:r w:rsidRPr="006464D3">
        <w:rPr>
          <w:rFonts w:ascii="Calibri" w:hAnsi="Calibri" w:cs="Calibri"/>
          <w:szCs w:val="22"/>
        </w:rPr>
        <w:t>.</w:t>
      </w:r>
    </w:p>
    <w:p w14:paraId="467577D4" w14:textId="6AB6DD34" w:rsidR="007C25C1" w:rsidRPr="006464D3" w:rsidRDefault="007C25C1" w:rsidP="007C25C1">
      <w:pPr>
        <w:numPr>
          <w:ilvl w:val="0"/>
          <w:numId w:val="17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final technical format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will be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defined by delegated acts</w:t>
      </w:r>
      <w:r w:rsidRPr="006464D3">
        <w:rPr>
          <w:rFonts w:ascii="Calibri" w:hAnsi="Calibri" w:cs="Calibri"/>
          <w:szCs w:val="22"/>
        </w:rPr>
        <w:t>, expected from the European Commission between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2025–2026</w:t>
      </w:r>
      <w:r w:rsidRPr="006464D3">
        <w:rPr>
          <w:rFonts w:ascii="Calibri" w:hAnsi="Calibri" w:cs="Calibri"/>
          <w:szCs w:val="22"/>
        </w:rPr>
        <w:t>.</w:t>
      </w:r>
    </w:p>
    <w:p w14:paraId="2382C9AC" w14:textId="77777777" w:rsidR="007C25C1" w:rsidRPr="006464D3" w:rsidRDefault="007C25C1" w:rsidP="007C25C1">
      <w:pPr>
        <w:numPr>
          <w:ilvl w:val="0"/>
          <w:numId w:val="17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Most likely, this will involve:</w:t>
      </w:r>
    </w:p>
    <w:p w14:paraId="6B7F942A" w14:textId="332C8908" w:rsidR="007C25C1" w:rsidRPr="006464D3" w:rsidRDefault="007C25C1" w:rsidP="007C25C1">
      <w:pPr>
        <w:numPr>
          <w:ilvl w:val="1"/>
          <w:numId w:val="17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XLM/XBRL or JSON-LD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data exchange standards</w:t>
      </w:r>
    </w:p>
    <w:p w14:paraId="1863F071" w14:textId="4BD4D64C" w:rsidR="007C25C1" w:rsidRPr="006464D3" w:rsidRDefault="007C25C1" w:rsidP="007C25C1">
      <w:pPr>
        <w:numPr>
          <w:ilvl w:val="1"/>
          <w:numId w:val="17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central or federated EU registry</w:t>
      </w:r>
    </w:p>
    <w:p w14:paraId="4D0BE928" w14:textId="372D1537" w:rsidR="007C25C1" w:rsidRPr="006464D3" w:rsidRDefault="007C25C1" w:rsidP="007C25C1">
      <w:pPr>
        <w:numPr>
          <w:ilvl w:val="1"/>
          <w:numId w:val="17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Use of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product identifiers (QR, RFID, etc.)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linking to online data</w:t>
      </w:r>
    </w:p>
    <w:p w14:paraId="612C8DB0" w14:textId="77777777" w:rsidR="002924E3" w:rsidRDefault="002924E3" w:rsidP="007C25C1">
      <w:pPr>
        <w:rPr>
          <w:rFonts w:ascii="Segoe UI Emoji" w:hAnsi="Segoe UI Emoji" w:cs="Segoe UI Emoji"/>
          <w:szCs w:val="22"/>
        </w:rPr>
      </w:pPr>
    </w:p>
    <w:p w14:paraId="104B0A71" w14:textId="77777777" w:rsidR="002924E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Current Recommendation</w:t>
      </w:r>
      <w:r w:rsidRPr="006464D3">
        <w:rPr>
          <w:rFonts w:ascii="Calibri" w:hAnsi="Calibri" w:cs="Calibri"/>
          <w:szCs w:val="22"/>
        </w:rPr>
        <w:t>:</w:t>
      </w:r>
    </w:p>
    <w:p w14:paraId="5CFC6FA8" w14:textId="2FF976B0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For now, organizations can use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structured Excel/PDF templates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like this for internal use, procurement, and supplier declarations, while preparing for digital interoperability later.</w:t>
      </w:r>
    </w:p>
    <w:p w14:paraId="5B546ED9" w14:textId="54F10EBD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Let me know if you want a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machine-readable JSON or XML version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of this DPP template in anticipation of future requirements.</w:t>
      </w:r>
      <w:r w:rsidR="0020280D">
        <w:rPr>
          <w:rFonts w:ascii="Calibri" w:hAnsi="Calibri" w:cs="Calibri"/>
          <w:szCs w:val="22"/>
        </w:rPr>
        <w:t xml:space="preserve"> </w:t>
      </w:r>
    </w:p>
    <w:p w14:paraId="04DB8296" w14:textId="77777777" w:rsidR="002924E3" w:rsidRDefault="002924E3" w:rsidP="007C25C1">
      <w:pPr>
        <w:rPr>
          <w:rFonts w:ascii="Calibri" w:hAnsi="Calibri" w:cs="Calibri"/>
          <w:b/>
          <w:bCs/>
          <w:szCs w:val="22"/>
        </w:rPr>
      </w:pPr>
    </w:p>
    <w:p w14:paraId="0CBE097C" w14:textId="77777777" w:rsidR="002924E3" w:rsidRDefault="002924E3" w:rsidP="007C25C1">
      <w:pPr>
        <w:rPr>
          <w:rFonts w:ascii="Calibri" w:hAnsi="Calibri" w:cs="Calibri"/>
          <w:b/>
          <w:bCs/>
          <w:szCs w:val="22"/>
        </w:rPr>
      </w:pPr>
    </w:p>
    <w:p w14:paraId="40DE1A42" w14:textId="4359F731" w:rsidR="007C25C1" w:rsidRPr="006464D3" w:rsidRDefault="002924E3" w:rsidP="002924E3">
      <w:pPr>
        <w:pStyle w:val="Heading2"/>
        <w:numPr>
          <w:ilvl w:val="0"/>
          <w:numId w:val="0"/>
        </w:numPr>
      </w:pPr>
      <w:bookmarkStart w:id="4" w:name="_Toc224343999"/>
      <w:r>
        <w:t xml:space="preserve">G.4. </w:t>
      </w:r>
      <w:r w:rsidR="007C25C1" w:rsidRPr="006464D3">
        <w:t>Supplier Self-Declaration Form (ESPR)</w:t>
      </w:r>
      <w:bookmarkEnd w:id="4"/>
    </w:p>
    <w:p w14:paraId="38DC5059" w14:textId="77777777" w:rsidR="002924E3" w:rsidRDefault="002924E3" w:rsidP="007C25C1">
      <w:pPr>
        <w:rPr>
          <w:rFonts w:ascii="Calibri" w:hAnsi="Calibri" w:cs="Calibri"/>
          <w:szCs w:val="22"/>
        </w:rPr>
      </w:pPr>
    </w:p>
    <w:p w14:paraId="23A22A6C" w14:textId="7A80C396" w:rsidR="007C25C1" w:rsidRPr="006464D3" w:rsidRDefault="007C25C1" w:rsidP="007C25C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This form includes:</w:t>
      </w:r>
    </w:p>
    <w:p w14:paraId="1F423FE9" w14:textId="77777777" w:rsidR="007C25C1" w:rsidRPr="006464D3" w:rsidRDefault="007C25C1" w:rsidP="007C25C1">
      <w:pPr>
        <w:numPr>
          <w:ilvl w:val="0"/>
          <w:numId w:val="18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Supplier and product details</w:t>
      </w:r>
    </w:p>
    <w:p w14:paraId="4B9A9CD8" w14:textId="77777777" w:rsidR="007C25C1" w:rsidRPr="006464D3" w:rsidRDefault="007C25C1" w:rsidP="007C25C1">
      <w:pPr>
        <w:numPr>
          <w:ilvl w:val="0"/>
          <w:numId w:val="18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ESPR-aligned sustainability compliance checklist</w:t>
      </w:r>
    </w:p>
    <w:p w14:paraId="057FE416" w14:textId="77777777" w:rsidR="007C25C1" w:rsidRPr="006464D3" w:rsidRDefault="007C25C1" w:rsidP="007C25C1">
      <w:pPr>
        <w:numPr>
          <w:ilvl w:val="0"/>
          <w:numId w:val="18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Declaration for signature and documentation</w:t>
      </w:r>
    </w:p>
    <w:p w14:paraId="08F567C7" w14:textId="77777777" w:rsidR="002924E3" w:rsidRDefault="002924E3" w:rsidP="007C25C1">
      <w:pPr>
        <w:rPr>
          <w:rFonts w:ascii="Calibri" w:hAnsi="Calibri" w:cs="Calibri"/>
          <w:szCs w:val="22"/>
        </w:rPr>
      </w:pPr>
    </w:p>
    <w:sectPr w:rsidR="002924E3" w:rsidSect="00D05FBF">
      <w:footerReference w:type="default" r:id="rId8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98088" w14:textId="77777777" w:rsidR="008E1D1C" w:rsidRDefault="008E1D1C" w:rsidP="00355427">
      <w:r>
        <w:separator/>
      </w:r>
    </w:p>
  </w:endnote>
  <w:endnote w:type="continuationSeparator" w:id="0">
    <w:p w14:paraId="34987413" w14:textId="77777777" w:rsidR="008E1D1C" w:rsidRDefault="008E1D1C" w:rsidP="003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chivo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7C1D" w14:textId="77777777" w:rsidR="00616D01" w:rsidRDefault="00616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2D84A3" wp14:editId="684622C6">
              <wp:simplePos x="0" y="0"/>
              <wp:positionH relativeFrom="page">
                <wp:posOffset>3703954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DC65" w14:textId="77777777" w:rsidR="00616D01" w:rsidRDefault="00616D01">
                          <w:pPr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D84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65pt;margin-top:778.7pt;width:12.9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" filled="f" stroked="f">
              <v:textbox inset="0,0,0,0">
                <w:txbxContent>
                  <w:p w14:paraId="41ADDC65" w14:textId="77777777" w:rsidR="00616D01" w:rsidRDefault="00616D01">
                    <w:pPr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0B716" w14:textId="77777777" w:rsidR="008E1D1C" w:rsidRDefault="008E1D1C" w:rsidP="00355427">
      <w:r>
        <w:separator/>
      </w:r>
    </w:p>
  </w:footnote>
  <w:footnote w:type="continuationSeparator" w:id="0">
    <w:p w14:paraId="3977B8D7" w14:textId="77777777" w:rsidR="008E1D1C" w:rsidRDefault="008E1D1C" w:rsidP="00355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F7"/>
    <w:multiLevelType w:val="multilevel"/>
    <w:tmpl w:val="F10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30B44"/>
    <w:multiLevelType w:val="multilevel"/>
    <w:tmpl w:val="0809001F"/>
    <w:lvl w:ilvl="0">
      <w:start w:val="1"/>
      <w:numFmt w:val="decimal"/>
      <w:pStyle w:val="H2020-numberedlist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1292974"/>
    <w:multiLevelType w:val="multilevel"/>
    <w:tmpl w:val="ED3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77E00"/>
    <w:multiLevelType w:val="multilevel"/>
    <w:tmpl w:val="2E2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E39DF"/>
    <w:multiLevelType w:val="multilevel"/>
    <w:tmpl w:val="A18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F51DA6"/>
    <w:multiLevelType w:val="multilevel"/>
    <w:tmpl w:val="6338E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45022F4"/>
    <w:multiLevelType w:val="multilevel"/>
    <w:tmpl w:val="3A0E81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486342A"/>
    <w:multiLevelType w:val="multilevel"/>
    <w:tmpl w:val="D9A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9F0A2E"/>
    <w:multiLevelType w:val="multilevel"/>
    <w:tmpl w:val="84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5D3284B"/>
    <w:multiLevelType w:val="multilevel"/>
    <w:tmpl w:val="1BE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FF4A90"/>
    <w:multiLevelType w:val="multilevel"/>
    <w:tmpl w:val="50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033F37"/>
    <w:multiLevelType w:val="multilevel"/>
    <w:tmpl w:val="AF0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3E3120"/>
    <w:multiLevelType w:val="multilevel"/>
    <w:tmpl w:val="C65086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76C7620"/>
    <w:multiLevelType w:val="multilevel"/>
    <w:tmpl w:val="19F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86417AA"/>
    <w:multiLevelType w:val="multilevel"/>
    <w:tmpl w:val="1FC88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9150B63"/>
    <w:multiLevelType w:val="multilevel"/>
    <w:tmpl w:val="F41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9275415"/>
    <w:multiLevelType w:val="multilevel"/>
    <w:tmpl w:val="D9C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320663"/>
    <w:multiLevelType w:val="multilevel"/>
    <w:tmpl w:val="7CB80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9537419"/>
    <w:multiLevelType w:val="multilevel"/>
    <w:tmpl w:val="8A5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FE7C2B"/>
    <w:multiLevelType w:val="multilevel"/>
    <w:tmpl w:val="863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573D8"/>
    <w:multiLevelType w:val="multilevel"/>
    <w:tmpl w:val="D34E190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0BB66E3A"/>
    <w:multiLevelType w:val="multilevel"/>
    <w:tmpl w:val="F0C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2F1738"/>
    <w:multiLevelType w:val="multilevel"/>
    <w:tmpl w:val="D70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3031FE"/>
    <w:multiLevelType w:val="multilevel"/>
    <w:tmpl w:val="1A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6E179A"/>
    <w:multiLevelType w:val="multilevel"/>
    <w:tmpl w:val="276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C928D7"/>
    <w:multiLevelType w:val="multilevel"/>
    <w:tmpl w:val="D8A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D0B190C"/>
    <w:multiLevelType w:val="multilevel"/>
    <w:tmpl w:val="180A8D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0D6629B7"/>
    <w:multiLevelType w:val="multilevel"/>
    <w:tmpl w:val="20AA9B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0DB915B9"/>
    <w:multiLevelType w:val="multilevel"/>
    <w:tmpl w:val="2E0E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D30258"/>
    <w:multiLevelType w:val="multilevel"/>
    <w:tmpl w:val="2CB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DDA15F9"/>
    <w:multiLevelType w:val="multilevel"/>
    <w:tmpl w:val="6EA899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0E480601"/>
    <w:multiLevelType w:val="multilevel"/>
    <w:tmpl w:val="E90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7C4DC2"/>
    <w:multiLevelType w:val="multilevel"/>
    <w:tmpl w:val="869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1369F"/>
    <w:multiLevelType w:val="multilevel"/>
    <w:tmpl w:val="7E5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54096B"/>
    <w:multiLevelType w:val="multilevel"/>
    <w:tmpl w:val="032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106B0FAE"/>
    <w:multiLevelType w:val="multilevel"/>
    <w:tmpl w:val="76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2320DF"/>
    <w:multiLevelType w:val="multilevel"/>
    <w:tmpl w:val="A9C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119B2DC6"/>
    <w:multiLevelType w:val="multilevel"/>
    <w:tmpl w:val="6116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D00851"/>
    <w:multiLevelType w:val="multilevel"/>
    <w:tmpl w:val="948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A1A13"/>
    <w:multiLevelType w:val="multilevel"/>
    <w:tmpl w:val="008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183522"/>
    <w:multiLevelType w:val="multilevel"/>
    <w:tmpl w:val="44C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39A356D"/>
    <w:multiLevelType w:val="multilevel"/>
    <w:tmpl w:val="B2F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BB142C"/>
    <w:multiLevelType w:val="multilevel"/>
    <w:tmpl w:val="13E6AA3E"/>
    <w:lvl w:ilvl="0">
      <w:start w:val="1"/>
      <w:numFmt w:val="bullet"/>
      <w:pStyle w:val="H2020-bulletlis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14721120"/>
    <w:multiLevelType w:val="multilevel"/>
    <w:tmpl w:val="41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99568D"/>
    <w:multiLevelType w:val="multilevel"/>
    <w:tmpl w:val="646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14AC304E"/>
    <w:multiLevelType w:val="multilevel"/>
    <w:tmpl w:val="CF14AF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14B52179"/>
    <w:multiLevelType w:val="multilevel"/>
    <w:tmpl w:val="BF0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4DC64A1"/>
    <w:multiLevelType w:val="multilevel"/>
    <w:tmpl w:val="6C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14E67B2D"/>
    <w:multiLevelType w:val="multilevel"/>
    <w:tmpl w:val="8EC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2322DB"/>
    <w:multiLevelType w:val="multilevel"/>
    <w:tmpl w:val="E5A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A46592"/>
    <w:multiLevelType w:val="multilevel"/>
    <w:tmpl w:val="AC8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34922"/>
    <w:multiLevelType w:val="multilevel"/>
    <w:tmpl w:val="A18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B7A96"/>
    <w:multiLevelType w:val="multilevel"/>
    <w:tmpl w:val="535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DE5"/>
    <w:multiLevelType w:val="hybridMultilevel"/>
    <w:tmpl w:val="7E201EC8"/>
    <w:lvl w:ilvl="0" w:tplc="0ADCEDE6">
      <w:start w:val="1"/>
      <w:numFmt w:val="bullet"/>
      <w:pStyle w:val="ListBullet3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16F03576"/>
    <w:multiLevelType w:val="multilevel"/>
    <w:tmpl w:val="6B7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B3DD8"/>
    <w:multiLevelType w:val="multilevel"/>
    <w:tmpl w:val="A2FA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9575500"/>
    <w:multiLevelType w:val="multilevel"/>
    <w:tmpl w:val="2DD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19917640"/>
    <w:multiLevelType w:val="multilevel"/>
    <w:tmpl w:val="86A2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F160BD"/>
    <w:multiLevelType w:val="multilevel"/>
    <w:tmpl w:val="E94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E2791F"/>
    <w:multiLevelType w:val="multilevel"/>
    <w:tmpl w:val="C9101A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1AFF607C"/>
    <w:multiLevelType w:val="multilevel"/>
    <w:tmpl w:val="80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D23A0"/>
    <w:multiLevelType w:val="multilevel"/>
    <w:tmpl w:val="E40E9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1BDD365A"/>
    <w:multiLevelType w:val="multilevel"/>
    <w:tmpl w:val="CB622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1C186876"/>
    <w:multiLevelType w:val="hybridMultilevel"/>
    <w:tmpl w:val="AFDE6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0D34FE"/>
    <w:multiLevelType w:val="multilevel"/>
    <w:tmpl w:val="8514B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1D190F05"/>
    <w:multiLevelType w:val="multilevel"/>
    <w:tmpl w:val="CF6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586F43"/>
    <w:multiLevelType w:val="multilevel"/>
    <w:tmpl w:val="616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1D8076C5"/>
    <w:multiLevelType w:val="multilevel"/>
    <w:tmpl w:val="66C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1E351D39"/>
    <w:multiLevelType w:val="multilevel"/>
    <w:tmpl w:val="97D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1E4C75CA"/>
    <w:multiLevelType w:val="multilevel"/>
    <w:tmpl w:val="277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920F53"/>
    <w:multiLevelType w:val="multilevel"/>
    <w:tmpl w:val="293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105F0B"/>
    <w:multiLevelType w:val="multilevel"/>
    <w:tmpl w:val="005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46D4E"/>
    <w:multiLevelType w:val="multilevel"/>
    <w:tmpl w:val="28A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99687E"/>
    <w:multiLevelType w:val="multilevel"/>
    <w:tmpl w:val="D8E66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202E43AD"/>
    <w:multiLevelType w:val="multilevel"/>
    <w:tmpl w:val="E7C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64536D"/>
    <w:multiLevelType w:val="multilevel"/>
    <w:tmpl w:val="6CC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BF6A57"/>
    <w:multiLevelType w:val="multilevel"/>
    <w:tmpl w:val="C39A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A4435E"/>
    <w:multiLevelType w:val="multilevel"/>
    <w:tmpl w:val="65C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AC7582"/>
    <w:multiLevelType w:val="multilevel"/>
    <w:tmpl w:val="B30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1B37637"/>
    <w:multiLevelType w:val="multilevel"/>
    <w:tmpl w:val="C00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1E74D2A"/>
    <w:multiLevelType w:val="hybridMultilevel"/>
    <w:tmpl w:val="C76AAB04"/>
    <w:lvl w:ilvl="0" w:tplc="3988A7EC">
      <w:start w:val="1"/>
      <w:numFmt w:val="bullet"/>
      <w:pStyle w:val="BDVe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832EE3"/>
    <w:multiLevelType w:val="multilevel"/>
    <w:tmpl w:val="12D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150770"/>
    <w:multiLevelType w:val="multilevel"/>
    <w:tmpl w:val="0A9673CE"/>
    <w:lvl w:ilvl="0">
      <w:start w:val="1"/>
      <w:numFmt w:val="bullet"/>
      <w:pStyle w:val="List1inden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231E6BD5"/>
    <w:multiLevelType w:val="multilevel"/>
    <w:tmpl w:val="1CB6D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23314C99"/>
    <w:multiLevelType w:val="multilevel"/>
    <w:tmpl w:val="9B1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 w15:restartNumberingAfterBreak="0">
    <w:nsid w:val="23540A8F"/>
    <w:multiLevelType w:val="multilevel"/>
    <w:tmpl w:val="8A7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6E79B8"/>
    <w:multiLevelType w:val="multilevel"/>
    <w:tmpl w:val="A50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1D1F5B"/>
    <w:multiLevelType w:val="multilevel"/>
    <w:tmpl w:val="5B600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247E4105"/>
    <w:multiLevelType w:val="multilevel"/>
    <w:tmpl w:val="434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60086"/>
    <w:multiLevelType w:val="multilevel"/>
    <w:tmpl w:val="889AF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chivo" w:hAnsi="Archivo" w:cs="Archivo" w:hint="default"/>
      </w:rPr>
    </w:lvl>
    <w:lvl w:ilvl="3">
      <w:numFmt w:val="bullet"/>
      <w:lvlText w:val="-"/>
      <w:lvlJc w:val="left"/>
      <w:pPr>
        <w:tabs>
          <w:tab w:val="num" w:pos="0"/>
        </w:tabs>
        <w:ind w:left="2520" w:hanging="360"/>
      </w:pPr>
      <w:rPr>
        <w:rFonts w:ascii="Archivo" w:hAnsi="Archivo" w:cs="Archivo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55555AF"/>
    <w:multiLevelType w:val="multilevel"/>
    <w:tmpl w:val="D51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555E4A"/>
    <w:multiLevelType w:val="multilevel"/>
    <w:tmpl w:val="0122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25C9484A"/>
    <w:multiLevelType w:val="multilevel"/>
    <w:tmpl w:val="126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30430F"/>
    <w:multiLevelType w:val="hybridMultilevel"/>
    <w:tmpl w:val="68503512"/>
    <w:lvl w:ilvl="0" w:tplc="679C62EE">
      <w:start w:val="1"/>
      <w:numFmt w:val="bullet"/>
      <w:pStyle w:val="List2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6C03CB4"/>
    <w:multiLevelType w:val="multilevel"/>
    <w:tmpl w:val="E68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8242AC8"/>
    <w:multiLevelType w:val="multilevel"/>
    <w:tmpl w:val="D49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28684A22"/>
    <w:multiLevelType w:val="multilevel"/>
    <w:tmpl w:val="9D3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74273E"/>
    <w:multiLevelType w:val="multilevel"/>
    <w:tmpl w:val="53E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BD1A83"/>
    <w:multiLevelType w:val="multilevel"/>
    <w:tmpl w:val="B82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C13AB1"/>
    <w:multiLevelType w:val="multilevel"/>
    <w:tmpl w:val="C4A8D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291009D0"/>
    <w:multiLevelType w:val="multilevel"/>
    <w:tmpl w:val="27D0A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29263FD4"/>
    <w:multiLevelType w:val="multilevel"/>
    <w:tmpl w:val="B9B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99F0026"/>
    <w:multiLevelType w:val="multilevel"/>
    <w:tmpl w:val="C4D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AC78AA"/>
    <w:multiLevelType w:val="multilevel"/>
    <w:tmpl w:val="B5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073BF"/>
    <w:multiLevelType w:val="multilevel"/>
    <w:tmpl w:val="53B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96746D"/>
    <w:multiLevelType w:val="multilevel"/>
    <w:tmpl w:val="A50A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9B364B"/>
    <w:multiLevelType w:val="multilevel"/>
    <w:tmpl w:val="2F8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371CE6"/>
    <w:multiLevelType w:val="multilevel"/>
    <w:tmpl w:val="9C8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2BE52480"/>
    <w:multiLevelType w:val="multilevel"/>
    <w:tmpl w:val="FE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9" w15:restartNumberingAfterBreak="0">
    <w:nsid w:val="2BE52B61"/>
    <w:multiLevelType w:val="multilevel"/>
    <w:tmpl w:val="D23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1F5180"/>
    <w:multiLevelType w:val="multilevel"/>
    <w:tmpl w:val="B2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307AEE"/>
    <w:multiLevelType w:val="multilevel"/>
    <w:tmpl w:val="B43258A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2" w15:restartNumberingAfterBreak="0">
    <w:nsid w:val="2CBC51E3"/>
    <w:multiLevelType w:val="multilevel"/>
    <w:tmpl w:val="54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0977D4"/>
    <w:multiLevelType w:val="multilevel"/>
    <w:tmpl w:val="7E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2D9F7B86"/>
    <w:multiLevelType w:val="multilevel"/>
    <w:tmpl w:val="3D0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2DD045B7"/>
    <w:multiLevelType w:val="multilevel"/>
    <w:tmpl w:val="8EB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2F7E05"/>
    <w:multiLevelType w:val="multilevel"/>
    <w:tmpl w:val="A46AF1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2E386584"/>
    <w:multiLevelType w:val="multilevel"/>
    <w:tmpl w:val="76A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ECC101B"/>
    <w:multiLevelType w:val="multilevel"/>
    <w:tmpl w:val="1EA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FA91695"/>
    <w:multiLevelType w:val="multilevel"/>
    <w:tmpl w:val="F26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223DD0"/>
    <w:multiLevelType w:val="multilevel"/>
    <w:tmpl w:val="173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14E3558"/>
    <w:multiLevelType w:val="multilevel"/>
    <w:tmpl w:val="7206CC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31664BFF"/>
    <w:multiLevelType w:val="multilevel"/>
    <w:tmpl w:val="622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1A36AEB"/>
    <w:multiLevelType w:val="multilevel"/>
    <w:tmpl w:val="22A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16260C"/>
    <w:multiLevelType w:val="multilevel"/>
    <w:tmpl w:val="C7A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32BC2385"/>
    <w:multiLevelType w:val="multilevel"/>
    <w:tmpl w:val="A5B0C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32F92BB4"/>
    <w:multiLevelType w:val="multilevel"/>
    <w:tmpl w:val="B03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3283DBA"/>
    <w:multiLevelType w:val="multilevel"/>
    <w:tmpl w:val="86C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686B1E"/>
    <w:multiLevelType w:val="multilevel"/>
    <w:tmpl w:val="7A3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990EFB"/>
    <w:multiLevelType w:val="multilevel"/>
    <w:tmpl w:val="D0C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75B44"/>
    <w:multiLevelType w:val="multilevel"/>
    <w:tmpl w:val="10D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036FA7"/>
    <w:multiLevelType w:val="multilevel"/>
    <w:tmpl w:val="69704C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2" w15:restartNumberingAfterBreak="0">
    <w:nsid w:val="351F3099"/>
    <w:multiLevelType w:val="multilevel"/>
    <w:tmpl w:val="308842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3" w15:restartNumberingAfterBreak="0">
    <w:nsid w:val="362738CF"/>
    <w:multiLevelType w:val="multilevel"/>
    <w:tmpl w:val="17C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4" w15:restartNumberingAfterBreak="0">
    <w:nsid w:val="36936B00"/>
    <w:multiLevelType w:val="multilevel"/>
    <w:tmpl w:val="36BE791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5" w15:restartNumberingAfterBreak="0">
    <w:nsid w:val="37306BF6"/>
    <w:multiLevelType w:val="multilevel"/>
    <w:tmpl w:val="0CC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6" w15:restartNumberingAfterBreak="0">
    <w:nsid w:val="37CC3930"/>
    <w:multiLevelType w:val="multilevel"/>
    <w:tmpl w:val="4C9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7" w15:restartNumberingAfterBreak="0">
    <w:nsid w:val="38345658"/>
    <w:multiLevelType w:val="multilevel"/>
    <w:tmpl w:val="61F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38DB55AE"/>
    <w:multiLevelType w:val="multilevel"/>
    <w:tmpl w:val="8B8048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39936BE0"/>
    <w:multiLevelType w:val="multilevel"/>
    <w:tmpl w:val="A04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0" w15:restartNumberingAfterBreak="0">
    <w:nsid w:val="39C047B5"/>
    <w:multiLevelType w:val="multilevel"/>
    <w:tmpl w:val="53E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35455D"/>
    <w:multiLevelType w:val="multilevel"/>
    <w:tmpl w:val="644E7E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2" w15:restartNumberingAfterBreak="0">
    <w:nsid w:val="3A3D7D96"/>
    <w:multiLevelType w:val="multilevel"/>
    <w:tmpl w:val="73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AA21673"/>
    <w:multiLevelType w:val="multilevel"/>
    <w:tmpl w:val="C3681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4" w15:restartNumberingAfterBreak="0">
    <w:nsid w:val="3B241011"/>
    <w:multiLevelType w:val="multilevel"/>
    <w:tmpl w:val="378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8810CC"/>
    <w:multiLevelType w:val="multilevel"/>
    <w:tmpl w:val="12B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7D46B2"/>
    <w:multiLevelType w:val="multilevel"/>
    <w:tmpl w:val="E2765D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7" w15:restartNumberingAfterBreak="0">
    <w:nsid w:val="3C9431F3"/>
    <w:multiLevelType w:val="multilevel"/>
    <w:tmpl w:val="C714E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8" w15:restartNumberingAfterBreak="0">
    <w:nsid w:val="3C985629"/>
    <w:multiLevelType w:val="multilevel"/>
    <w:tmpl w:val="6CE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463649"/>
    <w:multiLevelType w:val="multilevel"/>
    <w:tmpl w:val="868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0" w15:restartNumberingAfterBreak="0">
    <w:nsid w:val="3EE1083E"/>
    <w:multiLevelType w:val="multilevel"/>
    <w:tmpl w:val="CF2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FE61CC"/>
    <w:multiLevelType w:val="multilevel"/>
    <w:tmpl w:val="46B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851207"/>
    <w:multiLevelType w:val="multilevel"/>
    <w:tmpl w:val="839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0D6636"/>
    <w:multiLevelType w:val="multilevel"/>
    <w:tmpl w:val="D9CE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03B52C6"/>
    <w:multiLevelType w:val="multilevel"/>
    <w:tmpl w:val="5EC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5" w15:restartNumberingAfterBreak="0">
    <w:nsid w:val="409B4964"/>
    <w:multiLevelType w:val="multilevel"/>
    <w:tmpl w:val="A496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6" w15:restartNumberingAfterBreak="0">
    <w:nsid w:val="4128693C"/>
    <w:multiLevelType w:val="multilevel"/>
    <w:tmpl w:val="F13ABFE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7" w15:restartNumberingAfterBreak="0">
    <w:nsid w:val="42F275D1"/>
    <w:multiLevelType w:val="multilevel"/>
    <w:tmpl w:val="3886F5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8" w15:restartNumberingAfterBreak="0">
    <w:nsid w:val="431368D4"/>
    <w:multiLevelType w:val="multilevel"/>
    <w:tmpl w:val="A8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9" w15:restartNumberingAfterBreak="0">
    <w:nsid w:val="43637C09"/>
    <w:multiLevelType w:val="multilevel"/>
    <w:tmpl w:val="77D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0" w15:restartNumberingAfterBreak="0">
    <w:nsid w:val="43AF4A76"/>
    <w:multiLevelType w:val="multilevel"/>
    <w:tmpl w:val="AF4EF7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1" w15:restartNumberingAfterBreak="0">
    <w:nsid w:val="43B81BAE"/>
    <w:multiLevelType w:val="multilevel"/>
    <w:tmpl w:val="53B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48970F8"/>
    <w:multiLevelType w:val="multilevel"/>
    <w:tmpl w:val="397CD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3" w15:restartNumberingAfterBreak="0">
    <w:nsid w:val="44C0307C"/>
    <w:multiLevelType w:val="multilevel"/>
    <w:tmpl w:val="8E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0E5DE6"/>
    <w:multiLevelType w:val="multilevel"/>
    <w:tmpl w:val="031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1A14B9"/>
    <w:multiLevelType w:val="multilevel"/>
    <w:tmpl w:val="82A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68220F0"/>
    <w:multiLevelType w:val="multilevel"/>
    <w:tmpl w:val="8E1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6DB03E5"/>
    <w:multiLevelType w:val="multilevel"/>
    <w:tmpl w:val="11A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7426F93"/>
    <w:multiLevelType w:val="multilevel"/>
    <w:tmpl w:val="42A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9" w15:restartNumberingAfterBreak="0">
    <w:nsid w:val="476C2B1F"/>
    <w:multiLevelType w:val="multilevel"/>
    <w:tmpl w:val="F852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7A36920"/>
    <w:multiLevelType w:val="multilevel"/>
    <w:tmpl w:val="64B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1" w15:restartNumberingAfterBreak="0">
    <w:nsid w:val="47D034BC"/>
    <w:multiLevelType w:val="hybridMultilevel"/>
    <w:tmpl w:val="A516A6EA"/>
    <w:lvl w:ilvl="0" w:tplc="0410000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7E1456C"/>
    <w:multiLevelType w:val="multilevel"/>
    <w:tmpl w:val="2CA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8662C30"/>
    <w:multiLevelType w:val="multilevel"/>
    <w:tmpl w:val="DD3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E531C2"/>
    <w:multiLevelType w:val="multilevel"/>
    <w:tmpl w:val="3F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3E068F"/>
    <w:multiLevelType w:val="hybridMultilevel"/>
    <w:tmpl w:val="7744DD88"/>
    <w:lvl w:ilvl="0" w:tplc="4AD085CE">
      <w:start w:val="1"/>
      <w:numFmt w:val="bullet"/>
      <w:pStyle w:val="MyList"/>
      <w:lvlText w:val=""/>
      <w:lvlJc w:val="left"/>
      <w:pPr>
        <w:ind w:left="1439" w:hanging="360"/>
      </w:pPr>
      <w:rPr>
        <w:rFonts w:ascii="Symbol" w:hAnsi="Symbol" w:hint="default"/>
        <w:lang w:val="en-GB"/>
      </w:rPr>
    </w:lvl>
    <w:lvl w:ilvl="1" w:tplc="04080003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6" w15:restartNumberingAfterBreak="0">
    <w:nsid w:val="494E74F2"/>
    <w:multiLevelType w:val="multilevel"/>
    <w:tmpl w:val="815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9D23456"/>
    <w:multiLevelType w:val="multilevel"/>
    <w:tmpl w:val="E5686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4A032C9A"/>
    <w:multiLevelType w:val="multilevel"/>
    <w:tmpl w:val="A8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A41728B"/>
    <w:multiLevelType w:val="multilevel"/>
    <w:tmpl w:val="087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0" w15:restartNumberingAfterBreak="0">
    <w:nsid w:val="4B2F080A"/>
    <w:multiLevelType w:val="multilevel"/>
    <w:tmpl w:val="3C0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B5D0176"/>
    <w:multiLevelType w:val="multilevel"/>
    <w:tmpl w:val="279AC6E4"/>
    <w:lvl w:ilvl="0">
      <w:start w:val="16"/>
      <w:numFmt w:val="decimal"/>
      <w:pStyle w:val="Heading1"/>
      <w:lvlText w:val="Chapter 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4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3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7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67" w:hanging="1584"/>
      </w:pPr>
      <w:rPr>
        <w:rFonts w:hint="default"/>
      </w:rPr>
    </w:lvl>
  </w:abstractNum>
  <w:abstractNum w:abstractNumId="182" w15:restartNumberingAfterBreak="0">
    <w:nsid w:val="4BD144E5"/>
    <w:multiLevelType w:val="multilevel"/>
    <w:tmpl w:val="8C9C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3" w15:restartNumberingAfterBreak="0">
    <w:nsid w:val="4C6B75A2"/>
    <w:multiLevelType w:val="multilevel"/>
    <w:tmpl w:val="41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4" w15:restartNumberingAfterBreak="0">
    <w:nsid w:val="4C924C53"/>
    <w:multiLevelType w:val="multilevel"/>
    <w:tmpl w:val="A31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5" w15:restartNumberingAfterBreak="0">
    <w:nsid w:val="4D5D376E"/>
    <w:multiLevelType w:val="multilevel"/>
    <w:tmpl w:val="645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E073B21"/>
    <w:multiLevelType w:val="multilevel"/>
    <w:tmpl w:val="480C87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7" w15:restartNumberingAfterBreak="0">
    <w:nsid w:val="50F624FD"/>
    <w:multiLevelType w:val="multilevel"/>
    <w:tmpl w:val="682A9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8" w15:restartNumberingAfterBreak="0">
    <w:nsid w:val="51D937C2"/>
    <w:multiLevelType w:val="multilevel"/>
    <w:tmpl w:val="AD9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1F4575B"/>
    <w:multiLevelType w:val="multilevel"/>
    <w:tmpl w:val="F0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46087E"/>
    <w:multiLevelType w:val="multilevel"/>
    <w:tmpl w:val="DD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2CA544A"/>
    <w:multiLevelType w:val="singleLevel"/>
    <w:tmpl w:val="2F7AB7C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2" w15:restartNumberingAfterBreak="0">
    <w:nsid w:val="531E69BF"/>
    <w:multiLevelType w:val="multilevel"/>
    <w:tmpl w:val="186085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3" w15:restartNumberingAfterBreak="0">
    <w:nsid w:val="53227DE8"/>
    <w:multiLevelType w:val="multilevel"/>
    <w:tmpl w:val="0F5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4C437AE"/>
    <w:multiLevelType w:val="multilevel"/>
    <w:tmpl w:val="B8A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5BC4AB1"/>
    <w:multiLevelType w:val="multilevel"/>
    <w:tmpl w:val="68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6" w15:restartNumberingAfterBreak="0">
    <w:nsid w:val="56B23903"/>
    <w:multiLevelType w:val="multilevel"/>
    <w:tmpl w:val="B2A01B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7" w15:restartNumberingAfterBreak="0">
    <w:nsid w:val="571B7D4A"/>
    <w:multiLevelType w:val="multilevel"/>
    <w:tmpl w:val="CBB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76A4C82"/>
    <w:multiLevelType w:val="multilevel"/>
    <w:tmpl w:val="CE785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99" w15:restartNumberingAfterBreak="0">
    <w:nsid w:val="57B33578"/>
    <w:multiLevelType w:val="multilevel"/>
    <w:tmpl w:val="1A5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7DB3206"/>
    <w:multiLevelType w:val="multilevel"/>
    <w:tmpl w:val="84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1" w15:restartNumberingAfterBreak="0">
    <w:nsid w:val="57F80589"/>
    <w:multiLevelType w:val="multilevel"/>
    <w:tmpl w:val="054A4B64"/>
    <w:lvl w:ilvl="0">
      <w:start w:val="1"/>
      <w:numFmt w:val="decimal"/>
      <w:pStyle w:val="ListNumberedL1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57F92F2C"/>
    <w:multiLevelType w:val="multilevel"/>
    <w:tmpl w:val="E58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8C53B32"/>
    <w:multiLevelType w:val="multilevel"/>
    <w:tmpl w:val="4386C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58D53B08"/>
    <w:multiLevelType w:val="multilevel"/>
    <w:tmpl w:val="A8B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5" w15:restartNumberingAfterBreak="0">
    <w:nsid w:val="58F035D1"/>
    <w:multiLevelType w:val="multilevel"/>
    <w:tmpl w:val="AC0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97478DF"/>
    <w:multiLevelType w:val="multilevel"/>
    <w:tmpl w:val="CF9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F73388"/>
    <w:multiLevelType w:val="multilevel"/>
    <w:tmpl w:val="6E7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A693916"/>
    <w:multiLevelType w:val="multilevel"/>
    <w:tmpl w:val="84B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9" w15:restartNumberingAfterBreak="0">
    <w:nsid w:val="5A873D82"/>
    <w:multiLevelType w:val="multilevel"/>
    <w:tmpl w:val="C5D62F1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0" w15:restartNumberingAfterBreak="0">
    <w:nsid w:val="5AE96B1B"/>
    <w:multiLevelType w:val="multilevel"/>
    <w:tmpl w:val="8F1EFB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11" w15:restartNumberingAfterBreak="0">
    <w:nsid w:val="5C393E4D"/>
    <w:multiLevelType w:val="hybridMultilevel"/>
    <w:tmpl w:val="F8465856"/>
    <w:lvl w:ilvl="0" w:tplc="906C26C4">
      <w:start w:val="1"/>
      <w:numFmt w:val="bullet"/>
      <w:pStyle w:val="List1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C215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5C44679F"/>
    <w:multiLevelType w:val="multilevel"/>
    <w:tmpl w:val="1A3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8E0BD9"/>
    <w:multiLevelType w:val="multilevel"/>
    <w:tmpl w:val="717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534F5A"/>
    <w:multiLevelType w:val="multilevel"/>
    <w:tmpl w:val="F20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5" w15:restartNumberingAfterBreak="0">
    <w:nsid w:val="5E970F55"/>
    <w:multiLevelType w:val="multilevel"/>
    <w:tmpl w:val="E69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D24532"/>
    <w:multiLevelType w:val="multilevel"/>
    <w:tmpl w:val="8A2667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7" w15:restartNumberingAfterBreak="0">
    <w:nsid w:val="60032F49"/>
    <w:multiLevelType w:val="multilevel"/>
    <w:tmpl w:val="9EE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02B0DA9"/>
    <w:multiLevelType w:val="multilevel"/>
    <w:tmpl w:val="5BA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9" w15:restartNumberingAfterBreak="0">
    <w:nsid w:val="60986E47"/>
    <w:multiLevelType w:val="hybridMultilevel"/>
    <w:tmpl w:val="ECA06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0E27EDC"/>
    <w:multiLevelType w:val="multilevel"/>
    <w:tmpl w:val="22DE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107115B"/>
    <w:multiLevelType w:val="multilevel"/>
    <w:tmpl w:val="0680D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2" w15:restartNumberingAfterBreak="0">
    <w:nsid w:val="620D6AA5"/>
    <w:multiLevelType w:val="multilevel"/>
    <w:tmpl w:val="1C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3" w15:restartNumberingAfterBreak="0">
    <w:nsid w:val="621628A8"/>
    <w:multiLevelType w:val="multilevel"/>
    <w:tmpl w:val="005C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2680614"/>
    <w:multiLevelType w:val="multilevel"/>
    <w:tmpl w:val="D8F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5" w15:restartNumberingAfterBreak="0">
    <w:nsid w:val="629A0150"/>
    <w:multiLevelType w:val="hybridMultilevel"/>
    <w:tmpl w:val="594649A4"/>
    <w:lvl w:ilvl="0" w:tplc="6512DFC4">
      <w:start w:val="1"/>
      <w:numFmt w:val="bullet"/>
      <w:pStyle w:val="ListTablecompac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3D402D9"/>
    <w:multiLevelType w:val="hybridMultilevel"/>
    <w:tmpl w:val="F258A6CE"/>
    <w:lvl w:ilvl="0" w:tplc="3B965310">
      <w:start w:val="1"/>
      <w:numFmt w:val="decimal"/>
      <w:pStyle w:val="Reference1"/>
      <w:lvlText w:val="[%1] 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693" w:hanging="360"/>
      </w:pPr>
    </w:lvl>
    <w:lvl w:ilvl="2" w:tplc="0809001B">
      <w:start w:val="1"/>
      <w:numFmt w:val="lowerRoman"/>
      <w:lvlText w:val="%3."/>
      <w:lvlJc w:val="right"/>
      <w:pPr>
        <w:ind w:left="1413" w:hanging="180"/>
      </w:pPr>
    </w:lvl>
    <w:lvl w:ilvl="3" w:tplc="0809000F">
      <w:start w:val="1"/>
      <w:numFmt w:val="decimal"/>
      <w:lvlText w:val="%4."/>
      <w:lvlJc w:val="left"/>
      <w:pPr>
        <w:ind w:left="2133" w:hanging="360"/>
      </w:pPr>
    </w:lvl>
    <w:lvl w:ilvl="4" w:tplc="08090019">
      <w:start w:val="1"/>
      <w:numFmt w:val="lowerLetter"/>
      <w:lvlText w:val="%5."/>
      <w:lvlJc w:val="left"/>
      <w:pPr>
        <w:ind w:left="2853" w:hanging="360"/>
      </w:pPr>
    </w:lvl>
    <w:lvl w:ilvl="5" w:tplc="0809001B">
      <w:start w:val="1"/>
      <w:numFmt w:val="lowerRoman"/>
      <w:lvlText w:val="%6."/>
      <w:lvlJc w:val="right"/>
      <w:pPr>
        <w:ind w:left="3573" w:hanging="180"/>
      </w:pPr>
    </w:lvl>
    <w:lvl w:ilvl="6" w:tplc="0809000F">
      <w:start w:val="1"/>
      <w:numFmt w:val="decimal"/>
      <w:lvlText w:val="%7."/>
      <w:lvlJc w:val="left"/>
      <w:pPr>
        <w:ind w:left="4293" w:hanging="360"/>
      </w:pPr>
    </w:lvl>
    <w:lvl w:ilvl="7" w:tplc="08090019">
      <w:start w:val="1"/>
      <w:numFmt w:val="lowerLetter"/>
      <w:lvlText w:val="%8."/>
      <w:lvlJc w:val="left"/>
      <w:pPr>
        <w:ind w:left="5013" w:hanging="360"/>
      </w:pPr>
    </w:lvl>
    <w:lvl w:ilvl="8" w:tplc="0809001B">
      <w:start w:val="1"/>
      <w:numFmt w:val="lowerRoman"/>
      <w:lvlText w:val="%9."/>
      <w:lvlJc w:val="right"/>
      <w:pPr>
        <w:ind w:left="5733" w:hanging="180"/>
      </w:pPr>
    </w:lvl>
  </w:abstractNum>
  <w:abstractNum w:abstractNumId="227" w15:restartNumberingAfterBreak="0">
    <w:nsid w:val="64747AA3"/>
    <w:multiLevelType w:val="multilevel"/>
    <w:tmpl w:val="34D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A60707"/>
    <w:multiLevelType w:val="multilevel"/>
    <w:tmpl w:val="7B1C6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9" w15:restartNumberingAfterBreak="0">
    <w:nsid w:val="661340FF"/>
    <w:multiLevelType w:val="multilevel"/>
    <w:tmpl w:val="845414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0" w15:restartNumberingAfterBreak="0">
    <w:nsid w:val="66576D98"/>
    <w:multiLevelType w:val="multilevel"/>
    <w:tmpl w:val="4C6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1" w15:restartNumberingAfterBreak="0">
    <w:nsid w:val="66B879E6"/>
    <w:multiLevelType w:val="multilevel"/>
    <w:tmpl w:val="690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2" w15:restartNumberingAfterBreak="0">
    <w:nsid w:val="66ED5BFD"/>
    <w:multiLevelType w:val="multilevel"/>
    <w:tmpl w:val="9CEA32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33" w15:restartNumberingAfterBreak="0">
    <w:nsid w:val="67B14ABD"/>
    <w:multiLevelType w:val="multilevel"/>
    <w:tmpl w:val="015EB5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4" w15:restartNumberingAfterBreak="0">
    <w:nsid w:val="67B71B7C"/>
    <w:multiLevelType w:val="multilevel"/>
    <w:tmpl w:val="51B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8764405"/>
    <w:multiLevelType w:val="multilevel"/>
    <w:tmpl w:val="8F5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40156A"/>
    <w:multiLevelType w:val="multilevel"/>
    <w:tmpl w:val="69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9750DF5"/>
    <w:multiLevelType w:val="multilevel"/>
    <w:tmpl w:val="58D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9873A43"/>
    <w:multiLevelType w:val="multilevel"/>
    <w:tmpl w:val="DC5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9984506"/>
    <w:multiLevelType w:val="multilevel"/>
    <w:tmpl w:val="64B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A0C1797"/>
    <w:multiLevelType w:val="multilevel"/>
    <w:tmpl w:val="69FA0E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1" w15:restartNumberingAfterBreak="0">
    <w:nsid w:val="6A7B4DF4"/>
    <w:multiLevelType w:val="multilevel"/>
    <w:tmpl w:val="C29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2" w15:restartNumberingAfterBreak="0">
    <w:nsid w:val="6AD6659D"/>
    <w:multiLevelType w:val="multilevel"/>
    <w:tmpl w:val="02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3" w15:restartNumberingAfterBreak="0">
    <w:nsid w:val="6B003DAF"/>
    <w:multiLevelType w:val="multilevel"/>
    <w:tmpl w:val="23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B2C56A4"/>
    <w:multiLevelType w:val="multilevel"/>
    <w:tmpl w:val="46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B3F2DB4"/>
    <w:multiLevelType w:val="multilevel"/>
    <w:tmpl w:val="06C0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6" w15:restartNumberingAfterBreak="0">
    <w:nsid w:val="6B7415FD"/>
    <w:multiLevelType w:val="multilevel"/>
    <w:tmpl w:val="771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7E0632"/>
    <w:multiLevelType w:val="multilevel"/>
    <w:tmpl w:val="D0587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8" w15:restartNumberingAfterBreak="0">
    <w:nsid w:val="6B975714"/>
    <w:multiLevelType w:val="multilevel"/>
    <w:tmpl w:val="E86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0" w15:restartNumberingAfterBreak="0">
    <w:nsid w:val="6C4E330A"/>
    <w:multiLevelType w:val="multilevel"/>
    <w:tmpl w:val="649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C524713"/>
    <w:multiLevelType w:val="multilevel"/>
    <w:tmpl w:val="DC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2" w15:restartNumberingAfterBreak="0">
    <w:nsid w:val="6C8D243C"/>
    <w:multiLevelType w:val="multilevel"/>
    <w:tmpl w:val="AE6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D2D2B4B"/>
    <w:multiLevelType w:val="multilevel"/>
    <w:tmpl w:val="115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4" w15:restartNumberingAfterBreak="0">
    <w:nsid w:val="6DB930E2"/>
    <w:multiLevelType w:val="multilevel"/>
    <w:tmpl w:val="1F5C7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5" w15:restartNumberingAfterBreak="0">
    <w:nsid w:val="6EB728AA"/>
    <w:multiLevelType w:val="multilevel"/>
    <w:tmpl w:val="899EE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6" w15:restartNumberingAfterBreak="0">
    <w:nsid w:val="6ECB39B3"/>
    <w:multiLevelType w:val="multilevel"/>
    <w:tmpl w:val="A3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7" w15:restartNumberingAfterBreak="0">
    <w:nsid w:val="6F3938B1"/>
    <w:multiLevelType w:val="multilevel"/>
    <w:tmpl w:val="21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8" w15:restartNumberingAfterBreak="0">
    <w:nsid w:val="6FC47AD9"/>
    <w:multiLevelType w:val="hybridMultilevel"/>
    <w:tmpl w:val="734EDAB8"/>
    <w:lvl w:ilvl="0" w:tplc="45BE118C">
      <w:start w:val="4"/>
      <w:numFmt w:val="bullet"/>
      <w:pStyle w:val="Bullet1"/>
      <w:lvlText w:val="-"/>
      <w:lvlJc w:val="left"/>
      <w:pPr>
        <w:ind w:left="363" w:hanging="360"/>
      </w:pPr>
      <w:rPr>
        <w:rFonts w:ascii="Calibri" w:eastAsia="Arial Unicode MS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59" w15:restartNumberingAfterBreak="0">
    <w:nsid w:val="700828BD"/>
    <w:multiLevelType w:val="multilevel"/>
    <w:tmpl w:val="2B2479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60" w15:restartNumberingAfterBreak="0">
    <w:nsid w:val="701238B0"/>
    <w:multiLevelType w:val="multilevel"/>
    <w:tmpl w:val="DD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1D5F26"/>
    <w:multiLevelType w:val="multilevel"/>
    <w:tmpl w:val="0B56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2" w15:restartNumberingAfterBreak="0">
    <w:nsid w:val="703A2726"/>
    <w:multiLevelType w:val="multilevel"/>
    <w:tmpl w:val="174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1633046"/>
    <w:multiLevelType w:val="multilevel"/>
    <w:tmpl w:val="3DE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1C5739F"/>
    <w:multiLevelType w:val="multilevel"/>
    <w:tmpl w:val="B1E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25331EF"/>
    <w:multiLevelType w:val="multilevel"/>
    <w:tmpl w:val="CB2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3136C40"/>
    <w:multiLevelType w:val="multilevel"/>
    <w:tmpl w:val="21BA38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67" w15:restartNumberingAfterBreak="0">
    <w:nsid w:val="7353133D"/>
    <w:multiLevelType w:val="multilevel"/>
    <w:tmpl w:val="8B76B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8" w15:restartNumberingAfterBreak="0">
    <w:nsid w:val="745A6C32"/>
    <w:multiLevelType w:val="multilevel"/>
    <w:tmpl w:val="0FA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7B65DA"/>
    <w:multiLevelType w:val="multilevel"/>
    <w:tmpl w:val="6A2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0" w15:restartNumberingAfterBreak="0">
    <w:nsid w:val="749F4750"/>
    <w:multiLevelType w:val="multilevel"/>
    <w:tmpl w:val="2D7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5F34825"/>
    <w:multiLevelType w:val="multilevel"/>
    <w:tmpl w:val="D2E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2" w15:restartNumberingAfterBreak="0">
    <w:nsid w:val="766427BD"/>
    <w:multiLevelType w:val="multilevel"/>
    <w:tmpl w:val="726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3" w15:restartNumberingAfterBreak="0">
    <w:nsid w:val="76847FFE"/>
    <w:multiLevelType w:val="multilevel"/>
    <w:tmpl w:val="0ED6A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74" w15:restartNumberingAfterBreak="0">
    <w:nsid w:val="76E44CD3"/>
    <w:multiLevelType w:val="multilevel"/>
    <w:tmpl w:val="F38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71062C7"/>
    <w:multiLevelType w:val="multilevel"/>
    <w:tmpl w:val="752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6" w15:restartNumberingAfterBreak="0">
    <w:nsid w:val="77426769"/>
    <w:multiLevelType w:val="multilevel"/>
    <w:tmpl w:val="DF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74D0E63"/>
    <w:multiLevelType w:val="multilevel"/>
    <w:tmpl w:val="2C3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8" w15:restartNumberingAfterBreak="0">
    <w:nsid w:val="78C02191"/>
    <w:multiLevelType w:val="hybridMultilevel"/>
    <w:tmpl w:val="D7F09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9" w15:restartNumberingAfterBreak="0">
    <w:nsid w:val="78C44BDD"/>
    <w:multiLevelType w:val="multilevel"/>
    <w:tmpl w:val="3D0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8EF2F23"/>
    <w:multiLevelType w:val="multilevel"/>
    <w:tmpl w:val="08B453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1" w15:restartNumberingAfterBreak="0">
    <w:nsid w:val="794D3EA9"/>
    <w:multiLevelType w:val="multilevel"/>
    <w:tmpl w:val="18B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2" w15:restartNumberingAfterBreak="0">
    <w:nsid w:val="79FB6A20"/>
    <w:multiLevelType w:val="multilevel"/>
    <w:tmpl w:val="29A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3" w15:restartNumberingAfterBreak="0">
    <w:nsid w:val="7A1C4A4B"/>
    <w:multiLevelType w:val="multilevel"/>
    <w:tmpl w:val="B72CB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7A6A1551"/>
    <w:multiLevelType w:val="multilevel"/>
    <w:tmpl w:val="FF249BB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5" w15:restartNumberingAfterBreak="0">
    <w:nsid w:val="7AF26A72"/>
    <w:multiLevelType w:val="multilevel"/>
    <w:tmpl w:val="D06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2B7C82"/>
    <w:multiLevelType w:val="hybridMultilevel"/>
    <w:tmpl w:val="A0B23C18"/>
    <w:lvl w:ilvl="0" w:tplc="B0680FCC">
      <w:start w:val="1"/>
      <w:numFmt w:val="upperLetter"/>
      <w:pStyle w:val="AppendixA"/>
      <w:lvlText w:val="Appendix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87" w15:restartNumberingAfterBreak="0">
    <w:nsid w:val="7B49711E"/>
    <w:multiLevelType w:val="multilevel"/>
    <w:tmpl w:val="BE9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C272563"/>
    <w:multiLevelType w:val="multilevel"/>
    <w:tmpl w:val="EF8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3E24B0"/>
    <w:multiLevelType w:val="multilevel"/>
    <w:tmpl w:val="5F3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8016CA"/>
    <w:multiLevelType w:val="multilevel"/>
    <w:tmpl w:val="F61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1" w15:restartNumberingAfterBreak="0">
    <w:nsid w:val="7D447DC9"/>
    <w:multiLevelType w:val="multilevel"/>
    <w:tmpl w:val="AC8C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92" w15:restartNumberingAfterBreak="0">
    <w:nsid w:val="7D8B2289"/>
    <w:multiLevelType w:val="multilevel"/>
    <w:tmpl w:val="275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DCD74AC"/>
    <w:multiLevelType w:val="multilevel"/>
    <w:tmpl w:val="986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E6776FF"/>
    <w:multiLevelType w:val="hybridMultilevel"/>
    <w:tmpl w:val="BC9E8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EB653DE"/>
    <w:multiLevelType w:val="multilevel"/>
    <w:tmpl w:val="5A9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6" w15:restartNumberingAfterBreak="0">
    <w:nsid w:val="7F134755"/>
    <w:multiLevelType w:val="multilevel"/>
    <w:tmpl w:val="9F1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2A4E1A"/>
    <w:multiLevelType w:val="hybridMultilevel"/>
    <w:tmpl w:val="152A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608455">
    <w:abstractNumId w:val="191"/>
  </w:num>
  <w:num w:numId="2" w16cid:durableId="126751605">
    <w:abstractNumId w:val="175"/>
  </w:num>
  <w:num w:numId="3" w16cid:durableId="318734281">
    <w:abstractNumId w:val="171"/>
  </w:num>
  <w:num w:numId="4" w16cid:durableId="1476800554">
    <w:abstractNumId w:val="225"/>
  </w:num>
  <w:num w:numId="5" w16cid:durableId="2071998959">
    <w:abstractNumId w:val="249"/>
  </w:num>
  <w:num w:numId="6" w16cid:durableId="1303191373">
    <w:abstractNumId w:val="226"/>
  </w:num>
  <w:num w:numId="7" w16cid:durableId="2099669464">
    <w:abstractNumId w:val="181"/>
  </w:num>
  <w:num w:numId="8" w16cid:durableId="1344432564">
    <w:abstractNumId w:val="286"/>
  </w:num>
  <w:num w:numId="9" w16cid:durableId="1634366631">
    <w:abstractNumId w:val="80"/>
  </w:num>
  <w:num w:numId="10" w16cid:durableId="478688864">
    <w:abstractNumId w:val="53"/>
  </w:num>
  <w:num w:numId="11" w16cid:durableId="986471430">
    <w:abstractNumId w:val="211"/>
  </w:num>
  <w:num w:numId="12" w16cid:durableId="1596743044">
    <w:abstractNumId w:val="258"/>
  </w:num>
  <w:num w:numId="13" w16cid:durableId="981540202">
    <w:abstractNumId w:val="93"/>
  </w:num>
  <w:num w:numId="14" w16cid:durableId="1760983862">
    <w:abstractNumId w:val="42"/>
  </w:num>
  <w:num w:numId="15" w16cid:durableId="1846629804">
    <w:abstractNumId w:val="1"/>
  </w:num>
  <w:num w:numId="16" w16cid:durableId="1101679372">
    <w:abstractNumId w:val="61"/>
  </w:num>
  <w:num w:numId="17" w16cid:durableId="2063938295">
    <w:abstractNumId w:val="12"/>
  </w:num>
  <w:num w:numId="18" w16cid:durableId="1807045176">
    <w:abstractNumId w:val="143"/>
  </w:num>
  <w:num w:numId="19" w16cid:durableId="1154099654">
    <w:abstractNumId w:val="198"/>
  </w:num>
  <w:num w:numId="20" w16cid:durableId="1772554404">
    <w:abstractNumId w:val="83"/>
  </w:num>
  <w:num w:numId="21" w16cid:durableId="928586090">
    <w:abstractNumId w:val="62"/>
  </w:num>
  <w:num w:numId="22" w16cid:durableId="683094148">
    <w:abstractNumId w:val="162"/>
  </w:num>
  <w:num w:numId="23" w16cid:durableId="866407428">
    <w:abstractNumId w:val="232"/>
  </w:num>
  <w:num w:numId="24" w16cid:durableId="1721904505">
    <w:abstractNumId w:val="5"/>
  </w:num>
  <w:num w:numId="25" w16cid:durableId="1334184331">
    <w:abstractNumId w:val="14"/>
  </w:num>
  <w:num w:numId="26" w16cid:durableId="2096631474">
    <w:abstractNumId w:val="182"/>
  </w:num>
  <w:num w:numId="27" w16cid:durableId="1690448569">
    <w:abstractNumId w:val="68"/>
  </w:num>
  <w:num w:numId="28" w16cid:durableId="1297444248">
    <w:abstractNumId w:val="44"/>
  </w:num>
  <w:num w:numId="29" w16cid:durableId="1963684393">
    <w:abstractNumId w:val="25"/>
  </w:num>
  <w:num w:numId="30" w16cid:durableId="1673024254">
    <w:abstractNumId w:val="281"/>
  </w:num>
  <w:num w:numId="31" w16cid:durableId="665402019">
    <w:abstractNumId w:val="204"/>
  </w:num>
  <w:num w:numId="32" w16cid:durableId="368335886">
    <w:abstractNumId w:val="184"/>
  </w:num>
  <w:num w:numId="33" w16cid:durableId="718895495">
    <w:abstractNumId w:val="200"/>
  </w:num>
  <w:num w:numId="34" w16cid:durableId="1005280155">
    <w:abstractNumId w:val="256"/>
  </w:num>
  <w:num w:numId="35" w16cid:durableId="423914780">
    <w:abstractNumId w:val="8"/>
  </w:num>
  <w:num w:numId="36" w16cid:durableId="1656489988">
    <w:abstractNumId w:val="4"/>
  </w:num>
  <w:num w:numId="37" w16cid:durableId="1756053364">
    <w:abstractNumId w:val="108"/>
  </w:num>
  <w:num w:numId="38" w16cid:durableId="531235730">
    <w:abstractNumId w:val="222"/>
  </w:num>
  <w:num w:numId="39" w16cid:durableId="1573928399">
    <w:abstractNumId w:val="257"/>
  </w:num>
  <w:num w:numId="40" w16cid:durableId="1415276060">
    <w:abstractNumId w:val="99"/>
  </w:num>
  <w:num w:numId="41" w16cid:durableId="390082985">
    <w:abstractNumId w:val="2"/>
  </w:num>
  <w:num w:numId="42" w16cid:durableId="1062363206">
    <w:abstractNumId w:val="76"/>
  </w:num>
  <w:num w:numId="43" w16cid:durableId="2067530488">
    <w:abstractNumId w:val="98"/>
  </w:num>
  <w:num w:numId="44" w16cid:durableId="963314779">
    <w:abstractNumId w:val="37"/>
  </w:num>
  <w:num w:numId="45" w16cid:durableId="1516335555">
    <w:abstractNumId w:val="57"/>
  </w:num>
  <w:num w:numId="46" w16cid:durableId="782380038">
    <w:abstractNumId w:val="18"/>
  </w:num>
  <w:num w:numId="47" w16cid:durableId="693506148">
    <w:abstractNumId w:val="166"/>
  </w:num>
  <w:num w:numId="48" w16cid:durableId="951015692">
    <w:abstractNumId w:val="153"/>
  </w:num>
  <w:num w:numId="49" w16cid:durableId="1969121470">
    <w:abstractNumId w:val="192"/>
  </w:num>
  <w:num w:numId="50" w16cid:durableId="1905215666">
    <w:abstractNumId w:val="187"/>
  </w:num>
  <w:num w:numId="51" w16cid:durableId="1280143342">
    <w:abstractNumId w:val="259"/>
  </w:num>
  <w:num w:numId="52" w16cid:durableId="908619215">
    <w:abstractNumId w:val="100"/>
  </w:num>
  <w:num w:numId="53" w16cid:durableId="415828845">
    <w:abstractNumId w:val="146"/>
  </w:num>
  <w:num w:numId="54" w16cid:durableId="1384789936">
    <w:abstractNumId w:val="116"/>
  </w:num>
  <w:num w:numId="55" w16cid:durableId="39287617">
    <w:abstractNumId w:val="157"/>
  </w:num>
  <w:num w:numId="56" w16cid:durableId="409159690">
    <w:abstractNumId w:val="6"/>
  </w:num>
  <w:num w:numId="57" w16cid:durableId="919825324">
    <w:abstractNumId w:val="209"/>
  </w:num>
  <w:num w:numId="58" w16cid:durableId="2046825802">
    <w:abstractNumId w:val="89"/>
  </w:num>
  <w:num w:numId="59" w16cid:durableId="1496529068">
    <w:abstractNumId w:val="283"/>
  </w:num>
  <w:num w:numId="60" w16cid:durableId="1370492340">
    <w:abstractNumId w:val="284"/>
  </w:num>
  <w:num w:numId="61" w16cid:durableId="1481922904">
    <w:abstractNumId w:val="280"/>
  </w:num>
  <w:num w:numId="62" w16cid:durableId="886838182">
    <w:abstractNumId w:val="64"/>
  </w:num>
  <w:num w:numId="63" w16cid:durableId="873345068">
    <w:abstractNumId w:val="228"/>
  </w:num>
  <w:num w:numId="64" w16cid:durableId="288364616">
    <w:abstractNumId w:val="147"/>
  </w:num>
  <w:num w:numId="65" w16cid:durableId="737167069">
    <w:abstractNumId w:val="160"/>
  </w:num>
  <w:num w:numId="66" w16cid:durableId="1268469132">
    <w:abstractNumId w:val="291"/>
  </w:num>
  <w:num w:numId="67" w16cid:durableId="1684940865">
    <w:abstractNumId w:val="245"/>
  </w:num>
  <w:num w:numId="68" w16cid:durableId="1546410955">
    <w:abstractNumId w:val="121"/>
  </w:num>
  <w:num w:numId="69" w16cid:durableId="742528763">
    <w:abstractNumId w:val="134"/>
  </w:num>
  <w:num w:numId="70" w16cid:durableId="1371033627">
    <w:abstractNumId w:val="156"/>
  </w:num>
  <w:num w:numId="71" w16cid:durableId="1005982392">
    <w:abstractNumId w:val="27"/>
  </w:num>
  <w:num w:numId="72" w16cid:durableId="231933355">
    <w:abstractNumId w:val="138"/>
  </w:num>
  <w:num w:numId="73" w16cid:durableId="691683239">
    <w:abstractNumId w:val="186"/>
  </w:num>
  <w:num w:numId="74" w16cid:durableId="1143695492">
    <w:abstractNumId w:val="131"/>
  </w:num>
  <w:num w:numId="75" w16cid:durableId="1317799868">
    <w:abstractNumId w:val="229"/>
  </w:num>
  <w:num w:numId="76" w16cid:durableId="1523932311">
    <w:abstractNumId w:val="132"/>
  </w:num>
  <w:num w:numId="77" w16cid:durableId="788208414">
    <w:abstractNumId w:val="111"/>
  </w:num>
  <w:num w:numId="78" w16cid:durableId="349264336">
    <w:abstractNumId w:val="26"/>
  </w:num>
  <w:num w:numId="79" w16cid:durableId="2032101720">
    <w:abstractNumId w:val="233"/>
  </w:num>
  <w:num w:numId="80" w16cid:durableId="709380797">
    <w:abstractNumId w:val="87"/>
  </w:num>
  <w:num w:numId="81" w16cid:durableId="620647180">
    <w:abstractNumId w:val="91"/>
  </w:num>
  <w:num w:numId="82" w16cid:durableId="1638224215">
    <w:abstractNumId w:val="29"/>
  </w:num>
  <w:num w:numId="83" w16cid:durableId="488598706">
    <w:abstractNumId w:val="254"/>
  </w:num>
  <w:num w:numId="84" w16cid:durableId="1067802653">
    <w:abstractNumId w:val="20"/>
  </w:num>
  <w:num w:numId="85" w16cid:durableId="1992054043">
    <w:abstractNumId w:val="196"/>
  </w:num>
  <w:num w:numId="86" w16cid:durableId="165099311">
    <w:abstractNumId w:val="240"/>
  </w:num>
  <w:num w:numId="87" w16cid:durableId="728041768">
    <w:abstractNumId w:val="45"/>
  </w:num>
  <w:num w:numId="88" w16cid:durableId="488374460">
    <w:abstractNumId w:val="216"/>
  </w:num>
  <w:num w:numId="89" w16cid:durableId="481506324">
    <w:abstractNumId w:val="55"/>
  </w:num>
  <w:num w:numId="90" w16cid:durableId="2082554034">
    <w:abstractNumId w:val="210"/>
  </w:num>
  <w:num w:numId="91" w16cid:durableId="1611011137">
    <w:abstractNumId w:val="59"/>
  </w:num>
  <w:num w:numId="92" w16cid:durableId="1735547198">
    <w:abstractNumId w:val="266"/>
  </w:num>
  <w:num w:numId="93" w16cid:durableId="1464038702">
    <w:abstractNumId w:val="30"/>
  </w:num>
  <w:num w:numId="94" w16cid:durableId="792090840">
    <w:abstractNumId w:val="267"/>
  </w:num>
  <w:num w:numId="95" w16cid:durableId="1888102966">
    <w:abstractNumId w:val="273"/>
  </w:num>
  <w:num w:numId="96" w16cid:durableId="902105056">
    <w:abstractNumId w:val="137"/>
  </w:num>
  <w:num w:numId="97" w16cid:durableId="1074159975">
    <w:abstractNumId w:val="170"/>
  </w:num>
  <w:num w:numId="98" w16cid:durableId="1713267106">
    <w:abstractNumId w:val="66"/>
  </w:num>
  <w:num w:numId="99" w16cid:durableId="1556432729">
    <w:abstractNumId w:val="214"/>
  </w:num>
  <w:num w:numId="100" w16cid:durableId="401759503">
    <w:abstractNumId w:val="46"/>
  </w:num>
  <w:num w:numId="101" w16cid:durableId="1437405559">
    <w:abstractNumId w:val="251"/>
  </w:num>
  <w:num w:numId="102" w16cid:durableId="1179391970">
    <w:abstractNumId w:val="271"/>
  </w:num>
  <w:num w:numId="103" w16cid:durableId="2045248914">
    <w:abstractNumId w:val="47"/>
  </w:num>
  <w:num w:numId="104" w16cid:durableId="996763441">
    <w:abstractNumId w:val="56"/>
  </w:num>
  <w:num w:numId="105" w16cid:durableId="784732350">
    <w:abstractNumId w:val="95"/>
  </w:num>
  <w:num w:numId="106" w16cid:durableId="1007756958">
    <w:abstractNumId w:val="253"/>
  </w:num>
  <w:num w:numId="107" w16cid:durableId="2099478270">
    <w:abstractNumId w:val="15"/>
  </w:num>
  <w:num w:numId="108" w16cid:durableId="25453612">
    <w:abstractNumId w:val="154"/>
  </w:num>
  <w:num w:numId="109" w16cid:durableId="1689865550">
    <w:abstractNumId w:val="242"/>
  </w:num>
  <w:num w:numId="110" w16cid:durableId="2049866345">
    <w:abstractNumId w:val="231"/>
  </w:num>
  <w:num w:numId="111" w16cid:durableId="1542522685">
    <w:abstractNumId w:val="36"/>
  </w:num>
  <w:num w:numId="112" w16cid:durableId="1834759543">
    <w:abstractNumId w:val="158"/>
  </w:num>
  <w:num w:numId="113" w16cid:durableId="102112907">
    <w:abstractNumId w:val="183"/>
  </w:num>
  <w:num w:numId="114" w16cid:durableId="1430390945">
    <w:abstractNumId w:val="218"/>
  </w:num>
  <w:num w:numId="115" w16cid:durableId="471869153">
    <w:abstractNumId w:val="107"/>
  </w:num>
  <w:num w:numId="116" w16cid:durableId="1466316171">
    <w:abstractNumId w:val="67"/>
  </w:num>
  <w:num w:numId="117" w16cid:durableId="508563899">
    <w:abstractNumId w:val="277"/>
  </w:num>
  <w:num w:numId="118" w16cid:durableId="325062906">
    <w:abstractNumId w:val="221"/>
  </w:num>
  <w:num w:numId="119" w16cid:durableId="1698190444">
    <w:abstractNumId w:val="155"/>
  </w:num>
  <w:num w:numId="120" w16cid:durableId="2143115847">
    <w:abstractNumId w:val="73"/>
  </w:num>
  <w:num w:numId="121" w16cid:durableId="1719234014">
    <w:abstractNumId w:val="247"/>
  </w:num>
  <w:num w:numId="122" w16cid:durableId="1422919022">
    <w:abstractNumId w:val="17"/>
  </w:num>
  <w:num w:numId="123" w16cid:durableId="500581500">
    <w:abstractNumId w:val="114"/>
  </w:num>
  <w:num w:numId="124" w16cid:durableId="695619193">
    <w:abstractNumId w:val="230"/>
  </w:num>
  <w:num w:numId="125" w16cid:durableId="277219210">
    <w:abstractNumId w:val="159"/>
  </w:num>
  <w:num w:numId="126" w16cid:durableId="60520861">
    <w:abstractNumId w:val="290"/>
  </w:num>
  <w:num w:numId="127" w16cid:durableId="356275780">
    <w:abstractNumId w:val="282"/>
  </w:num>
  <w:num w:numId="128" w16cid:durableId="1780368460">
    <w:abstractNumId w:val="133"/>
  </w:num>
  <w:num w:numId="129" w16cid:durableId="298269178">
    <w:abstractNumId w:val="13"/>
  </w:num>
  <w:num w:numId="130" w16cid:durableId="529147461">
    <w:abstractNumId w:val="136"/>
  </w:num>
  <w:num w:numId="131" w16cid:durableId="115298509">
    <w:abstractNumId w:val="139"/>
  </w:num>
  <w:num w:numId="132" w16cid:durableId="228342704">
    <w:abstractNumId w:val="149"/>
  </w:num>
  <w:num w:numId="133" w16cid:durableId="251856302">
    <w:abstractNumId w:val="272"/>
  </w:num>
  <w:num w:numId="134" w16cid:durableId="897129883">
    <w:abstractNumId w:val="179"/>
  </w:num>
  <w:num w:numId="135" w16cid:durableId="1119183821">
    <w:abstractNumId w:val="208"/>
  </w:num>
  <w:num w:numId="136" w16cid:durableId="197014629">
    <w:abstractNumId w:val="269"/>
  </w:num>
  <w:num w:numId="137" w16cid:durableId="1802068582">
    <w:abstractNumId w:val="224"/>
  </w:num>
  <w:num w:numId="138" w16cid:durableId="1284386507">
    <w:abstractNumId w:val="124"/>
  </w:num>
  <w:num w:numId="139" w16cid:durableId="1579824200">
    <w:abstractNumId w:val="113"/>
  </w:num>
  <w:num w:numId="140" w16cid:durableId="523059765">
    <w:abstractNumId w:val="241"/>
  </w:num>
  <w:num w:numId="141" w16cid:durableId="655185686">
    <w:abstractNumId w:val="34"/>
  </w:num>
  <w:num w:numId="142" w16cid:durableId="1111823408">
    <w:abstractNumId w:val="195"/>
  </w:num>
  <w:num w:numId="143" w16cid:durableId="184053315">
    <w:abstractNumId w:val="295"/>
  </w:num>
  <w:num w:numId="144" w16cid:durableId="805896879">
    <w:abstractNumId w:val="135"/>
  </w:num>
  <w:num w:numId="145" w16cid:durableId="1731079992">
    <w:abstractNumId w:val="40"/>
  </w:num>
  <w:num w:numId="146" w16cid:durableId="1043823248">
    <w:abstractNumId w:val="125"/>
  </w:num>
  <w:num w:numId="147" w16cid:durableId="1086271849">
    <w:abstractNumId w:val="261"/>
  </w:num>
  <w:num w:numId="148" w16cid:durableId="1154295975">
    <w:abstractNumId w:val="203"/>
  </w:num>
  <w:num w:numId="149" w16cid:durableId="1961492902">
    <w:abstractNumId w:val="177"/>
  </w:num>
  <w:num w:numId="150" w16cid:durableId="1051659023">
    <w:abstractNumId w:val="255"/>
  </w:num>
  <w:num w:numId="151" w16cid:durableId="1976256226">
    <w:abstractNumId w:val="141"/>
  </w:num>
  <w:num w:numId="152" w16cid:durableId="1585919067">
    <w:abstractNumId w:val="246"/>
  </w:num>
  <w:num w:numId="153" w16cid:durableId="1251232668">
    <w:abstractNumId w:val="129"/>
  </w:num>
  <w:num w:numId="154" w16cid:durableId="1185754545">
    <w:abstractNumId w:val="212"/>
  </w:num>
  <w:num w:numId="155" w16cid:durableId="1113864098">
    <w:abstractNumId w:val="278"/>
  </w:num>
  <w:num w:numId="156" w16cid:durableId="1709524659">
    <w:abstractNumId w:val="52"/>
  </w:num>
  <w:num w:numId="157" w16cid:durableId="1631475465">
    <w:abstractNumId w:val="19"/>
  </w:num>
  <w:num w:numId="158" w16cid:durableId="847056962">
    <w:abstractNumId w:val="219"/>
  </w:num>
  <w:num w:numId="159" w16cid:durableId="129445063">
    <w:abstractNumId w:val="297"/>
  </w:num>
  <w:num w:numId="160" w16cid:durableId="1761870423">
    <w:abstractNumId w:val="294"/>
  </w:num>
  <w:num w:numId="161" w16cid:durableId="2088335300">
    <w:abstractNumId w:val="49"/>
  </w:num>
  <w:num w:numId="162" w16cid:durableId="652442129">
    <w:abstractNumId w:val="90"/>
  </w:num>
  <w:num w:numId="163" w16cid:durableId="2129467753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426118293">
    <w:abstractNumId w:val="103"/>
  </w:num>
  <w:num w:numId="165" w16cid:durableId="1720930624">
    <w:abstractNumId w:val="201"/>
  </w:num>
  <w:num w:numId="166" w16cid:durableId="963998101">
    <w:abstractNumId w:val="43"/>
  </w:num>
  <w:num w:numId="167" w16cid:durableId="499009697">
    <w:abstractNumId w:val="35"/>
  </w:num>
  <w:num w:numId="168" w16cid:durableId="2025471785">
    <w:abstractNumId w:val="287"/>
  </w:num>
  <w:num w:numId="169" w16cid:durableId="95298050">
    <w:abstractNumId w:val="263"/>
  </w:num>
  <w:num w:numId="170" w16cid:durableId="266810092">
    <w:abstractNumId w:val="118"/>
  </w:num>
  <w:num w:numId="171" w16cid:durableId="165365140">
    <w:abstractNumId w:val="178"/>
  </w:num>
  <w:num w:numId="172" w16cid:durableId="1853059254">
    <w:abstractNumId w:val="270"/>
  </w:num>
  <w:num w:numId="173" w16cid:durableId="1752703637">
    <w:abstractNumId w:val="172"/>
  </w:num>
  <w:num w:numId="174" w16cid:durableId="617831092">
    <w:abstractNumId w:val="238"/>
  </w:num>
  <w:num w:numId="175" w16cid:durableId="1594437327">
    <w:abstractNumId w:val="10"/>
  </w:num>
  <w:num w:numId="176" w16cid:durableId="1686322344">
    <w:abstractNumId w:val="21"/>
  </w:num>
  <w:num w:numId="177" w16cid:durableId="1419211841">
    <w:abstractNumId w:val="31"/>
  </w:num>
  <w:num w:numId="178" w16cid:durableId="1345326307">
    <w:abstractNumId w:val="252"/>
  </w:num>
  <w:num w:numId="179" w16cid:durableId="843784036">
    <w:abstractNumId w:val="117"/>
  </w:num>
  <w:num w:numId="180" w16cid:durableId="588081115">
    <w:abstractNumId w:val="65"/>
  </w:num>
  <w:num w:numId="181" w16cid:durableId="1680233406">
    <w:abstractNumId w:val="130"/>
  </w:num>
  <w:num w:numId="182" w16cid:durableId="1635911106">
    <w:abstractNumId w:val="236"/>
  </w:num>
  <w:num w:numId="183" w16cid:durableId="1606228012">
    <w:abstractNumId w:val="74"/>
  </w:num>
  <w:num w:numId="184" w16cid:durableId="21709040">
    <w:abstractNumId w:val="276"/>
  </w:num>
  <w:num w:numId="185" w16cid:durableId="1243762536">
    <w:abstractNumId w:val="0"/>
  </w:num>
  <w:num w:numId="186" w16cid:durableId="1746874498">
    <w:abstractNumId w:val="58"/>
  </w:num>
  <w:num w:numId="187" w16cid:durableId="1306471590">
    <w:abstractNumId w:val="102"/>
  </w:num>
  <w:num w:numId="188" w16cid:durableId="907154199">
    <w:abstractNumId w:val="86"/>
  </w:num>
  <w:num w:numId="189" w16cid:durableId="170679147">
    <w:abstractNumId w:val="110"/>
  </w:num>
  <w:num w:numId="190" w16cid:durableId="2035493331">
    <w:abstractNumId w:val="41"/>
  </w:num>
  <w:num w:numId="191" w16cid:durableId="1527794734">
    <w:abstractNumId w:val="268"/>
  </w:num>
  <w:num w:numId="192" w16cid:durableId="873074504">
    <w:abstractNumId w:val="202"/>
  </w:num>
  <w:num w:numId="193" w16cid:durableId="1043869900">
    <w:abstractNumId w:val="292"/>
  </w:num>
  <w:num w:numId="194" w16cid:durableId="1023172886">
    <w:abstractNumId w:val="161"/>
  </w:num>
  <w:num w:numId="195" w16cid:durableId="700978047">
    <w:abstractNumId w:val="185"/>
  </w:num>
  <w:num w:numId="196" w16cid:durableId="1688098372">
    <w:abstractNumId w:val="119"/>
  </w:num>
  <w:num w:numId="197" w16cid:durableId="818302256">
    <w:abstractNumId w:val="106"/>
  </w:num>
  <w:num w:numId="198" w16cid:durableId="750077482">
    <w:abstractNumId w:val="288"/>
  </w:num>
  <w:num w:numId="199" w16cid:durableId="1802380439">
    <w:abstractNumId w:val="9"/>
  </w:num>
  <w:num w:numId="200" w16cid:durableId="313262699">
    <w:abstractNumId w:val="215"/>
  </w:num>
  <w:num w:numId="201" w16cid:durableId="1652949709">
    <w:abstractNumId w:val="260"/>
  </w:num>
  <w:num w:numId="202" w16cid:durableId="422147360">
    <w:abstractNumId w:val="70"/>
  </w:num>
  <w:num w:numId="203" w16cid:durableId="926622408">
    <w:abstractNumId w:val="96"/>
  </w:num>
  <w:num w:numId="204" w16cid:durableId="126776719">
    <w:abstractNumId w:val="69"/>
  </w:num>
  <w:num w:numId="205" w16cid:durableId="2109081977">
    <w:abstractNumId w:val="262"/>
  </w:num>
  <w:num w:numId="206" w16cid:durableId="2051998570">
    <w:abstractNumId w:val="22"/>
  </w:num>
  <w:num w:numId="207" w16cid:durableId="489906498">
    <w:abstractNumId w:val="112"/>
  </w:num>
  <w:num w:numId="208" w16cid:durableId="12614732">
    <w:abstractNumId w:val="227"/>
  </w:num>
  <w:num w:numId="209" w16cid:durableId="1296525117">
    <w:abstractNumId w:val="127"/>
  </w:num>
  <w:num w:numId="210" w16cid:durableId="1988046489">
    <w:abstractNumId w:val="250"/>
  </w:num>
  <w:num w:numId="211" w16cid:durableId="2078016112">
    <w:abstractNumId w:val="239"/>
  </w:num>
  <w:num w:numId="212" w16cid:durableId="1127041994">
    <w:abstractNumId w:val="85"/>
  </w:num>
  <w:num w:numId="213" w16cid:durableId="248467086">
    <w:abstractNumId w:val="151"/>
  </w:num>
  <w:num w:numId="214" w16cid:durableId="1876694287">
    <w:abstractNumId w:val="217"/>
  </w:num>
  <w:num w:numId="215" w16cid:durableId="1878271433">
    <w:abstractNumId w:val="24"/>
  </w:num>
  <w:num w:numId="216" w16cid:durableId="1108042908">
    <w:abstractNumId w:val="77"/>
  </w:num>
  <w:num w:numId="217" w16cid:durableId="1814784875">
    <w:abstractNumId w:val="11"/>
  </w:num>
  <w:num w:numId="218" w16cid:durableId="93861388">
    <w:abstractNumId w:val="148"/>
  </w:num>
  <w:num w:numId="219" w16cid:durableId="1630361624">
    <w:abstractNumId w:val="122"/>
  </w:num>
  <w:num w:numId="220" w16cid:durableId="1608388222">
    <w:abstractNumId w:val="180"/>
  </w:num>
  <w:num w:numId="221" w16cid:durableId="958536543">
    <w:abstractNumId w:val="104"/>
  </w:num>
  <w:num w:numId="222" w16cid:durableId="1537742683">
    <w:abstractNumId w:val="194"/>
  </w:num>
  <w:num w:numId="223" w16cid:durableId="1935507094">
    <w:abstractNumId w:val="101"/>
  </w:num>
  <w:num w:numId="224" w16cid:durableId="1160465096">
    <w:abstractNumId w:val="39"/>
  </w:num>
  <w:num w:numId="225" w16cid:durableId="751437385">
    <w:abstractNumId w:val="94"/>
  </w:num>
  <w:num w:numId="226" w16cid:durableId="1621837476">
    <w:abstractNumId w:val="167"/>
  </w:num>
  <w:num w:numId="227" w16cid:durableId="1649744094">
    <w:abstractNumId w:val="128"/>
  </w:num>
  <w:num w:numId="228" w16cid:durableId="1501039409">
    <w:abstractNumId w:val="97"/>
  </w:num>
  <w:num w:numId="229" w16cid:durableId="1092118198">
    <w:abstractNumId w:val="28"/>
  </w:num>
  <w:num w:numId="230" w16cid:durableId="945229438">
    <w:abstractNumId w:val="78"/>
  </w:num>
  <w:num w:numId="231" w16cid:durableId="102696179">
    <w:abstractNumId w:val="207"/>
  </w:num>
  <w:num w:numId="232" w16cid:durableId="202908482">
    <w:abstractNumId w:val="264"/>
  </w:num>
  <w:num w:numId="233" w16cid:durableId="1137188084">
    <w:abstractNumId w:val="72"/>
  </w:num>
  <w:num w:numId="234" w16cid:durableId="981538937">
    <w:abstractNumId w:val="7"/>
  </w:num>
  <w:num w:numId="235" w16cid:durableId="975722245">
    <w:abstractNumId w:val="23"/>
  </w:num>
  <w:num w:numId="236" w16cid:durableId="745301910">
    <w:abstractNumId w:val="279"/>
  </w:num>
  <w:num w:numId="237" w16cid:durableId="648941684">
    <w:abstractNumId w:val="142"/>
  </w:num>
  <w:num w:numId="238" w16cid:durableId="2072608564">
    <w:abstractNumId w:val="193"/>
  </w:num>
  <w:num w:numId="239" w16cid:durableId="1816870390">
    <w:abstractNumId w:val="145"/>
  </w:num>
  <w:num w:numId="240" w16cid:durableId="1029909615">
    <w:abstractNumId w:val="165"/>
  </w:num>
  <w:num w:numId="241" w16cid:durableId="1342124374">
    <w:abstractNumId w:val="176"/>
  </w:num>
  <w:num w:numId="242" w16cid:durableId="1759137530">
    <w:abstractNumId w:val="293"/>
  </w:num>
  <w:num w:numId="243" w16cid:durableId="1953055696">
    <w:abstractNumId w:val="32"/>
  </w:num>
  <w:num w:numId="244" w16cid:durableId="1117986055">
    <w:abstractNumId w:val="190"/>
  </w:num>
  <w:num w:numId="245" w16cid:durableId="191577073">
    <w:abstractNumId w:val="188"/>
  </w:num>
  <w:num w:numId="246" w16cid:durableId="1842622354">
    <w:abstractNumId w:val="144"/>
  </w:num>
  <w:num w:numId="247" w16cid:durableId="1668829235">
    <w:abstractNumId w:val="120"/>
  </w:num>
  <w:num w:numId="248" w16cid:durableId="1949850475">
    <w:abstractNumId w:val="152"/>
  </w:num>
  <w:num w:numId="249" w16cid:durableId="1999770384">
    <w:abstractNumId w:val="237"/>
  </w:num>
  <w:num w:numId="250" w16cid:durableId="2078747270">
    <w:abstractNumId w:val="105"/>
  </w:num>
  <w:num w:numId="251" w16cid:durableId="771626844">
    <w:abstractNumId w:val="48"/>
  </w:num>
  <w:num w:numId="252" w16cid:durableId="1494183760">
    <w:abstractNumId w:val="244"/>
  </w:num>
  <w:num w:numId="253" w16cid:durableId="488638897">
    <w:abstractNumId w:val="274"/>
  </w:num>
  <w:num w:numId="254" w16cid:durableId="850339722">
    <w:abstractNumId w:val="109"/>
  </w:num>
  <w:num w:numId="255" w16cid:durableId="1989817755">
    <w:abstractNumId w:val="243"/>
  </w:num>
  <w:num w:numId="256" w16cid:durableId="1094058390">
    <w:abstractNumId w:val="75"/>
  </w:num>
  <w:num w:numId="257" w16cid:durableId="1827552854">
    <w:abstractNumId w:val="16"/>
  </w:num>
  <w:num w:numId="258" w16cid:durableId="280890407">
    <w:abstractNumId w:val="126"/>
  </w:num>
  <w:num w:numId="259" w16cid:durableId="1429109929">
    <w:abstractNumId w:val="234"/>
  </w:num>
  <w:num w:numId="260" w16cid:durableId="1564485453">
    <w:abstractNumId w:val="199"/>
  </w:num>
  <w:num w:numId="261" w16cid:durableId="1648585928">
    <w:abstractNumId w:val="265"/>
  </w:num>
  <w:num w:numId="262" w16cid:durableId="1018198189">
    <w:abstractNumId w:val="197"/>
  </w:num>
  <w:num w:numId="263" w16cid:durableId="1928228365">
    <w:abstractNumId w:val="205"/>
  </w:num>
  <w:num w:numId="264" w16cid:durableId="804926591">
    <w:abstractNumId w:val="60"/>
  </w:num>
  <w:num w:numId="265" w16cid:durableId="1556114593">
    <w:abstractNumId w:val="79"/>
  </w:num>
  <w:num w:numId="266" w16cid:durableId="1640107405">
    <w:abstractNumId w:val="3"/>
  </w:num>
  <w:num w:numId="267" w16cid:durableId="1449543027">
    <w:abstractNumId w:val="71"/>
  </w:num>
  <w:num w:numId="268" w16cid:durableId="1842970469">
    <w:abstractNumId w:val="296"/>
  </w:num>
  <w:num w:numId="269" w16cid:durableId="1110782164">
    <w:abstractNumId w:val="51"/>
  </w:num>
  <w:num w:numId="270" w16cid:durableId="1125734645">
    <w:abstractNumId w:val="285"/>
  </w:num>
  <w:num w:numId="271" w16cid:durableId="1604453173">
    <w:abstractNumId w:val="289"/>
  </w:num>
  <w:num w:numId="272" w16cid:durableId="1961185174">
    <w:abstractNumId w:val="115"/>
  </w:num>
  <w:num w:numId="273" w16cid:durableId="2123912271">
    <w:abstractNumId w:val="220"/>
  </w:num>
  <w:num w:numId="274" w16cid:durableId="1327978994">
    <w:abstractNumId w:val="33"/>
  </w:num>
  <w:num w:numId="275" w16cid:durableId="2019573101">
    <w:abstractNumId w:val="223"/>
  </w:num>
  <w:num w:numId="276" w16cid:durableId="1023869742">
    <w:abstractNumId w:val="164"/>
  </w:num>
  <w:num w:numId="277" w16cid:durableId="754134309">
    <w:abstractNumId w:val="81"/>
  </w:num>
  <w:num w:numId="278" w16cid:durableId="1520777313">
    <w:abstractNumId w:val="123"/>
  </w:num>
  <w:num w:numId="279" w16cid:durableId="633561578">
    <w:abstractNumId w:val="206"/>
  </w:num>
  <w:num w:numId="280" w16cid:durableId="906959608">
    <w:abstractNumId w:val="206"/>
    <w:lvlOverride w:ilvl="1">
      <w:lvl w:ilvl="1">
        <w:numFmt w:val="decimal"/>
        <w:lvlText w:val="%2."/>
        <w:lvlJc w:val="left"/>
      </w:lvl>
    </w:lvlOverride>
  </w:num>
  <w:num w:numId="281" w16cid:durableId="1089888136">
    <w:abstractNumId w:val="213"/>
  </w:num>
  <w:num w:numId="282" w16cid:durableId="188566804">
    <w:abstractNumId w:val="174"/>
  </w:num>
  <w:num w:numId="283" w16cid:durableId="2048294687">
    <w:abstractNumId w:val="173"/>
  </w:num>
  <w:num w:numId="284" w16cid:durableId="547841350">
    <w:abstractNumId w:val="38"/>
  </w:num>
  <w:num w:numId="285" w16cid:durableId="593168101">
    <w:abstractNumId w:val="248"/>
  </w:num>
  <w:num w:numId="286" w16cid:durableId="1093550216">
    <w:abstractNumId w:val="92"/>
  </w:num>
  <w:num w:numId="287" w16cid:durableId="167016094">
    <w:abstractNumId w:val="169"/>
  </w:num>
  <w:num w:numId="288" w16cid:durableId="1524131618">
    <w:abstractNumId w:val="140"/>
  </w:num>
  <w:num w:numId="289" w16cid:durableId="633830235">
    <w:abstractNumId w:val="150"/>
  </w:num>
  <w:num w:numId="290" w16cid:durableId="45374936">
    <w:abstractNumId w:val="50"/>
  </w:num>
  <w:num w:numId="291" w16cid:durableId="1054474544">
    <w:abstractNumId w:val="235"/>
  </w:num>
  <w:num w:numId="292" w16cid:durableId="1939023299">
    <w:abstractNumId w:val="163"/>
  </w:num>
  <w:num w:numId="293" w16cid:durableId="413286711">
    <w:abstractNumId w:val="189"/>
  </w:num>
  <w:num w:numId="294" w16cid:durableId="38434781">
    <w:abstractNumId w:val="54"/>
  </w:num>
  <w:num w:numId="295" w16cid:durableId="287013790">
    <w:abstractNumId w:val="88"/>
  </w:num>
  <w:num w:numId="296" w16cid:durableId="1837263610">
    <w:abstractNumId w:val="82"/>
  </w:num>
  <w:num w:numId="297" w16cid:durableId="1279609486">
    <w:abstractNumId w:val="84"/>
  </w:num>
  <w:num w:numId="298" w16cid:durableId="1992634528">
    <w:abstractNumId w:val="168"/>
  </w:num>
  <w:num w:numId="299" w16cid:durableId="700282259">
    <w:abstractNumId w:val="275"/>
  </w:num>
  <w:num w:numId="300" w16cid:durableId="1014110082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540048835">
    <w:abstractNumId w:val="6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O3MDcysDSysDS1MDBW0lEKTi0uzszPAykwNK8FAMVbE14tAAAA"/>
  </w:docVars>
  <w:rsids>
    <w:rsidRoot w:val="00205FDF"/>
    <w:rsid w:val="00000899"/>
    <w:rsid w:val="00005707"/>
    <w:rsid w:val="00005807"/>
    <w:rsid w:val="00015FBA"/>
    <w:rsid w:val="0002103A"/>
    <w:rsid w:val="00021B8E"/>
    <w:rsid w:val="00022C31"/>
    <w:rsid w:val="00030945"/>
    <w:rsid w:val="000325B9"/>
    <w:rsid w:val="00032CAE"/>
    <w:rsid w:val="00037060"/>
    <w:rsid w:val="000411CB"/>
    <w:rsid w:val="00044521"/>
    <w:rsid w:val="000479AA"/>
    <w:rsid w:val="00051E2A"/>
    <w:rsid w:val="00053513"/>
    <w:rsid w:val="00056AC0"/>
    <w:rsid w:val="000655D1"/>
    <w:rsid w:val="00067E14"/>
    <w:rsid w:val="00073A1B"/>
    <w:rsid w:val="00081B2F"/>
    <w:rsid w:val="000857CE"/>
    <w:rsid w:val="00097985"/>
    <w:rsid w:val="000A1181"/>
    <w:rsid w:val="000A2724"/>
    <w:rsid w:val="000B0600"/>
    <w:rsid w:val="000B2E6F"/>
    <w:rsid w:val="000B3B10"/>
    <w:rsid w:val="000C037B"/>
    <w:rsid w:val="000C142E"/>
    <w:rsid w:val="000D49F9"/>
    <w:rsid w:val="000D5D34"/>
    <w:rsid w:val="000D60C7"/>
    <w:rsid w:val="000E0BBE"/>
    <w:rsid w:val="000E1B70"/>
    <w:rsid w:val="000E4048"/>
    <w:rsid w:val="000E5104"/>
    <w:rsid w:val="000E5189"/>
    <w:rsid w:val="000E5C5F"/>
    <w:rsid w:val="000F46B4"/>
    <w:rsid w:val="00103608"/>
    <w:rsid w:val="00105BCA"/>
    <w:rsid w:val="00116FEE"/>
    <w:rsid w:val="00117052"/>
    <w:rsid w:val="0012116F"/>
    <w:rsid w:val="0012173D"/>
    <w:rsid w:val="00122717"/>
    <w:rsid w:val="0012513C"/>
    <w:rsid w:val="00141392"/>
    <w:rsid w:val="00141968"/>
    <w:rsid w:val="00160946"/>
    <w:rsid w:val="0016202E"/>
    <w:rsid w:val="00164E6A"/>
    <w:rsid w:val="0016565D"/>
    <w:rsid w:val="001671E2"/>
    <w:rsid w:val="00172205"/>
    <w:rsid w:val="00172353"/>
    <w:rsid w:val="00172DC1"/>
    <w:rsid w:val="0017476B"/>
    <w:rsid w:val="001747C0"/>
    <w:rsid w:val="00176D62"/>
    <w:rsid w:val="001833CA"/>
    <w:rsid w:val="001873BD"/>
    <w:rsid w:val="00194C0B"/>
    <w:rsid w:val="00195936"/>
    <w:rsid w:val="00195EF4"/>
    <w:rsid w:val="001A17A8"/>
    <w:rsid w:val="001A3201"/>
    <w:rsid w:val="001A521D"/>
    <w:rsid w:val="001A7E84"/>
    <w:rsid w:val="001B5386"/>
    <w:rsid w:val="001D522D"/>
    <w:rsid w:val="001D7345"/>
    <w:rsid w:val="001E2CD2"/>
    <w:rsid w:val="001E32F4"/>
    <w:rsid w:val="001E6683"/>
    <w:rsid w:val="001F52EE"/>
    <w:rsid w:val="001F7168"/>
    <w:rsid w:val="0020117C"/>
    <w:rsid w:val="0020280D"/>
    <w:rsid w:val="00205FDF"/>
    <w:rsid w:val="00206538"/>
    <w:rsid w:val="00207F57"/>
    <w:rsid w:val="002136E6"/>
    <w:rsid w:val="00220B61"/>
    <w:rsid w:val="0022379D"/>
    <w:rsid w:val="00227079"/>
    <w:rsid w:val="00232107"/>
    <w:rsid w:val="00234179"/>
    <w:rsid w:val="00237831"/>
    <w:rsid w:val="002450E3"/>
    <w:rsid w:val="00246F88"/>
    <w:rsid w:val="002522F0"/>
    <w:rsid w:val="00265AE5"/>
    <w:rsid w:val="002679AE"/>
    <w:rsid w:val="00272551"/>
    <w:rsid w:val="00275E4E"/>
    <w:rsid w:val="00287ECA"/>
    <w:rsid w:val="00290CCC"/>
    <w:rsid w:val="002924E3"/>
    <w:rsid w:val="00293648"/>
    <w:rsid w:val="00294802"/>
    <w:rsid w:val="002A1F19"/>
    <w:rsid w:val="002A22A9"/>
    <w:rsid w:val="002B00BE"/>
    <w:rsid w:val="002B5DAB"/>
    <w:rsid w:val="002B6771"/>
    <w:rsid w:val="002B705C"/>
    <w:rsid w:val="002C3DC2"/>
    <w:rsid w:val="002C4C1C"/>
    <w:rsid w:val="002D0586"/>
    <w:rsid w:val="002D3DC7"/>
    <w:rsid w:val="002D4F7D"/>
    <w:rsid w:val="002E0CA8"/>
    <w:rsid w:val="002E18E1"/>
    <w:rsid w:val="002E3A30"/>
    <w:rsid w:val="002E68C1"/>
    <w:rsid w:val="002E7622"/>
    <w:rsid w:val="002F45F0"/>
    <w:rsid w:val="002F6253"/>
    <w:rsid w:val="002F70A7"/>
    <w:rsid w:val="00300ED8"/>
    <w:rsid w:val="00304D42"/>
    <w:rsid w:val="00312898"/>
    <w:rsid w:val="00314F69"/>
    <w:rsid w:val="003218F0"/>
    <w:rsid w:val="00321F4E"/>
    <w:rsid w:val="00322CD2"/>
    <w:rsid w:val="003249B4"/>
    <w:rsid w:val="003250CA"/>
    <w:rsid w:val="00325C29"/>
    <w:rsid w:val="00326D72"/>
    <w:rsid w:val="0033293A"/>
    <w:rsid w:val="00335A80"/>
    <w:rsid w:val="00337497"/>
    <w:rsid w:val="00340720"/>
    <w:rsid w:val="00355427"/>
    <w:rsid w:val="00356782"/>
    <w:rsid w:val="00361E68"/>
    <w:rsid w:val="00366E3B"/>
    <w:rsid w:val="00373414"/>
    <w:rsid w:val="00380D26"/>
    <w:rsid w:val="003831F8"/>
    <w:rsid w:val="003843D2"/>
    <w:rsid w:val="00385836"/>
    <w:rsid w:val="003928F0"/>
    <w:rsid w:val="00396AAD"/>
    <w:rsid w:val="003A0EB1"/>
    <w:rsid w:val="003B536A"/>
    <w:rsid w:val="003C0232"/>
    <w:rsid w:val="003C46D4"/>
    <w:rsid w:val="003C76B6"/>
    <w:rsid w:val="003E4CC6"/>
    <w:rsid w:val="003E6C3C"/>
    <w:rsid w:val="003F1662"/>
    <w:rsid w:val="003F68FC"/>
    <w:rsid w:val="004033D3"/>
    <w:rsid w:val="004048FD"/>
    <w:rsid w:val="00404A44"/>
    <w:rsid w:val="00410912"/>
    <w:rsid w:val="0041515A"/>
    <w:rsid w:val="00416057"/>
    <w:rsid w:val="00416F2A"/>
    <w:rsid w:val="00420A3F"/>
    <w:rsid w:val="00421A20"/>
    <w:rsid w:val="00421E63"/>
    <w:rsid w:val="00422999"/>
    <w:rsid w:val="00425369"/>
    <w:rsid w:val="00425787"/>
    <w:rsid w:val="004261A3"/>
    <w:rsid w:val="00426288"/>
    <w:rsid w:val="004271C4"/>
    <w:rsid w:val="00427E36"/>
    <w:rsid w:val="00433EDF"/>
    <w:rsid w:val="004340FC"/>
    <w:rsid w:val="00437735"/>
    <w:rsid w:val="00445F45"/>
    <w:rsid w:val="00453B48"/>
    <w:rsid w:val="00464B9E"/>
    <w:rsid w:val="004707E3"/>
    <w:rsid w:val="00474E9A"/>
    <w:rsid w:val="00477518"/>
    <w:rsid w:val="004872B8"/>
    <w:rsid w:val="00487AD5"/>
    <w:rsid w:val="004907B8"/>
    <w:rsid w:val="004959F0"/>
    <w:rsid w:val="004A0512"/>
    <w:rsid w:val="004A084A"/>
    <w:rsid w:val="004A1704"/>
    <w:rsid w:val="004A319D"/>
    <w:rsid w:val="004A3453"/>
    <w:rsid w:val="004A6377"/>
    <w:rsid w:val="004A6EA8"/>
    <w:rsid w:val="004A749A"/>
    <w:rsid w:val="004B1361"/>
    <w:rsid w:val="004B194B"/>
    <w:rsid w:val="004B4CED"/>
    <w:rsid w:val="004C0E09"/>
    <w:rsid w:val="004C13BD"/>
    <w:rsid w:val="004C4D0E"/>
    <w:rsid w:val="004C63E5"/>
    <w:rsid w:val="004C679E"/>
    <w:rsid w:val="004D02A9"/>
    <w:rsid w:val="004D3306"/>
    <w:rsid w:val="004D4556"/>
    <w:rsid w:val="004E06A3"/>
    <w:rsid w:val="004E7356"/>
    <w:rsid w:val="004F1915"/>
    <w:rsid w:val="0050248D"/>
    <w:rsid w:val="005052EA"/>
    <w:rsid w:val="005077B9"/>
    <w:rsid w:val="005157D3"/>
    <w:rsid w:val="00521597"/>
    <w:rsid w:val="005222B1"/>
    <w:rsid w:val="00522A69"/>
    <w:rsid w:val="005255AD"/>
    <w:rsid w:val="0053088F"/>
    <w:rsid w:val="005311C2"/>
    <w:rsid w:val="00532081"/>
    <w:rsid w:val="00537CE9"/>
    <w:rsid w:val="00543029"/>
    <w:rsid w:val="005442EB"/>
    <w:rsid w:val="00545F69"/>
    <w:rsid w:val="00545F6C"/>
    <w:rsid w:val="005461B1"/>
    <w:rsid w:val="00546845"/>
    <w:rsid w:val="00546A25"/>
    <w:rsid w:val="00547547"/>
    <w:rsid w:val="005671CD"/>
    <w:rsid w:val="00576CEE"/>
    <w:rsid w:val="00581EA6"/>
    <w:rsid w:val="00586FF1"/>
    <w:rsid w:val="0058719F"/>
    <w:rsid w:val="00587365"/>
    <w:rsid w:val="00594005"/>
    <w:rsid w:val="0059617E"/>
    <w:rsid w:val="005A1949"/>
    <w:rsid w:val="005A1C3A"/>
    <w:rsid w:val="005A6D55"/>
    <w:rsid w:val="005A6DF4"/>
    <w:rsid w:val="005A7AD6"/>
    <w:rsid w:val="005A7F90"/>
    <w:rsid w:val="005B534B"/>
    <w:rsid w:val="005C3501"/>
    <w:rsid w:val="005C4607"/>
    <w:rsid w:val="005C48AC"/>
    <w:rsid w:val="005C6017"/>
    <w:rsid w:val="005D5CE9"/>
    <w:rsid w:val="005E1875"/>
    <w:rsid w:val="005F5F7B"/>
    <w:rsid w:val="00603EE1"/>
    <w:rsid w:val="00607841"/>
    <w:rsid w:val="006078A3"/>
    <w:rsid w:val="0061238B"/>
    <w:rsid w:val="006143F2"/>
    <w:rsid w:val="0061660E"/>
    <w:rsid w:val="00616D01"/>
    <w:rsid w:val="006208EE"/>
    <w:rsid w:val="00622635"/>
    <w:rsid w:val="006228DE"/>
    <w:rsid w:val="00633BAC"/>
    <w:rsid w:val="00634D57"/>
    <w:rsid w:val="00635462"/>
    <w:rsid w:val="006419B6"/>
    <w:rsid w:val="00650451"/>
    <w:rsid w:val="0065155F"/>
    <w:rsid w:val="00651E0C"/>
    <w:rsid w:val="00654A24"/>
    <w:rsid w:val="0066697D"/>
    <w:rsid w:val="00672778"/>
    <w:rsid w:val="006735B1"/>
    <w:rsid w:val="00676CD0"/>
    <w:rsid w:val="0068336B"/>
    <w:rsid w:val="0068428A"/>
    <w:rsid w:val="00684D15"/>
    <w:rsid w:val="006863B3"/>
    <w:rsid w:val="00693319"/>
    <w:rsid w:val="006A2AE8"/>
    <w:rsid w:val="006A4896"/>
    <w:rsid w:val="006A7D21"/>
    <w:rsid w:val="006B12A7"/>
    <w:rsid w:val="006B2128"/>
    <w:rsid w:val="006B6E94"/>
    <w:rsid w:val="006B6FC7"/>
    <w:rsid w:val="006D3251"/>
    <w:rsid w:val="006D59D9"/>
    <w:rsid w:val="006D5B3D"/>
    <w:rsid w:val="006E3DC6"/>
    <w:rsid w:val="006F2254"/>
    <w:rsid w:val="0070150A"/>
    <w:rsid w:val="0070289D"/>
    <w:rsid w:val="00706BBA"/>
    <w:rsid w:val="00713845"/>
    <w:rsid w:val="00714F74"/>
    <w:rsid w:val="0072039F"/>
    <w:rsid w:val="00724BF5"/>
    <w:rsid w:val="00735CD1"/>
    <w:rsid w:val="0073708D"/>
    <w:rsid w:val="00737F44"/>
    <w:rsid w:val="00747B2A"/>
    <w:rsid w:val="007543B5"/>
    <w:rsid w:val="0075794B"/>
    <w:rsid w:val="007632B8"/>
    <w:rsid w:val="007641C2"/>
    <w:rsid w:val="007673F0"/>
    <w:rsid w:val="00770945"/>
    <w:rsid w:val="007737B8"/>
    <w:rsid w:val="00776350"/>
    <w:rsid w:val="007816FB"/>
    <w:rsid w:val="00784150"/>
    <w:rsid w:val="0078415F"/>
    <w:rsid w:val="00791796"/>
    <w:rsid w:val="0079408E"/>
    <w:rsid w:val="007952E3"/>
    <w:rsid w:val="00797A31"/>
    <w:rsid w:val="007B06E3"/>
    <w:rsid w:val="007B1649"/>
    <w:rsid w:val="007B2C61"/>
    <w:rsid w:val="007B6264"/>
    <w:rsid w:val="007C0B53"/>
    <w:rsid w:val="007C25C1"/>
    <w:rsid w:val="007C3D74"/>
    <w:rsid w:val="007D12D6"/>
    <w:rsid w:val="007D4674"/>
    <w:rsid w:val="007D56A7"/>
    <w:rsid w:val="007D620B"/>
    <w:rsid w:val="007E434A"/>
    <w:rsid w:val="007F12AF"/>
    <w:rsid w:val="008008F2"/>
    <w:rsid w:val="00803B70"/>
    <w:rsid w:val="00816F92"/>
    <w:rsid w:val="00826AEB"/>
    <w:rsid w:val="00832AB6"/>
    <w:rsid w:val="00841A17"/>
    <w:rsid w:val="00842354"/>
    <w:rsid w:val="00844675"/>
    <w:rsid w:val="00845D9C"/>
    <w:rsid w:val="00846981"/>
    <w:rsid w:val="008529D3"/>
    <w:rsid w:val="00854036"/>
    <w:rsid w:val="00854099"/>
    <w:rsid w:val="00854641"/>
    <w:rsid w:val="00856445"/>
    <w:rsid w:val="008610A1"/>
    <w:rsid w:val="008622D6"/>
    <w:rsid w:val="0086410E"/>
    <w:rsid w:val="008658A5"/>
    <w:rsid w:val="00873D64"/>
    <w:rsid w:val="008747E3"/>
    <w:rsid w:val="008768B0"/>
    <w:rsid w:val="00891172"/>
    <w:rsid w:val="0089789B"/>
    <w:rsid w:val="00897DFB"/>
    <w:rsid w:val="008A25FE"/>
    <w:rsid w:val="008A4D67"/>
    <w:rsid w:val="008A50F9"/>
    <w:rsid w:val="008B0C20"/>
    <w:rsid w:val="008B13A2"/>
    <w:rsid w:val="008B2617"/>
    <w:rsid w:val="008B6133"/>
    <w:rsid w:val="008B6958"/>
    <w:rsid w:val="008C042A"/>
    <w:rsid w:val="008C0617"/>
    <w:rsid w:val="008C5583"/>
    <w:rsid w:val="008C6673"/>
    <w:rsid w:val="008D12AB"/>
    <w:rsid w:val="008D42B5"/>
    <w:rsid w:val="008D679E"/>
    <w:rsid w:val="008E1D1C"/>
    <w:rsid w:val="008E4305"/>
    <w:rsid w:val="008F0EBA"/>
    <w:rsid w:val="008F2AEE"/>
    <w:rsid w:val="008F4199"/>
    <w:rsid w:val="008F5367"/>
    <w:rsid w:val="009052B3"/>
    <w:rsid w:val="00911937"/>
    <w:rsid w:val="009304DF"/>
    <w:rsid w:val="009357EE"/>
    <w:rsid w:val="00936797"/>
    <w:rsid w:val="00936960"/>
    <w:rsid w:val="00937AD1"/>
    <w:rsid w:val="009442C7"/>
    <w:rsid w:val="00950C04"/>
    <w:rsid w:val="00955C26"/>
    <w:rsid w:val="00955C35"/>
    <w:rsid w:val="0095631F"/>
    <w:rsid w:val="0096065F"/>
    <w:rsid w:val="009623F6"/>
    <w:rsid w:val="009707A2"/>
    <w:rsid w:val="00980331"/>
    <w:rsid w:val="00981718"/>
    <w:rsid w:val="00981C1D"/>
    <w:rsid w:val="00983300"/>
    <w:rsid w:val="00983E53"/>
    <w:rsid w:val="009A0189"/>
    <w:rsid w:val="009A3551"/>
    <w:rsid w:val="009A4B0F"/>
    <w:rsid w:val="009A54A0"/>
    <w:rsid w:val="009B0D4A"/>
    <w:rsid w:val="009B4FDD"/>
    <w:rsid w:val="009C229A"/>
    <w:rsid w:val="009D41CF"/>
    <w:rsid w:val="009E34B5"/>
    <w:rsid w:val="009E4CCB"/>
    <w:rsid w:val="009E5779"/>
    <w:rsid w:val="009F3C8A"/>
    <w:rsid w:val="009F7962"/>
    <w:rsid w:val="00A0146E"/>
    <w:rsid w:val="00A02F2A"/>
    <w:rsid w:val="00A03FE9"/>
    <w:rsid w:val="00A07DA6"/>
    <w:rsid w:val="00A11548"/>
    <w:rsid w:val="00A11636"/>
    <w:rsid w:val="00A11E81"/>
    <w:rsid w:val="00A12D56"/>
    <w:rsid w:val="00A12F47"/>
    <w:rsid w:val="00A17A58"/>
    <w:rsid w:val="00A2072D"/>
    <w:rsid w:val="00A273B2"/>
    <w:rsid w:val="00A27413"/>
    <w:rsid w:val="00A34E72"/>
    <w:rsid w:val="00A4360E"/>
    <w:rsid w:val="00A51AFE"/>
    <w:rsid w:val="00A573DF"/>
    <w:rsid w:val="00A574E4"/>
    <w:rsid w:val="00A57C46"/>
    <w:rsid w:val="00A62A72"/>
    <w:rsid w:val="00A6344A"/>
    <w:rsid w:val="00A75E42"/>
    <w:rsid w:val="00A75E96"/>
    <w:rsid w:val="00A76349"/>
    <w:rsid w:val="00A81B0F"/>
    <w:rsid w:val="00A8215A"/>
    <w:rsid w:val="00A829CE"/>
    <w:rsid w:val="00AA2732"/>
    <w:rsid w:val="00AA3085"/>
    <w:rsid w:val="00AB174F"/>
    <w:rsid w:val="00AB5199"/>
    <w:rsid w:val="00AB7FC1"/>
    <w:rsid w:val="00AC0BC2"/>
    <w:rsid w:val="00AC1A3B"/>
    <w:rsid w:val="00AC4570"/>
    <w:rsid w:val="00AC5FFD"/>
    <w:rsid w:val="00AC706F"/>
    <w:rsid w:val="00AD20E2"/>
    <w:rsid w:val="00AD30F4"/>
    <w:rsid w:val="00AD5A25"/>
    <w:rsid w:val="00AE6A33"/>
    <w:rsid w:val="00AE7409"/>
    <w:rsid w:val="00AF76D0"/>
    <w:rsid w:val="00AF7BF7"/>
    <w:rsid w:val="00B01FE7"/>
    <w:rsid w:val="00B03E15"/>
    <w:rsid w:val="00B061AA"/>
    <w:rsid w:val="00B0733F"/>
    <w:rsid w:val="00B07B94"/>
    <w:rsid w:val="00B12B8E"/>
    <w:rsid w:val="00B20C68"/>
    <w:rsid w:val="00B2642E"/>
    <w:rsid w:val="00B26512"/>
    <w:rsid w:val="00B27E28"/>
    <w:rsid w:val="00B31403"/>
    <w:rsid w:val="00B314FB"/>
    <w:rsid w:val="00B33EE0"/>
    <w:rsid w:val="00B44D0B"/>
    <w:rsid w:val="00B45EFD"/>
    <w:rsid w:val="00B521D7"/>
    <w:rsid w:val="00B61149"/>
    <w:rsid w:val="00B64413"/>
    <w:rsid w:val="00B66614"/>
    <w:rsid w:val="00B81018"/>
    <w:rsid w:val="00B8144F"/>
    <w:rsid w:val="00B81711"/>
    <w:rsid w:val="00B83A13"/>
    <w:rsid w:val="00B8569E"/>
    <w:rsid w:val="00B861F1"/>
    <w:rsid w:val="00B9278A"/>
    <w:rsid w:val="00B93375"/>
    <w:rsid w:val="00BA21B8"/>
    <w:rsid w:val="00BA2E76"/>
    <w:rsid w:val="00BB0A5D"/>
    <w:rsid w:val="00BB0BB5"/>
    <w:rsid w:val="00BB1FA7"/>
    <w:rsid w:val="00BB428A"/>
    <w:rsid w:val="00BB50C4"/>
    <w:rsid w:val="00BB63C9"/>
    <w:rsid w:val="00BD5F65"/>
    <w:rsid w:val="00BD658D"/>
    <w:rsid w:val="00BD6ABE"/>
    <w:rsid w:val="00BD726F"/>
    <w:rsid w:val="00BD7CA8"/>
    <w:rsid w:val="00BE0733"/>
    <w:rsid w:val="00BE2E62"/>
    <w:rsid w:val="00BE7CC6"/>
    <w:rsid w:val="00BF093B"/>
    <w:rsid w:val="00BF1418"/>
    <w:rsid w:val="00BF3E0B"/>
    <w:rsid w:val="00C2478B"/>
    <w:rsid w:val="00C2674E"/>
    <w:rsid w:val="00C27DF7"/>
    <w:rsid w:val="00C32006"/>
    <w:rsid w:val="00C33AC1"/>
    <w:rsid w:val="00C33AF9"/>
    <w:rsid w:val="00C3464B"/>
    <w:rsid w:val="00C36864"/>
    <w:rsid w:val="00C36AD2"/>
    <w:rsid w:val="00C36C91"/>
    <w:rsid w:val="00C40245"/>
    <w:rsid w:val="00C41632"/>
    <w:rsid w:val="00C43025"/>
    <w:rsid w:val="00C43888"/>
    <w:rsid w:val="00C45C40"/>
    <w:rsid w:val="00C46431"/>
    <w:rsid w:val="00C503AB"/>
    <w:rsid w:val="00C52B80"/>
    <w:rsid w:val="00C62DED"/>
    <w:rsid w:val="00C65EE4"/>
    <w:rsid w:val="00C672C8"/>
    <w:rsid w:val="00C70486"/>
    <w:rsid w:val="00C733AA"/>
    <w:rsid w:val="00C73B3A"/>
    <w:rsid w:val="00C75A43"/>
    <w:rsid w:val="00C82149"/>
    <w:rsid w:val="00C8394B"/>
    <w:rsid w:val="00C912BE"/>
    <w:rsid w:val="00C91B73"/>
    <w:rsid w:val="00C94276"/>
    <w:rsid w:val="00C95E0C"/>
    <w:rsid w:val="00C971D4"/>
    <w:rsid w:val="00CA34E0"/>
    <w:rsid w:val="00CA7F33"/>
    <w:rsid w:val="00CB18D3"/>
    <w:rsid w:val="00CB5097"/>
    <w:rsid w:val="00CC1EC0"/>
    <w:rsid w:val="00CC6F51"/>
    <w:rsid w:val="00CD3026"/>
    <w:rsid w:val="00CD3911"/>
    <w:rsid w:val="00CE0555"/>
    <w:rsid w:val="00CE475F"/>
    <w:rsid w:val="00CE498E"/>
    <w:rsid w:val="00CE76E1"/>
    <w:rsid w:val="00CF6300"/>
    <w:rsid w:val="00D020FD"/>
    <w:rsid w:val="00D05BD9"/>
    <w:rsid w:val="00D05FBF"/>
    <w:rsid w:val="00D06B6B"/>
    <w:rsid w:val="00D10B11"/>
    <w:rsid w:val="00D11E63"/>
    <w:rsid w:val="00D203A6"/>
    <w:rsid w:val="00D20DAF"/>
    <w:rsid w:val="00D21789"/>
    <w:rsid w:val="00D30987"/>
    <w:rsid w:val="00D33934"/>
    <w:rsid w:val="00D33A2F"/>
    <w:rsid w:val="00D37DF7"/>
    <w:rsid w:val="00D446C5"/>
    <w:rsid w:val="00D55A97"/>
    <w:rsid w:val="00D6565B"/>
    <w:rsid w:val="00D726A1"/>
    <w:rsid w:val="00D748CE"/>
    <w:rsid w:val="00D74B99"/>
    <w:rsid w:val="00D84830"/>
    <w:rsid w:val="00D849AE"/>
    <w:rsid w:val="00D8753C"/>
    <w:rsid w:val="00D953FF"/>
    <w:rsid w:val="00DA0EC3"/>
    <w:rsid w:val="00DB3590"/>
    <w:rsid w:val="00DC0FD5"/>
    <w:rsid w:val="00DC1672"/>
    <w:rsid w:val="00DC1C19"/>
    <w:rsid w:val="00DC4359"/>
    <w:rsid w:val="00DD0E15"/>
    <w:rsid w:val="00DD6D8E"/>
    <w:rsid w:val="00DD7304"/>
    <w:rsid w:val="00DE0114"/>
    <w:rsid w:val="00DE3BE2"/>
    <w:rsid w:val="00DE5CDF"/>
    <w:rsid w:val="00DF05CA"/>
    <w:rsid w:val="00DF693C"/>
    <w:rsid w:val="00E01918"/>
    <w:rsid w:val="00E01D94"/>
    <w:rsid w:val="00E04C97"/>
    <w:rsid w:val="00E04DF1"/>
    <w:rsid w:val="00E04FC8"/>
    <w:rsid w:val="00E12432"/>
    <w:rsid w:val="00E12486"/>
    <w:rsid w:val="00E13AC0"/>
    <w:rsid w:val="00E14E50"/>
    <w:rsid w:val="00E165F1"/>
    <w:rsid w:val="00E35E58"/>
    <w:rsid w:val="00E35FEB"/>
    <w:rsid w:val="00E42935"/>
    <w:rsid w:val="00E45068"/>
    <w:rsid w:val="00E5440D"/>
    <w:rsid w:val="00E55DA6"/>
    <w:rsid w:val="00E60396"/>
    <w:rsid w:val="00E61A3E"/>
    <w:rsid w:val="00E627E1"/>
    <w:rsid w:val="00E70BF2"/>
    <w:rsid w:val="00E72CF2"/>
    <w:rsid w:val="00E7554C"/>
    <w:rsid w:val="00E776A2"/>
    <w:rsid w:val="00E975E2"/>
    <w:rsid w:val="00EA1B64"/>
    <w:rsid w:val="00EA2FF0"/>
    <w:rsid w:val="00EB05CF"/>
    <w:rsid w:val="00EB2995"/>
    <w:rsid w:val="00EB49E1"/>
    <w:rsid w:val="00EB55DB"/>
    <w:rsid w:val="00EB7BE4"/>
    <w:rsid w:val="00EC25A5"/>
    <w:rsid w:val="00EC2D29"/>
    <w:rsid w:val="00EC3751"/>
    <w:rsid w:val="00EC3A25"/>
    <w:rsid w:val="00EE21FB"/>
    <w:rsid w:val="00EE2D1A"/>
    <w:rsid w:val="00EE4DD9"/>
    <w:rsid w:val="00EF22E4"/>
    <w:rsid w:val="00EF5461"/>
    <w:rsid w:val="00EF632A"/>
    <w:rsid w:val="00EF7EA7"/>
    <w:rsid w:val="00F006F6"/>
    <w:rsid w:val="00F03022"/>
    <w:rsid w:val="00F03C4F"/>
    <w:rsid w:val="00F05AF2"/>
    <w:rsid w:val="00F05D29"/>
    <w:rsid w:val="00F07631"/>
    <w:rsid w:val="00F1254D"/>
    <w:rsid w:val="00F132A7"/>
    <w:rsid w:val="00F15974"/>
    <w:rsid w:val="00F16EEA"/>
    <w:rsid w:val="00F267B2"/>
    <w:rsid w:val="00F416C8"/>
    <w:rsid w:val="00F42090"/>
    <w:rsid w:val="00F42A41"/>
    <w:rsid w:val="00F45C32"/>
    <w:rsid w:val="00F5449C"/>
    <w:rsid w:val="00F57D51"/>
    <w:rsid w:val="00F603F3"/>
    <w:rsid w:val="00F626E2"/>
    <w:rsid w:val="00F63629"/>
    <w:rsid w:val="00F67BDC"/>
    <w:rsid w:val="00F7251A"/>
    <w:rsid w:val="00F72B20"/>
    <w:rsid w:val="00F73850"/>
    <w:rsid w:val="00F7758D"/>
    <w:rsid w:val="00F77C30"/>
    <w:rsid w:val="00F77F62"/>
    <w:rsid w:val="00F81428"/>
    <w:rsid w:val="00F932B9"/>
    <w:rsid w:val="00F95846"/>
    <w:rsid w:val="00F9756C"/>
    <w:rsid w:val="00FA1ABD"/>
    <w:rsid w:val="00FA1FE7"/>
    <w:rsid w:val="00FA2DB7"/>
    <w:rsid w:val="00FA2FCA"/>
    <w:rsid w:val="00FA40B2"/>
    <w:rsid w:val="00FB3A1A"/>
    <w:rsid w:val="00FB3EB1"/>
    <w:rsid w:val="00FB560C"/>
    <w:rsid w:val="00FD0733"/>
    <w:rsid w:val="00FD32BC"/>
    <w:rsid w:val="00FE20CB"/>
    <w:rsid w:val="00FE352A"/>
    <w:rsid w:val="00FE68FF"/>
    <w:rsid w:val="00FE7DCE"/>
    <w:rsid w:val="00FF0240"/>
    <w:rsid w:val="00FF46FA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1B8E1"/>
  <w15:docId w15:val="{C5F14878-143A-486E-B905-00E72DA2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A75E42"/>
    <w:pPr>
      <w:spacing w:after="0" w:line="240" w:lineRule="auto"/>
      <w:jc w:val="both"/>
    </w:pPr>
    <w:rPr>
      <w:rFonts w:eastAsia="Times New Roman" w:cs="Times New Roman"/>
      <w:szCs w:val="24"/>
      <w:lang w:val="en-US"/>
    </w:rPr>
  </w:style>
  <w:style w:type="paragraph" w:styleId="Heading1">
    <w:name w:val="heading 1"/>
    <w:basedOn w:val="Textbody"/>
    <w:next w:val="Normal"/>
    <w:link w:val="Heading1Char"/>
    <w:uiPriority w:val="9"/>
    <w:qFormat/>
    <w:rsid w:val="002522F0"/>
    <w:pPr>
      <w:numPr>
        <w:numId w:val="7"/>
      </w:numPr>
      <w:spacing w:after="360"/>
      <w:outlineLvl w:val="0"/>
    </w:pPr>
    <w:rPr>
      <w:b/>
      <w:sz w:val="28"/>
    </w:rPr>
  </w:style>
  <w:style w:type="paragraph" w:styleId="Heading2">
    <w:name w:val="heading 2"/>
    <w:basedOn w:val="TOC2"/>
    <w:next w:val="normaltext"/>
    <w:link w:val="Heading2Char"/>
    <w:uiPriority w:val="9"/>
    <w:qFormat/>
    <w:rsid w:val="005A1C3A"/>
    <w:pPr>
      <w:keepNext/>
      <w:numPr>
        <w:ilvl w:val="1"/>
        <w:numId w:val="7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TOC3"/>
    <w:next w:val="Normal"/>
    <w:link w:val="Heading3Char"/>
    <w:uiPriority w:val="9"/>
    <w:qFormat/>
    <w:rsid w:val="005A1C3A"/>
    <w:pPr>
      <w:keepNext/>
      <w:numPr>
        <w:ilvl w:val="2"/>
        <w:numId w:val="7"/>
      </w:numPr>
      <w:spacing w:before="240" w:after="60"/>
      <w:outlineLvl w:val="2"/>
    </w:pPr>
    <w:rPr>
      <w:b/>
      <w:bCs/>
      <w:szCs w:val="26"/>
    </w:rPr>
  </w:style>
  <w:style w:type="paragraph" w:styleId="Heading4">
    <w:name w:val="heading 4"/>
    <w:basedOn w:val="TOC4"/>
    <w:next w:val="normaltext"/>
    <w:link w:val="Heading4Char"/>
    <w:uiPriority w:val="9"/>
    <w:qFormat/>
    <w:rsid w:val="005A1C3A"/>
    <w:pPr>
      <w:keepNext/>
      <w:numPr>
        <w:ilvl w:val="3"/>
        <w:numId w:val="7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TOC5"/>
    <w:next w:val="normaltext"/>
    <w:link w:val="Heading5Char"/>
    <w:uiPriority w:val="9"/>
    <w:qFormat/>
    <w:rsid w:val="005A1C3A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text"/>
    <w:link w:val="Heading6Char"/>
    <w:uiPriority w:val="9"/>
    <w:qFormat/>
    <w:rsid w:val="005A1C3A"/>
    <w:pPr>
      <w:numPr>
        <w:ilvl w:val="5"/>
        <w:numId w:val="7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5A1C3A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5A1C3A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5A1C3A"/>
    <w:pPr>
      <w:numPr>
        <w:ilvl w:val="8"/>
        <w:numId w:val="7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1C3A"/>
    <w:rPr>
      <w:rFonts w:eastAsiaTheme="minorEastAsia"/>
      <w:b/>
      <w:sz w:val="28"/>
      <w:lang w:val="en-GB" w:eastAsia="ko-K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1C3A"/>
    <w:rPr>
      <w:rFonts w:eastAsia="Times New Roman" w:cs="Times New Roman"/>
      <w:b/>
      <w:bCs/>
      <w:i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A1C3A"/>
    <w:rPr>
      <w:rFonts w:eastAsia="Times New Roman" w:cs="Times New Roman"/>
      <w:b/>
      <w:bCs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A1C3A"/>
    <w:rPr>
      <w:rFonts w:eastAsia="Times New Roman" w:cs="Times New Roman"/>
      <w:b/>
      <w:bCs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5A1C3A"/>
    <w:rPr>
      <w:rFonts w:eastAsia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5A1C3A"/>
    <w:rPr>
      <w:rFonts w:eastAsia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5A1C3A"/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5A1C3A"/>
    <w:rPr>
      <w:rFonts w:eastAsia="Times New Roman" w:cs="Times New Roman"/>
      <w:i/>
      <w:i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5A1C3A"/>
    <w:rPr>
      <w:rFonts w:eastAsia="Times New Roman" w:cs="Times New Roman"/>
      <w:lang w:val="en-US"/>
    </w:rPr>
  </w:style>
  <w:style w:type="paragraph" w:customStyle="1" w:styleId="Dynanetstext">
    <w:name w:val="Dynanets text"/>
    <w:basedOn w:val="Normal"/>
    <w:rsid w:val="005A1C3A"/>
    <w:rPr>
      <w:szCs w:val="22"/>
    </w:rPr>
  </w:style>
  <w:style w:type="table" w:styleId="TableGrid">
    <w:name w:val="Table Grid"/>
    <w:basedOn w:val="TableNormal"/>
    <w:uiPriority w:val="39"/>
    <w:rsid w:val="005A1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5A1C3A"/>
    <w:pPr>
      <w:tabs>
        <w:tab w:val="left" w:pos="426"/>
        <w:tab w:val="right" w:leader="dot" w:pos="6802"/>
      </w:tabs>
      <w:ind w:left="426" w:hanging="284"/>
      <w:jc w:val="left"/>
    </w:pPr>
  </w:style>
  <w:style w:type="paragraph" w:styleId="TOC1">
    <w:name w:val="toc 1"/>
    <w:basedOn w:val="Normal"/>
    <w:next w:val="Normal"/>
    <w:autoRedefine/>
    <w:uiPriority w:val="39"/>
    <w:rsid w:val="005A1C3A"/>
  </w:style>
  <w:style w:type="paragraph" w:styleId="TOC3">
    <w:name w:val="toc 3"/>
    <w:basedOn w:val="Normal"/>
    <w:next w:val="Normal"/>
    <w:autoRedefine/>
    <w:uiPriority w:val="39"/>
    <w:rsid w:val="005A1C3A"/>
    <w:pPr>
      <w:tabs>
        <w:tab w:val="left" w:pos="993"/>
        <w:tab w:val="right" w:leader="dot" w:pos="6802"/>
      </w:tabs>
      <w:ind w:left="426"/>
      <w:jc w:val="left"/>
    </w:pPr>
  </w:style>
  <w:style w:type="paragraph" w:styleId="TOC5">
    <w:name w:val="toc 5"/>
    <w:basedOn w:val="Normal"/>
    <w:next w:val="Normal"/>
    <w:autoRedefine/>
    <w:rsid w:val="005A1C3A"/>
    <w:pPr>
      <w:ind w:left="960"/>
    </w:pPr>
  </w:style>
  <w:style w:type="paragraph" w:styleId="TOC4">
    <w:name w:val="toc 4"/>
    <w:basedOn w:val="Normal"/>
    <w:next w:val="Normal"/>
    <w:autoRedefine/>
    <w:rsid w:val="005A1C3A"/>
    <w:pPr>
      <w:ind w:left="720"/>
    </w:pPr>
  </w:style>
  <w:style w:type="paragraph" w:customStyle="1" w:styleId="normaltext">
    <w:name w:val="normal text"/>
    <w:basedOn w:val="Normal"/>
    <w:autoRedefine/>
    <w:rsid w:val="005A1C3A"/>
    <w:pPr>
      <w:spacing w:before="240" w:after="240"/>
    </w:pPr>
    <w:rPr>
      <w:rFonts w:eastAsiaTheme="minorEastAsia" w:cs="Calibri"/>
      <w:bCs/>
      <w:szCs w:val="22"/>
      <w:lang w:val="en-GB"/>
    </w:rPr>
  </w:style>
  <w:style w:type="paragraph" w:styleId="Header">
    <w:name w:val="header"/>
    <w:basedOn w:val="Normal"/>
    <w:link w:val="Head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1C3A"/>
    <w:rPr>
      <w:rFonts w:eastAsia="Times New Roman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A1C3A"/>
    <w:rPr>
      <w:rFonts w:eastAsia="Times New Roman" w:cs="Times New Roman"/>
      <w:szCs w:val="24"/>
      <w:lang w:val="en-US"/>
    </w:rPr>
  </w:style>
  <w:style w:type="character" w:styleId="Hyperlink">
    <w:name w:val="Hyperlink"/>
    <w:uiPriority w:val="99"/>
    <w:rsid w:val="005A1C3A"/>
    <w:rPr>
      <w:rFonts w:cs="Times New Roman"/>
      <w:color w:val="0000FF"/>
      <w:u w:val="single"/>
    </w:rPr>
  </w:style>
  <w:style w:type="paragraph" w:customStyle="1" w:styleId="StyleHeading2Left0cmFirstline0cm">
    <w:name w:val="Style Heading 2 + Left:  0 cm First line:  0 cm"/>
    <w:basedOn w:val="Heading2"/>
    <w:next w:val="normaltext"/>
    <w:rsid w:val="005A1C3A"/>
    <w:pPr>
      <w:numPr>
        <w:ilvl w:val="0"/>
        <w:numId w:val="0"/>
      </w:numPr>
    </w:pPr>
    <w:rPr>
      <w:iCs w:val="0"/>
      <w:szCs w:val="20"/>
    </w:rPr>
  </w:style>
  <w:style w:type="paragraph" w:styleId="BalloonText">
    <w:name w:val="Balloon Text"/>
    <w:basedOn w:val="Normal"/>
    <w:link w:val="BalloonTextChar"/>
    <w:rsid w:val="005A1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C3A"/>
    <w:rPr>
      <w:rFonts w:ascii="Tahoma" w:eastAsia="Times New Roman" w:hAnsi="Tahoma" w:cs="Tahoma"/>
      <w:sz w:val="16"/>
      <w:szCs w:val="16"/>
      <w:lang w:val="en-US"/>
    </w:rPr>
  </w:style>
  <w:style w:type="paragraph" w:customStyle="1" w:styleId="ViroLabStandard">
    <w:name w:val="ViroLab Standard"/>
    <w:basedOn w:val="Normal"/>
    <w:link w:val="ViroLabStandardZchn"/>
    <w:rsid w:val="005A1C3A"/>
    <w:rPr>
      <w:rFonts w:ascii="Verdana" w:hAnsi="Verdana"/>
    </w:rPr>
  </w:style>
  <w:style w:type="character" w:customStyle="1" w:styleId="ViroLabStandardZchn">
    <w:name w:val="ViroLab Standard Zchn"/>
    <w:link w:val="ViroLabStandard"/>
    <w:locked/>
    <w:rsid w:val="005A1C3A"/>
    <w:rPr>
      <w:rFonts w:ascii="Verdana" w:eastAsia="Times New Roman" w:hAnsi="Verdana" w:cs="Times New Roman"/>
      <w:szCs w:val="24"/>
      <w:lang w:val="en-US"/>
    </w:rPr>
  </w:style>
  <w:style w:type="paragraph" w:customStyle="1" w:styleId="Lijstalinea1">
    <w:name w:val="Lijstalinea1"/>
    <w:basedOn w:val="Normal"/>
    <w:rsid w:val="005A1C3A"/>
    <w:pPr>
      <w:spacing w:after="200" w:line="276" w:lineRule="auto"/>
      <w:ind w:left="720"/>
      <w:contextualSpacing/>
    </w:pPr>
    <w:rPr>
      <w:rFonts w:ascii="Calibri" w:hAnsi="Calibri"/>
      <w:szCs w:val="22"/>
    </w:rPr>
  </w:style>
  <w:style w:type="paragraph" w:styleId="CommentText">
    <w:name w:val="annotation text"/>
    <w:basedOn w:val="Normal"/>
    <w:link w:val="CommentTextChar"/>
    <w:uiPriority w:val="99"/>
    <w:rsid w:val="005A1C3A"/>
    <w:pPr>
      <w:spacing w:after="200" w:line="276" w:lineRule="auto"/>
    </w:pPr>
    <w:rPr>
      <w:rFonts w:ascii="Calibri" w:hAnsi="Calibr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A1C3A"/>
    <w:rPr>
      <w:rFonts w:ascii="Calibri" w:eastAsia="Times New Roman" w:hAnsi="Calibri" w:cs="Times New Roman"/>
      <w:szCs w:val="20"/>
      <w:lang w:val="en-US"/>
    </w:rPr>
  </w:style>
  <w:style w:type="paragraph" w:styleId="Caption">
    <w:name w:val="caption"/>
    <w:aliases w:val="Caption (Tables and Figures) Aq"/>
    <w:basedOn w:val="Normal"/>
    <w:next w:val="Normal"/>
    <w:link w:val="CaptionChar"/>
    <w:uiPriority w:val="35"/>
    <w:qFormat/>
    <w:rsid w:val="005A1C3A"/>
    <w:pPr>
      <w:shd w:val="solid" w:color="FFFFFF" w:fill="auto"/>
    </w:pPr>
    <w:rPr>
      <w:b/>
      <w:bCs/>
      <w:color w:val="000000"/>
      <w:szCs w:val="20"/>
      <w:shd w:val="solid" w:color="FFFFFF" w:fill="auto"/>
      <w:lang w:val="ru-RU" w:eastAsia="ru-RU"/>
    </w:rPr>
  </w:style>
  <w:style w:type="character" w:customStyle="1" w:styleId="CaptionChar">
    <w:name w:val="Caption Char"/>
    <w:aliases w:val="Caption (Tables and Figures) Aq Char"/>
    <w:link w:val="Caption"/>
    <w:qFormat/>
    <w:locked/>
    <w:rsid w:val="005A1C3A"/>
    <w:rPr>
      <w:rFonts w:eastAsia="Times New Roman" w:cs="Times New Roman"/>
      <w:b/>
      <w:bCs/>
      <w:color w:val="000000"/>
      <w:szCs w:val="20"/>
      <w:shd w:val="solid" w:color="FFFFFF" w:fill="auto"/>
      <w:lang w:val="ru-RU" w:eastAsia="ru-RU"/>
    </w:rPr>
  </w:style>
  <w:style w:type="paragraph" w:styleId="TableofFigures">
    <w:name w:val="table of figures"/>
    <w:basedOn w:val="Caption"/>
    <w:next w:val="Normal"/>
    <w:uiPriority w:val="99"/>
    <w:rsid w:val="005A1C3A"/>
    <w:pPr>
      <w:shd w:val="clear" w:color="auto" w:fill="auto"/>
      <w:ind w:left="480" w:hanging="480"/>
    </w:pPr>
    <w:rPr>
      <w:color w:val="auto"/>
      <w:shd w:val="clear" w:color="auto" w:fill="auto"/>
      <w:lang w:val="nl-NL" w:eastAsia="nl-NL"/>
    </w:rPr>
  </w:style>
  <w:style w:type="paragraph" w:customStyle="1" w:styleId="ColorfulList-Accent11">
    <w:name w:val="Colorful List - Accent 11"/>
    <w:basedOn w:val="Normal"/>
    <w:qFormat/>
    <w:rsid w:val="005A1C3A"/>
    <w:pPr>
      <w:ind w:left="720"/>
    </w:pPr>
  </w:style>
  <w:style w:type="paragraph" w:styleId="ListParagraph">
    <w:name w:val="List Paragraph"/>
    <w:basedOn w:val="Normal"/>
    <w:link w:val="ListParagraphChar"/>
    <w:uiPriority w:val="34"/>
    <w:qFormat/>
    <w:rsid w:val="005A1C3A"/>
    <w:pPr>
      <w:ind w:left="720"/>
      <w:contextualSpacing/>
    </w:pPr>
  </w:style>
  <w:style w:type="paragraph" w:customStyle="1" w:styleId="StandardText">
    <w:name w:val="Standard Text"/>
    <w:basedOn w:val="Normal"/>
    <w:rsid w:val="005A1C3A"/>
    <w:pPr>
      <w:suppressAutoHyphens/>
      <w:autoSpaceDE w:val="0"/>
    </w:pPr>
    <w:rPr>
      <w:rFonts w:eastAsia="SimSun"/>
      <w:bCs/>
      <w:spacing w:val="-3"/>
      <w:szCs w:val="22"/>
      <w:lang w:eastAsia="ar-SA"/>
    </w:rPr>
  </w:style>
  <w:style w:type="character" w:styleId="CommentReference">
    <w:name w:val="annotation reference"/>
    <w:basedOn w:val="DefaultParagraphFont"/>
    <w:uiPriority w:val="99"/>
    <w:qFormat/>
    <w:rsid w:val="005A1C3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5A1C3A"/>
    <w:pPr>
      <w:spacing w:after="0" w:line="240" w:lineRule="auto"/>
    </w:pPr>
    <w:rPr>
      <w:rFonts w:ascii="Arial" w:hAnsi="Arial"/>
      <w:b/>
      <w:bCs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5A1C3A"/>
    <w:rPr>
      <w:rFonts w:ascii="Arial" w:eastAsia="Times New Roman" w:hAnsi="Arial" w:cs="Times New Roman"/>
      <w:b/>
      <w:bCs/>
      <w:szCs w:val="20"/>
      <w:lang w:val="en-US" w:eastAsia="nl-NL"/>
    </w:rPr>
  </w:style>
  <w:style w:type="table" w:styleId="LightShading-Accent1">
    <w:name w:val="Light Shading Accent 1"/>
    <w:basedOn w:val="TableNormal"/>
    <w:uiPriority w:val="60"/>
    <w:rsid w:val="005A1C3A"/>
    <w:pPr>
      <w:spacing w:after="0" w:line="240" w:lineRule="auto"/>
    </w:pPr>
    <w:rPr>
      <w:rFonts w:ascii="Cambria" w:hAnsi="Cambria" w:cs="Times New Roman"/>
      <w:color w:val="2F5496" w:themeColor="accent1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MeetingTitle">
    <w:name w:val="Meeting Title"/>
    <w:basedOn w:val="Normal"/>
    <w:qFormat/>
    <w:rsid w:val="005A1C3A"/>
    <w:pPr>
      <w:spacing w:before="320"/>
      <w:outlineLvl w:val="1"/>
    </w:pPr>
    <w:rPr>
      <w:rFonts w:eastAsiaTheme="minorHAnsi" w:cstheme="minorBidi"/>
      <w:b/>
      <w:sz w:val="18"/>
      <w:szCs w:val="22"/>
    </w:rPr>
  </w:style>
  <w:style w:type="paragraph" w:customStyle="1" w:styleId="Event">
    <w:name w:val="Event"/>
    <w:basedOn w:val="Normal"/>
    <w:qFormat/>
    <w:rsid w:val="005A1C3A"/>
    <w:pPr>
      <w:spacing w:after="80"/>
    </w:pPr>
    <w:rPr>
      <w:rFonts w:eastAsiaTheme="minorHAnsi" w:cstheme="minorBidi"/>
      <w:sz w:val="18"/>
      <w:szCs w:val="22"/>
    </w:rPr>
  </w:style>
  <w:style w:type="paragraph" w:customStyle="1" w:styleId="Default">
    <w:name w:val="Default"/>
    <w:rsid w:val="005A1C3A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 w:eastAsia="zh-CN"/>
    </w:rPr>
  </w:style>
  <w:style w:type="paragraph" w:styleId="Title">
    <w:name w:val="Title"/>
    <w:aliases w:val="Title Intra"/>
    <w:basedOn w:val="Normal"/>
    <w:next w:val="Normal"/>
    <w:link w:val="TitleChar"/>
    <w:uiPriority w:val="10"/>
    <w:qFormat/>
    <w:rsid w:val="005A1C3A"/>
    <w:pPr>
      <w:pageBreakBefore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aliases w:val="Title Intra Char"/>
    <w:basedOn w:val="DefaultParagraphFont"/>
    <w:link w:val="Title"/>
    <w:uiPriority w:val="10"/>
    <w:rsid w:val="005A1C3A"/>
    <w:rPr>
      <w:rFonts w:eastAsiaTheme="majorEastAsia" w:cstheme="majorBidi"/>
      <w:spacing w:val="-10"/>
      <w:kern w:val="28"/>
      <w:sz w:val="36"/>
      <w:szCs w:val="5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5A1C3A"/>
    <w:rPr>
      <w:rFonts w:eastAsia="Times New Roman" w:cs="Times New Roman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A1C3A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A1C3A"/>
    <w:rPr>
      <w:rFonts w:eastAsia="Times New Roman" w:cs="Times New Roman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5A1C3A"/>
    <w:rPr>
      <w:vertAlign w:val="superscript"/>
    </w:rPr>
  </w:style>
  <w:style w:type="paragraph" w:customStyle="1" w:styleId="references">
    <w:name w:val="references"/>
    <w:link w:val="referencesChar"/>
    <w:uiPriority w:val="99"/>
    <w:rsid w:val="005A1C3A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rsid w:val="005A1C3A"/>
    <w:pPr>
      <w:spacing w:line="228" w:lineRule="auto"/>
      <w:ind w:firstLine="288"/>
    </w:pPr>
    <w:rPr>
      <w:rFonts w:ascii="Times New Roman" w:eastAsia="SimSun" w:hAnsi="Times New Roman"/>
      <w:spacing w:val="-1"/>
      <w:szCs w:val="20"/>
    </w:rPr>
  </w:style>
  <w:style w:type="character" w:customStyle="1" w:styleId="BodyTextChar">
    <w:name w:val="Body Text Char"/>
    <w:basedOn w:val="DefaultParagraphFont"/>
    <w:link w:val="BodyText"/>
    <w:rsid w:val="005A1C3A"/>
    <w:rPr>
      <w:rFonts w:ascii="Times New Roman" w:eastAsia="SimSun" w:hAnsi="Times New Roman" w:cs="Times New Roman"/>
      <w:spacing w:val="-1"/>
      <w:szCs w:val="20"/>
      <w:lang w:val="en-US"/>
    </w:rPr>
  </w:style>
  <w:style w:type="paragraph" w:customStyle="1" w:styleId="References0">
    <w:name w:val="References"/>
    <w:basedOn w:val="references"/>
    <w:link w:val="ReferencesChar0"/>
    <w:rsid w:val="005A1C3A"/>
    <w:pPr>
      <w:spacing w:after="0" w:line="240" w:lineRule="auto"/>
      <w:ind w:left="357" w:hanging="357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5A1C3A"/>
  </w:style>
  <w:style w:type="character" w:customStyle="1" w:styleId="referencesChar">
    <w:name w:val="references Char"/>
    <w:basedOn w:val="DefaultParagraphFont"/>
    <w:link w:val="references"/>
    <w:uiPriority w:val="99"/>
    <w:rsid w:val="005A1C3A"/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customStyle="1" w:styleId="ReferencesChar0">
    <w:name w:val="References Char"/>
    <w:basedOn w:val="referencesChar"/>
    <w:link w:val="References0"/>
    <w:rsid w:val="005A1C3A"/>
    <w:rPr>
      <w:rFonts w:ascii="Times New Roman" w:eastAsia="MS Mincho" w:hAnsi="Times New Roman" w:cs="Times New Roman"/>
      <w:noProof/>
      <w:sz w:val="20"/>
      <w:szCs w:val="20"/>
      <w:lang w:val="en-US"/>
    </w:rPr>
  </w:style>
  <w:style w:type="character" w:customStyle="1" w:styleId="link-external">
    <w:name w:val="link-external"/>
    <w:basedOn w:val="DefaultParagraphFont"/>
    <w:rsid w:val="005A1C3A"/>
  </w:style>
  <w:style w:type="character" w:styleId="Emphasis">
    <w:name w:val="Emphasis"/>
    <w:basedOn w:val="DefaultParagraphFont"/>
    <w:uiPriority w:val="20"/>
    <w:qFormat/>
    <w:rsid w:val="005A1C3A"/>
    <w:rPr>
      <w:i/>
      <w:iCs/>
    </w:rPr>
  </w:style>
  <w:style w:type="paragraph" w:customStyle="1" w:styleId="Contents-Title">
    <w:name w:val="Contents - Title"/>
    <w:basedOn w:val="Heading1"/>
    <w:next w:val="Textbody"/>
    <w:autoRedefine/>
    <w:rsid w:val="005A1C3A"/>
    <w:pPr>
      <w:numPr>
        <w:numId w:val="0"/>
      </w:numPr>
      <w:tabs>
        <w:tab w:val="center" w:pos="4932"/>
      </w:tabs>
      <w:spacing w:before="360" w:after="560" w:line="560" w:lineRule="atLeast"/>
      <w:ind w:right="1191"/>
    </w:pPr>
    <w:rPr>
      <w:rFonts w:ascii="Calibri" w:eastAsia="Batang" w:hAnsi="Calibri" w:cs="Arial"/>
      <w:bCs/>
      <w:snapToGrid w:val="0"/>
      <w:color w:val="595959"/>
      <w:sz w:val="44"/>
      <w:szCs w:val="44"/>
    </w:rPr>
  </w:style>
  <w:style w:type="paragraph" w:customStyle="1" w:styleId="Textbody">
    <w:name w:val="Text body"/>
    <w:basedOn w:val="Normal"/>
    <w:link w:val="TextbodyCarattere"/>
    <w:qFormat/>
    <w:rsid w:val="005A1C3A"/>
    <w:rPr>
      <w:rFonts w:eastAsiaTheme="minorEastAsia" w:cstheme="minorBidi"/>
      <w:szCs w:val="22"/>
      <w:lang w:val="en-GB" w:eastAsia="ko-KR"/>
    </w:rPr>
  </w:style>
  <w:style w:type="character" w:customStyle="1" w:styleId="TextbodyCarattere">
    <w:name w:val="Text body Carattere"/>
    <w:basedOn w:val="DefaultParagraphFont"/>
    <w:link w:val="Textbody"/>
    <w:rsid w:val="005A1C3A"/>
    <w:rPr>
      <w:rFonts w:eastAsiaTheme="minorEastAsia"/>
      <w:lang w:val="en-GB" w:eastAsia="ko-KR"/>
    </w:rPr>
  </w:style>
  <w:style w:type="paragraph" w:customStyle="1" w:styleId="CellHeading">
    <w:name w:val="Cell Heading"/>
    <w:basedOn w:val="BodyText"/>
    <w:rsid w:val="005A1C3A"/>
    <w:pPr>
      <w:overflowPunct w:val="0"/>
      <w:autoSpaceDE w:val="0"/>
      <w:autoSpaceDN w:val="0"/>
      <w:adjustRightInd w:val="0"/>
      <w:spacing w:before="120" w:line="240" w:lineRule="auto"/>
      <w:ind w:firstLine="0"/>
      <w:textAlignment w:val="baseline"/>
    </w:pPr>
    <w:rPr>
      <w:rFonts w:ascii="Arial" w:eastAsia="Times New Roman" w:hAnsi="Arial"/>
      <w:b/>
      <w:spacing w:val="0"/>
      <w:sz w:val="18"/>
      <w:szCs w:val="18"/>
    </w:rPr>
  </w:style>
  <w:style w:type="paragraph" w:customStyle="1" w:styleId="CellBodySmall">
    <w:name w:val="Cell Body Small"/>
    <w:basedOn w:val="Normal"/>
    <w:rsid w:val="005A1C3A"/>
    <w:pPr>
      <w:spacing w:before="60" w:after="60"/>
    </w:pPr>
    <w:rPr>
      <w:rFonts w:ascii="Arial" w:hAnsi="Arial"/>
      <w:sz w:val="14"/>
      <w:szCs w:val="14"/>
    </w:rPr>
  </w:style>
  <w:style w:type="paragraph" w:customStyle="1" w:styleId="MyList">
    <w:name w:val="MyList"/>
    <w:basedOn w:val="ListParagraph"/>
    <w:link w:val="MyListChar"/>
    <w:qFormat/>
    <w:rsid w:val="005A1C3A"/>
    <w:pPr>
      <w:numPr>
        <w:numId w:val="2"/>
      </w:numPr>
      <w:contextualSpacing w:val="0"/>
    </w:pPr>
    <w:rPr>
      <w:rFonts w:eastAsiaTheme="minorEastAsia" w:cstheme="minorBidi"/>
      <w:szCs w:val="22"/>
      <w:lang w:val="en-GB" w:eastAsia="ko-KR"/>
    </w:rPr>
  </w:style>
  <w:style w:type="character" w:customStyle="1" w:styleId="MyListChar">
    <w:name w:val="MyList Char"/>
    <w:basedOn w:val="TextbodyCarattere"/>
    <w:link w:val="MyList"/>
    <w:rsid w:val="005A1C3A"/>
    <w:rPr>
      <w:rFonts w:eastAsiaTheme="minorEastAsia"/>
      <w:lang w:val="en-GB" w:eastAsia="ko-KR"/>
    </w:rPr>
  </w:style>
  <w:style w:type="paragraph" w:customStyle="1" w:styleId="Heading13">
    <w:name w:val="Heading 13"/>
    <w:next w:val="ListBullet"/>
    <w:rsid w:val="005A1C3A"/>
    <w:pPr>
      <w:keepNext/>
      <w:spacing w:before="240" w:after="240" w:line="240" w:lineRule="auto"/>
      <w:outlineLvl w:val="0"/>
    </w:pPr>
    <w:rPr>
      <w:rFonts w:ascii="Gill Sans MT" w:eastAsia="ヒラギノ角ゴ Pro W3" w:hAnsi="Gill Sans MT" w:cs="Times New Roman"/>
      <w:color w:val="000000"/>
      <w:sz w:val="32"/>
      <w:szCs w:val="20"/>
      <w:lang w:val="it-IT"/>
    </w:rPr>
  </w:style>
  <w:style w:type="paragraph" w:styleId="ListBullet">
    <w:name w:val="List Bullet"/>
    <w:basedOn w:val="Normal"/>
    <w:semiHidden/>
    <w:unhideWhenUsed/>
    <w:rsid w:val="005A1C3A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qFormat/>
    <w:rsid w:val="005A1C3A"/>
    <w:p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A1C3A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ListTablecompact">
    <w:name w:val="List Table compact"/>
    <w:basedOn w:val="ListParagraph"/>
    <w:link w:val="ListTablecompactChar"/>
    <w:qFormat/>
    <w:rsid w:val="007E434A"/>
    <w:pPr>
      <w:numPr>
        <w:numId w:val="4"/>
      </w:numPr>
      <w:ind w:left="227" w:hanging="227"/>
    </w:pPr>
    <w:rPr>
      <w:rFonts w:cstheme="minorHAnsi"/>
      <w:sz w:val="20"/>
      <w:lang w:val="en-GB"/>
    </w:rPr>
  </w:style>
  <w:style w:type="character" w:customStyle="1" w:styleId="ListTablecompactChar">
    <w:name w:val="List Table compact Char"/>
    <w:basedOn w:val="ListParagraphChar"/>
    <w:link w:val="ListTablecompact"/>
    <w:rsid w:val="007E434A"/>
    <w:rPr>
      <w:rFonts w:eastAsia="Times New Roman" w:cstheme="minorHAnsi"/>
      <w:sz w:val="20"/>
      <w:szCs w:val="24"/>
      <w:lang w:val="en-GB"/>
    </w:rPr>
  </w:style>
  <w:style w:type="table" w:styleId="MediumList1">
    <w:name w:val="Medium List 1"/>
    <w:basedOn w:val="TableNormal"/>
    <w:uiPriority w:val="99"/>
    <w:rsid w:val="005A1C3A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en-US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customStyle="1" w:styleId="Articletext">
    <w:name w:val="Article text"/>
    <w:basedOn w:val="Normal"/>
    <w:link w:val="ArticletextChar"/>
    <w:qFormat/>
    <w:rsid w:val="005A1C3A"/>
    <w:pPr>
      <w:suppressAutoHyphens/>
      <w:spacing w:after="200" w:line="276" w:lineRule="auto"/>
      <w:jc w:val="left"/>
    </w:pPr>
    <w:rPr>
      <w:rFonts w:ascii="Arial" w:eastAsia="Arial Unicode MS" w:hAnsi="Arial"/>
      <w:szCs w:val="22"/>
      <w:lang w:eastAsia="ja-JP"/>
    </w:rPr>
  </w:style>
  <w:style w:type="character" w:customStyle="1" w:styleId="ArticletextChar">
    <w:name w:val="Article text Char"/>
    <w:basedOn w:val="DefaultParagraphFont"/>
    <w:link w:val="Articletext"/>
    <w:rsid w:val="005A1C3A"/>
    <w:rPr>
      <w:rFonts w:ascii="Arial" w:eastAsia="Arial Unicode MS" w:hAnsi="Arial" w:cs="Times New Roman"/>
      <w:lang w:val="en-US" w:eastAsia="ja-JP"/>
    </w:rPr>
  </w:style>
  <w:style w:type="paragraph" w:customStyle="1" w:styleId="Bullet1">
    <w:name w:val="Bullet 1"/>
    <w:basedOn w:val="Articletext"/>
    <w:link w:val="Bullet1Char"/>
    <w:qFormat/>
    <w:rsid w:val="00E55DA6"/>
    <w:pPr>
      <w:numPr>
        <w:numId w:val="12"/>
      </w:numPr>
      <w:spacing w:after="0" w:line="240" w:lineRule="auto"/>
    </w:pPr>
    <w:rPr>
      <w:rFonts w:asciiTheme="minorHAnsi" w:hAnsiTheme="minorHAnsi"/>
      <w:sz w:val="20"/>
    </w:rPr>
  </w:style>
  <w:style w:type="character" w:customStyle="1" w:styleId="Bullet1Char">
    <w:name w:val="Bullet 1 Char"/>
    <w:basedOn w:val="ArticletextChar"/>
    <w:link w:val="Bullet1"/>
    <w:rsid w:val="00E55DA6"/>
    <w:rPr>
      <w:rFonts w:ascii="Arial" w:eastAsia="Arial Unicode MS" w:hAnsi="Arial" w:cs="Times New Roman"/>
      <w:sz w:val="20"/>
      <w:lang w:val="en-US" w:eastAsia="ja-JP"/>
    </w:rPr>
  </w:style>
  <w:style w:type="paragraph" w:styleId="NormalWeb">
    <w:name w:val="Normal (Web)"/>
    <w:basedOn w:val="Normal"/>
    <w:uiPriority w:val="99"/>
    <w:unhideWhenUsed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nt61">
    <w:name w:val="font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51">
    <w:name w:val="font55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548235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61">
    <w:name w:val="font1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A1C3A"/>
    <w:rPr>
      <w:color w:val="808080"/>
      <w:shd w:val="clear" w:color="auto" w:fill="E6E6E6"/>
    </w:rPr>
  </w:style>
  <w:style w:type="paragraph" w:styleId="EndnoteText">
    <w:name w:val="endnote text"/>
    <w:basedOn w:val="Normal"/>
    <w:link w:val="EndnoteTextChar"/>
    <w:semiHidden/>
    <w:unhideWhenUsed/>
    <w:rsid w:val="005A1C3A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1C3A"/>
    <w:rPr>
      <w:rFonts w:eastAsia="Times New Roman" w:cs="Times New Roman"/>
      <w:szCs w:val="20"/>
      <w:lang w:val="en-US"/>
    </w:rPr>
  </w:style>
  <w:style w:type="character" w:styleId="EndnoteReference">
    <w:name w:val="endnote reference"/>
    <w:basedOn w:val="DefaultParagraphFont"/>
    <w:unhideWhenUsed/>
    <w:rsid w:val="005A1C3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3A"/>
    <w:rPr>
      <w:rFonts w:ascii="Courier New" w:eastAsia="Times New Roman" w:hAnsi="Courier New" w:cs="Courier New"/>
      <w:szCs w:val="20"/>
      <w:lang w:val="en-US"/>
    </w:rPr>
  </w:style>
  <w:style w:type="paragraph" w:customStyle="1" w:styleId="ListTable21">
    <w:name w:val="List Table 21"/>
    <w:basedOn w:val="ListTablecompact"/>
    <w:link w:val="Listtable2Char"/>
    <w:rsid w:val="005A1C3A"/>
    <w:pPr>
      <w:numPr>
        <w:numId w:val="0"/>
      </w:numPr>
      <w:ind w:left="432" w:hanging="216"/>
      <w:jc w:val="left"/>
    </w:pPr>
  </w:style>
  <w:style w:type="paragraph" w:customStyle="1" w:styleId="ListTable31">
    <w:name w:val="List Table 31"/>
    <w:basedOn w:val="ListTable21"/>
    <w:link w:val="Listtable3Char"/>
    <w:rsid w:val="005A1C3A"/>
    <w:pPr>
      <w:ind w:left="504"/>
    </w:pPr>
  </w:style>
  <w:style w:type="character" w:customStyle="1" w:styleId="Listtable2Char">
    <w:name w:val="List table 2 Char"/>
    <w:basedOn w:val="ListTablecompactChar"/>
    <w:link w:val="ListTable21"/>
    <w:rsid w:val="005A1C3A"/>
    <w:rPr>
      <w:rFonts w:eastAsia="Times New Roman" w:cstheme="minorHAnsi"/>
      <w:sz w:val="20"/>
      <w:szCs w:val="24"/>
      <w:lang w:val="en-GB"/>
    </w:rPr>
  </w:style>
  <w:style w:type="character" w:customStyle="1" w:styleId="Listtable3Char">
    <w:name w:val="List table 3 Char"/>
    <w:basedOn w:val="Listtable2Char"/>
    <w:link w:val="ListTable31"/>
    <w:rsid w:val="005A1C3A"/>
    <w:rPr>
      <w:rFonts w:eastAsia="Times New Roman" w:cstheme="minorHAnsi"/>
      <w:sz w:val="20"/>
      <w:szCs w:val="24"/>
      <w:lang w:val="en-GB"/>
    </w:rPr>
  </w:style>
  <w:style w:type="paragraph" w:customStyle="1" w:styleId="Textindented">
    <w:name w:val="Text indented"/>
    <w:basedOn w:val="Normal"/>
    <w:link w:val="TextindentedChar"/>
    <w:qFormat/>
    <w:rsid w:val="005A1C3A"/>
    <w:pPr>
      <w:ind w:left="340"/>
    </w:pPr>
  </w:style>
  <w:style w:type="character" w:customStyle="1" w:styleId="TextindentedChar">
    <w:name w:val="Text indented Char"/>
    <w:basedOn w:val="DefaultParagraphFont"/>
    <w:link w:val="Textindented"/>
    <w:rsid w:val="005A1C3A"/>
    <w:rPr>
      <w:rFonts w:eastAsia="Times New Roman" w:cs="Times New Roman"/>
      <w:szCs w:val="24"/>
      <w:lang w:val="en-US"/>
    </w:rPr>
  </w:style>
  <w:style w:type="character" w:styleId="PageNumber">
    <w:name w:val="page number"/>
    <w:basedOn w:val="DefaultParagraphFont"/>
    <w:unhideWhenUsed/>
    <w:rsid w:val="005A1C3A"/>
  </w:style>
  <w:style w:type="paragraph" w:styleId="TOC6">
    <w:name w:val="toc 6"/>
    <w:basedOn w:val="Normal"/>
    <w:next w:val="Normal"/>
    <w:autoRedefine/>
    <w:unhideWhenUsed/>
    <w:rsid w:val="005A1C3A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nhideWhenUsed/>
    <w:rsid w:val="005A1C3A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nhideWhenUsed/>
    <w:rsid w:val="005A1C3A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nhideWhenUsed/>
    <w:rsid w:val="005A1C3A"/>
    <w:pPr>
      <w:ind w:left="1600"/>
    </w:pPr>
    <w:rPr>
      <w:rFonts w:ascii="Calibri" w:hAnsi="Calibri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5A1C3A"/>
    <w:rPr>
      <w:color w:val="954F72" w:themeColor="followedHyperlink"/>
      <w:u w:val="single"/>
    </w:rPr>
  </w:style>
  <w:style w:type="character" w:customStyle="1" w:styleId="reference-accessdate">
    <w:name w:val="reference-accessdate"/>
    <w:basedOn w:val="DefaultParagraphFont"/>
    <w:rsid w:val="005A1C3A"/>
  </w:style>
  <w:style w:type="character" w:customStyle="1" w:styleId="nowrap">
    <w:name w:val="nowrap"/>
    <w:basedOn w:val="DefaultParagraphFont"/>
    <w:rsid w:val="005A1C3A"/>
  </w:style>
  <w:style w:type="paragraph" w:customStyle="1" w:styleId="TableParagraph">
    <w:name w:val="Table Paragraph"/>
    <w:basedOn w:val="Normal"/>
    <w:uiPriority w:val="1"/>
    <w:qFormat/>
    <w:rsid w:val="005A1C3A"/>
    <w:pPr>
      <w:widowControl w:val="0"/>
      <w:autoSpaceDE w:val="0"/>
      <w:autoSpaceDN w:val="0"/>
      <w:jc w:val="left"/>
    </w:pPr>
    <w:rPr>
      <w:rFonts w:ascii="Calibri" w:eastAsia="Calibri" w:hAnsi="Calibri" w:cs="Calibri"/>
      <w:szCs w:val="22"/>
    </w:rPr>
  </w:style>
  <w:style w:type="paragraph" w:customStyle="1" w:styleId="toclevel-1">
    <w:name w:val="toclevel-1"/>
    <w:basedOn w:val="Normal"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tocnumber">
    <w:name w:val="tocnumber"/>
    <w:basedOn w:val="DefaultParagraphFont"/>
    <w:rsid w:val="005A1C3A"/>
  </w:style>
  <w:style w:type="character" w:customStyle="1" w:styleId="toctext">
    <w:name w:val="toctext"/>
    <w:basedOn w:val="DefaultParagraphFont"/>
    <w:rsid w:val="005A1C3A"/>
  </w:style>
  <w:style w:type="character" w:customStyle="1" w:styleId="mw-headline">
    <w:name w:val="mw-headline"/>
    <w:basedOn w:val="DefaultParagraphFont"/>
    <w:rsid w:val="005A1C3A"/>
  </w:style>
  <w:style w:type="character" w:customStyle="1" w:styleId="mw-editsection">
    <w:name w:val="mw-editsection"/>
    <w:basedOn w:val="DefaultParagraphFont"/>
    <w:rsid w:val="005A1C3A"/>
  </w:style>
  <w:style w:type="character" w:customStyle="1" w:styleId="mw-editsection-bracket">
    <w:name w:val="mw-editsection-bracket"/>
    <w:basedOn w:val="DefaultParagraphFont"/>
    <w:rsid w:val="005A1C3A"/>
  </w:style>
  <w:style w:type="paragraph" w:customStyle="1" w:styleId="figurecaption">
    <w:name w:val="figure caption"/>
    <w:rsid w:val="005A1C3A"/>
    <w:pPr>
      <w:numPr>
        <w:numId w:val="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character" w:customStyle="1" w:styleId="Reference1Char">
    <w:name w:val="Reference [1] Char"/>
    <w:link w:val="Reference1"/>
    <w:locked/>
    <w:rsid w:val="005A1C3A"/>
    <w:rPr>
      <w:sz w:val="18"/>
    </w:rPr>
  </w:style>
  <w:style w:type="paragraph" w:customStyle="1" w:styleId="Reference1">
    <w:name w:val="Reference [1]"/>
    <w:basedOn w:val="ListParagraph"/>
    <w:link w:val="Reference1Char"/>
    <w:qFormat/>
    <w:rsid w:val="005A1C3A"/>
    <w:pPr>
      <w:numPr>
        <w:numId w:val="6"/>
      </w:numPr>
      <w:contextualSpacing w:val="0"/>
    </w:pPr>
    <w:rPr>
      <w:rFonts w:eastAsiaTheme="minorHAnsi" w:cstheme="minorBidi"/>
      <w:sz w:val="18"/>
      <w:szCs w:val="22"/>
      <w:lang w:val="es-ES"/>
    </w:rPr>
  </w:style>
  <w:style w:type="paragraph" w:customStyle="1" w:styleId="Bullet2">
    <w:name w:val="Bullet 2"/>
    <w:basedOn w:val="MyList"/>
    <w:link w:val="Bullet2Char"/>
    <w:qFormat/>
    <w:rsid w:val="005A1C3A"/>
    <w:pPr>
      <w:numPr>
        <w:numId w:val="0"/>
      </w:numPr>
      <w:ind w:left="792" w:hanging="360"/>
    </w:pPr>
  </w:style>
  <w:style w:type="character" w:customStyle="1" w:styleId="Bullet2Char">
    <w:name w:val="Bullet 2 Char"/>
    <w:basedOn w:val="MyListChar"/>
    <w:link w:val="Bullet2"/>
    <w:rsid w:val="005A1C3A"/>
    <w:rPr>
      <w:rFonts w:eastAsiaTheme="minorEastAsia"/>
      <w:lang w:val="en-GB" w:eastAsia="ko-KR"/>
    </w:rPr>
  </w:style>
  <w:style w:type="paragraph" w:customStyle="1" w:styleId="AppendixA">
    <w:name w:val="Appendix A"/>
    <w:basedOn w:val="Heading1"/>
    <w:link w:val="AppendixAChar"/>
    <w:qFormat/>
    <w:rsid w:val="00B12B8E"/>
    <w:pPr>
      <w:numPr>
        <w:numId w:val="8"/>
      </w:numPr>
    </w:pPr>
  </w:style>
  <w:style w:type="character" w:customStyle="1" w:styleId="AppendixAChar">
    <w:name w:val="Appendix A Char"/>
    <w:basedOn w:val="Heading1Char"/>
    <w:link w:val="AppendixA"/>
    <w:rsid w:val="00B12B8E"/>
    <w:rPr>
      <w:rFonts w:eastAsiaTheme="minorEastAsia"/>
      <w:b/>
      <w:sz w:val="28"/>
      <w:lang w:val="en-GB"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5A1C3A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customStyle="1" w:styleId="BDVeBullets">
    <w:name w:val="BDVe Bullets"/>
    <w:basedOn w:val="Normal"/>
    <w:rsid w:val="005A1C3A"/>
    <w:pPr>
      <w:numPr>
        <w:numId w:val="9"/>
      </w:numPr>
      <w:spacing w:before="60" w:after="60" w:line="240" w:lineRule="atLeast"/>
    </w:pPr>
    <w:rPr>
      <w:rFonts w:ascii="Calibri" w:hAnsi="Calibri" w:cs="Arial"/>
      <w:sz w:val="24"/>
      <w:lang w:val="en-GB" w:eastAsia="el-GR"/>
    </w:rPr>
  </w:style>
  <w:style w:type="paragraph" w:customStyle="1" w:styleId="BDVenormal">
    <w:name w:val="BDVe normal"/>
    <w:basedOn w:val="Normal"/>
    <w:link w:val="BDVenormalChar"/>
    <w:rsid w:val="005A1C3A"/>
    <w:pPr>
      <w:spacing w:before="60" w:after="60" w:line="240" w:lineRule="atLeast"/>
    </w:pPr>
    <w:rPr>
      <w:rFonts w:ascii="Calibri" w:hAnsi="Calibri"/>
      <w:sz w:val="24"/>
      <w:lang w:val="en-GB" w:eastAsia="el-GR"/>
    </w:rPr>
  </w:style>
  <w:style w:type="character" w:customStyle="1" w:styleId="BDVenormalChar">
    <w:name w:val="BDVe normal Char"/>
    <w:link w:val="BDVenormal"/>
    <w:qFormat/>
    <w:rsid w:val="005A1C3A"/>
    <w:rPr>
      <w:rFonts w:ascii="Calibri" w:eastAsia="Times New Roman" w:hAnsi="Calibri" w:cs="Times New Roman"/>
      <w:sz w:val="24"/>
      <w:szCs w:val="24"/>
      <w:lang w:val="en-GB" w:eastAsia="el-GR"/>
    </w:rPr>
  </w:style>
  <w:style w:type="character" w:styleId="SubtleReference">
    <w:name w:val="Subtle Reference"/>
    <w:basedOn w:val="DefaultParagraphFont"/>
    <w:uiPriority w:val="31"/>
    <w:qFormat/>
    <w:rsid w:val="005A1C3A"/>
    <w:rPr>
      <w:smallCaps/>
      <w:color w:val="5A5A5A" w:themeColor="text1" w:themeTint="A5"/>
    </w:rPr>
  </w:style>
  <w:style w:type="paragraph" w:customStyle="1" w:styleId="ReferencesTitle">
    <w:name w:val="References Title"/>
    <w:basedOn w:val="Articletext"/>
    <w:link w:val="ReferencesTitleCar"/>
    <w:qFormat/>
    <w:rsid w:val="005A1C3A"/>
    <w:rPr>
      <w:b/>
      <w:sz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5A1C3A"/>
  </w:style>
  <w:style w:type="character" w:customStyle="1" w:styleId="ReferencesTitleCar">
    <w:name w:val="References Title Car"/>
    <w:basedOn w:val="ArticletextChar"/>
    <w:link w:val="ReferencesTitle"/>
    <w:rsid w:val="005A1C3A"/>
    <w:rPr>
      <w:rFonts w:ascii="Arial" w:eastAsia="Arial Unicode MS" w:hAnsi="Arial" w:cs="Times New Roman"/>
      <w:b/>
      <w:sz w:val="28"/>
      <w:lang w:val="en-US" w:eastAsia="ja-JP"/>
    </w:rPr>
  </w:style>
  <w:style w:type="paragraph" w:customStyle="1" w:styleId="BodytextA">
    <w:name w:val="BodytextA"/>
    <w:basedOn w:val="PlainText"/>
    <w:link w:val="BodytextAChar"/>
    <w:qFormat/>
    <w:rsid w:val="00B8569E"/>
    <w:rPr>
      <w:rFonts w:asciiTheme="minorHAnsi" w:hAnsiTheme="minorHAnsi" w:cs="Arial"/>
      <w:sz w:val="22"/>
      <w:szCs w:val="24"/>
      <w:lang w:bidi="he-IL"/>
    </w:rPr>
  </w:style>
  <w:style w:type="character" w:customStyle="1" w:styleId="BodytextAChar">
    <w:name w:val="BodytextA Char"/>
    <w:link w:val="BodytextA"/>
    <w:rsid w:val="00B8569E"/>
    <w:rPr>
      <w:rFonts w:eastAsia="Times New Roman" w:cs="Arial"/>
      <w:szCs w:val="24"/>
      <w:lang w:val="en-US" w:bidi="he-IL"/>
    </w:rPr>
  </w:style>
  <w:style w:type="paragraph" w:styleId="PlainText">
    <w:name w:val="Plain Text"/>
    <w:basedOn w:val="Normal"/>
    <w:link w:val="PlainTextChar"/>
    <w:unhideWhenUsed/>
    <w:rsid w:val="00E0191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01918"/>
    <w:rPr>
      <w:rFonts w:ascii="Consolas" w:eastAsia="Times New Roman" w:hAnsi="Consolas" w:cs="Times New Roman"/>
      <w:sz w:val="21"/>
      <w:szCs w:val="21"/>
      <w:lang w:val="en-US"/>
    </w:rPr>
  </w:style>
  <w:style w:type="paragraph" w:styleId="BodyTextIndent">
    <w:name w:val="Body Text Indent"/>
    <w:basedOn w:val="Normal"/>
    <w:link w:val="BodyTextIndentChar"/>
    <w:rsid w:val="00E01918"/>
    <w:pPr>
      <w:spacing w:before="120"/>
    </w:pPr>
    <w:rPr>
      <w:rFonts w:ascii="Arial" w:hAnsi="Arial" w:cs="Arial"/>
      <w:sz w:val="24"/>
      <w:lang w:eastAsia="he-IL" w:bidi="he-IL"/>
    </w:rPr>
  </w:style>
  <w:style w:type="character" w:customStyle="1" w:styleId="BodyTextIndentChar">
    <w:name w:val="Body Text Indent Char"/>
    <w:basedOn w:val="DefaultParagraphFont"/>
    <w:link w:val="BodyTextIndent"/>
    <w:rsid w:val="00E01918"/>
    <w:rPr>
      <w:rFonts w:ascii="Arial" w:eastAsia="Times New Roman" w:hAnsi="Arial" w:cs="Arial"/>
      <w:sz w:val="24"/>
      <w:szCs w:val="24"/>
      <w:lang w:val="en-US" w:eastAsia="he-IL" w:bidi="he-IL"/>
    </w:rPr>
  </w:style>
  <w:style w:type="paragraph" w:styleId="BodyTextIndent2">
    <w:name w:val="Body Text Indent 2"/>
    <w:basedOn w:val="Normal"/>
    <w:link w:val="BodyTextIndent2Char"/>
    <w:rsid w:val="00E01918"/>
    <w:pPr>
      <w:ind w:left="450" w:hanging="435"/>
      <w:jc w:val="left"/>
    </w:pPr>
    <w:rPr>
      <w:rFonts w:ascii="Arial" w:hAnsi="Arial" w:cs="Arial"/>
      <w:sz w:val="28"/>
      <w:szCs w:val="28"/>
      <w:lang w:eastAsia="he-IL" w:bidi="he-IL"/>
    </w:rPr>
  </w:style>
  <w:style w:type="character" w:customStyle="1" w:styleId="BodyTextIndent2Char">
    <w:name w:val="Body Text Indent 2 Char"/>
    <w:basedOn w:val="DefaultParagraphFont"/>
    <w:link w:val="BodyTextIndent2"/>
    <w:rsid w:val="00E01918"/>
    <w:rPr>
      <w:rFonts w:ascii="Arial" w:eastAsia="Times New Roman" w:hAnsi="Arial" w:cs="Arial"/>
      <w:sz w:val="28"/>
      <w:szCs w:val="28"/>
      <w:lang w:val="en-US" w:eastAsia="he-IL" w:bidi="he-IL"/>
    </w:rPr>
  </w:style>
  <w:style w:type="character" w:customStyle="1" w:styleId="black">
    <w:name w:val="black"/>
    <w:rsid w:val="00E01918"/>
    <w:rPr>
      <w:rFonts w:ascii="Arial" w:hAnsi="Arial" w:cs="Arial"/>
      <w:color w:val="000000"/>
      <w:sz w:val="24"/>
      <w:szCs w:val="24"/>
    </w:rPr>
  </w:style>
  <w:style w:type="character" w:customStyle="1" w:styleId="red">
    <w:name w:val="red"/>
    <w:rsid w:val="00E01918"/>
    <w:rPr>
      <w:rFonts w:ascii="Arial" w:hAnsi="Arial" w:cs="Arial"/>
      <w:color w:val="FF0000"/>
      <w:sz w:val="24"/>
      <w:szCs w:val="24"/>
    </w:rPr>
  </w:style>
  <w:style w:type="paragraph" w:customStyle="1" w:styleId="stikethru">
    <w:name w:val="stikethru"/>
    <w:basedOn w:val="Normal"/>
    <w:rsid w:val="00E01918"/>
    <w:pPr>
      <w:autoSpaceDE w:val="0"/>
      <w:autoSpaceDN w:val="0"/>
      <w:spacing w:before="120"/>
      <w:jc w:val="left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Strikethrough">
    <w:name w:val="Strikethrough"/>
    <w:rsid w:val="00E01918"/>
    <w:rPr>
      <w:rFonts w:ascii="Arial" w:hAnsi="Arial" w:cs="Arial"/>
      <w:strike/>
      <w:sz w:val="24"/>
      <w:szCs w:val="24"/>
    </w:rPr>
  </w:style>
  <w:style w:type="paragraph" w:styleId="BodyText3">
    <w:name w:val="Body Text 3"/>
    <w:basedOn w:val="Normal"/>
    <w:link w:val="BodyText3Char"/>
    <w:rsid w:val="00E01918"/>
    <w:pPr>
      <w:spacing w:before="120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BodyText3Char">
    <w:name w:val="Body Text 3 Char"/>
    <w:basedOn w:val="DefaultParagraphFont"/>
    <w:link w:val="BodyText3"/>
    <w:rsid w:val="00E01918"/>
    <w:rPr>
      <w:rFonts w:ascii="Arial" w:eastAsia="Times New Roman" w:hAnsi="Arial" w:cs="Arial"/>
      <w:color w:val="000000"/>
      <w:sz w:val="24"/>
      <w:szCs w:val="24"/>
      <w:lang w:val="en-US" w:eastAsia="he-IL" w:bidi="he-IL"/>
    </w:rPr>
  </w:style>
  <w:style w:type="character" w:styleId="HTMLVariable">
    <w:name w:val="HTML Variable"/>
    <w:rsid w:val="00E01918"/>
    <w:rPr>
      <w:rFonts w:ascii="Times New Roman" w:hAnsi="Times New Roman" w:cs="Times New Roman"/>
      <w:i/>
      <w:iCs/>
    </w:rPr>
  </w:style>
  <w:style w:type="character" w:styleId="HTMLCite">
    <w:name w:val="HTML Cite"/>
    <w:rsid w:val="00E01918"/>
    <w:rPr>
      <w:rFonts w:ascii="Times New Roman" w:hAnsi="Times New Roman" w:cs="Times New Roman"/>
      <w:i/>
      <w:iCs/>
    </w:rPr>
  </w:style>
  <w:style w:type="paragraph" w:styleId="ListBullet3">
    <w:name w:val="List Bullet 3"/>
    <w:basedOn w:val="Normal"/>
    <w:autoRedefine/>
    <w:rsid w:val="00E01918"/>
    <w:pPr>
      <w:numPr>
        <w:numId w:val="10"/>
      </w:numPr>
      <w:jc w:val="left"/>
    </w:pPr>
    <w:rPr>
      <w:rFonts w:ascii="Arial" w:hAnsi="Arial" w:cs="Arial"/>
      <w:sz w:val="24"/>
      <w:lang w:bidi="he-IL"/>
    </w:rPr>
  </w:style>
  <w:style w:type="paragraph" w:customStyle="1" w:styleId="List1Bullet">
    <w:name w:val="List 1 Bullet"/>
    <w:basedOn w:val="ListParagraph"/>
    <w:link w:val="List1BulletChar"/>
    <w:qFormat/>
    <w:rsid w:val="00B8569E"/>
    <w:pPr>
      <w:numPr>
        <w:numId w:val="11"/>
      </w:numPr>
    </w:pPr>
    <w:rPr>
      <w:rFonts w:cs="Arial"/>
      <w:szCs w:val="22"/>
    </w:rPr>
  </w:style>
  <w:style w:type="character" w:customStyle="1" w:styleId="List1BulletChar">
    <w:name w:val="List 1 Bullet Char"/>
    <w:link w:val="List1Bullet"/>
    <w:rsid w:val="00B8569E"/>
    <w:rPr>
      <w:rFonts w:eastAsia="Times New Roman" w:cs="Arial"/>
      <w:lang w:val="en-US"/>
    </w:rPr>
  </w:style>
  <w:style w:type="paragraph" w:customStyle="1" w:styleId="p1a">
    <w:name w:val="p1a"/>
    <w:basedOn w:val="Normal"/>
    <w:next w:val="Normal"/>
    <w:link w:val="p1aZchn"/>
    <w:rsid w:val="00E01918"/>
    <w:rPr>
      <w:rFonts w:ascii="Times" w:hAnsi="Times"/>
      <w:sz w:val="20"/>
      <w:szCs w:val="20"/>
      <w:lang w:eastAsia="de-DE"/>
    </w:rPr>
  </w:style>
  <w:style w:type="character" w:customStyle="1" w:styleId="p1aZchn">
    <w:name w:val="p1a Zchn"/>
    <w:link w:val="p1a"/>
    <w:rsid w:val="00E01918"/>
    <w:rPr>
      <w:rFonts w:ascii="Times" w:eastAsia="Times New Roman" w:hAnsi="Times" w:cs="Times New Roman"/>
      <w:sz w:val="20"/>
      <w:szCs w:val="20"/>
      <w:lang w:val="en-US" w:eastAsia="de-DE"/>
    </w:rPr>
  </w:style>
  <w:style w:type="paragraph" w:customStyle="1" w:styleId="Table">
    <w:name w:val="Table"/>
    <w:basedOn w:val="Normal"/>
    <w:uiPriority w:val="99"/>
    <w:rsid w:val="00E01918"/>
    <w:pPr>
      <w:keepLines/>
      <w:autoSpaceDE w:val="0"/>
      <w:autoSpaceDN w:val="0"/>
      <w:adjustRightInd w:val="0"/>
      <w:spacing w:before="120"/>
      <w:jc w:val="center"/>
    </w:pPr>
    <w:rPr>
      <w:rFonts w:ascii="Times New Roman" w:hAnsi="Times New Roman"/>
      <w:noProof/>
      <w:sz w:val="20"/>
      <w:szCs w:val="20"/>
    </w:rPr>
  </w:style>
  <w:style w:type="paragraph" w:customStyle="1" w:styleId="HeadingL1">
    <w:name w:val="Heading L1"/>
    <w:basedOn w:val="PlainText"/>
    <w:link w:val="HeadingL1Char"/>
    <w:rsid w:val="00E01918"/>
    <w:pPr>
      <w:shd w:val="pct15" w:color="000000" w:fill="FFFFFF"/>
      <w:jc w:val="left"/>
    </w:pPr>
    <w:rPr>
      <w:rFonts w:ascii="Arial" w:hAnsi="Arial" w:cs="Arial"/>
      <w:b/>
      <w:bCs/>
      <w:color w:val="0000FF"/>
      <w:sz w:val="28"/>
      <w:szCs w:val="28"/>
      <w:lang w:bidi="he-IL"/>
    </w:rPr>
  </w:style>
  <w:style w:type="character" w:customStyle="1" w:styleId="HeadingL1Char">
    <w:name w:val="Heading L1 Char"/>
    <w:link w:val="HeadingL1"/>
    <w:rsid w:val="00E01918"/>
    <w:rPr>
      <w:rFonts w:ascii="Arial" w:eastAsia="Times New Roman" w:hAnsi="Arial" w:cs="Arial"/>
      <w:b/>
      <w:bCs/>
      <w:color w:val="0000FF"/>
      <w:sz w:val="28"/>
      <w:szCs w:val="28"/>
      <w:shd w:val="pct15" w:color="000000" w:fill="FFFFFF"/>
      <w:lang w:val="en-US" w:bidi="he-IL"/>
    </w:rPr>
  </w:style>
  <w:style w:type="character" w:customStyle="1" w:styleId="NoSpacingChar">
    <w:name w:val="No Spacing Char"/>
    <w:link w:val="NoSpacing"/>
    <w:uiPriority w:val="1"/>
    <w:qFormat/>
    <w:locked/>
    <w:rsid w:val="008D679E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8D679E"/>
    <w:pPr>
      <w:spacing w:after="0" w:line="240" w:lineRule="auto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D679E"/>
    <w:rPr>
      <w:b/>
      <w:bCs/>
    </w:rPr>
  </w:style>
  <w:style w:type="paragraph" w:customStyle="1" w:styleId="List2Bullet">
    <w:name w:val="List 2 Bullet"/>
    <w:basedOn w:val="List1Bullet"/>
    <w:link w:val="List2BulletChar"/>
    <w:qFormat/>
    <w:rsid w:val="0050248D"/>
    <w:pPr>
      <w:numPr>
        <w:numId w:val="13"/>
      </w:numPr>
    </w:pPr>
  </w:style>
  <w:style w:type="character" w:customStyle="1" w:styleId="List2BulletChar">
    <w:name w:val="List 2 Bullet Char"/>
    <w:basedOn w:val="List1BulletChar"/>
    <w:link w:val="List2Bullet"/>
    <w:rsid w:val="0050248D"/>
    <w:rPr>
      <w:rFonts w:eastAsia="Times New Roman" w:cs="Arial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F02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F0240"/>
  </w:style>
  <w:style w:type="paragraph" w:customStyle="1" w:styleId="pw-post-body-paragraph">
    <w:name w:val="pw-post-body-paragraph"/>
    <w:basedOn w:val="Normal"/>
    <w:rsid w:val="003250C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lx">
    <w:name w:val="lx"/>
    <w:basedOn w:val="Normal"/>
    <w:rsid w:val="0022379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otnoteTextChar1">
    <w:name w:val="Footnote Text Char1"/>
    <w:basedOn w:val="DefaultParagraphFont"/>
    <w:uiPriority w:val="99"/>
    <w:rsid w:val="00C27DF7"/>
    <w:rPr>
      <w:rFonts w:ascii="Calibri" w:eastAsia="Calibri" w:hAnsi="Calibri" w:cs="Calibri"/>
      <w:lang w:val="en-GB"/>
    </w:rPr>
  </w:style>
  <w:style w:type="paragraph" w:customStyle="1" w:styleId="ListDefinition">
    <w:name w:val="List Definition"/>
    <w:basedOn w:val="List1Bullet"/>
    <w:link w:val="ListDefinitionChar"/>
    <w:qFormat/>
    <w:rsid w:val="00F416C8"/>
    <w:pPr>
      <w:numPr>
        <w:numId w:val="0"/>
      </w:numPr>
      <w:ind w:left="360" w:hanging="360"/>
    </w:pPr>
  </w:style>
  <w:style w:type="character" w:customStyle="1" w:styleId="ListDefinitionChar">
    <w:name w:val="List Definition Char"/>
    <w:basedOn w:val="List1BulletChar"/>
    <w:link w:val="ListDefinition"/>
    <w:rsid w:val="00F416C8"/>
    <w:rPr>
      <w:rFonts w:eastAsia="Times New Roman" w:cs="Arial"/>
      <w:lang w:val="en-US"/>
    </w:rPr>
  </w:style>
  <w:style w:type="character" w:customStyle="1" w:styleId="InternetLink">
    <w:name w:val="Internet Link"/>
    <w:basedOn w:val="DefaultParagraphFont"/>
    <w:uiPriority w:val="99"/>
    <w:unhideWhenUsed/>
    <w:locked/>
    <w:rsid w:val="000479AA"/>
    <w:rPr>
      <w:color w:val="589C30"/>
      <w:u w:val="single"/>
    </w:rPr>
  </w:style>
  <w:style w:type="character" w:customStyle="1" w:styleId="CaptionChar1">
    <w:name w:val="Caption Char1"/>
    <w:basedOn w:val="DefaultParagraphFont"/>
    <w:uiPriority w:val="35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paragraphZchn">
    <w:name w:val="H2020 - paragraph Zchn"/>
    <w:basedOn w:val="DefaultParagraphFont"/>
    <w:link w:val="H2020-paragraph"/>
    <w:qFormat/>
    <w:rsid w:val="000479AA"/>
    <w:rPr>
      <w:rFonts w:ascii="Arial" w:eastAsia="SimSun" w:hAnsi="Arial" w:cs="Arial"/>
      <w:lang w:val="en-GB"/>
    </w:rPr>
  </w:style>
  <w:style w:type="character" w:customStyle="1" w:styleId="H2020-heading1Zchn">
    <w:name w:val="H2020 - heading 1 Zchn"/>
    <w:basedOn w:val="Heading1Char"/>
    <w:link w:val="H2020-heading1"/>
    <w:qFormat/>
    <w:rsid w:val="000479AA"/>
    <w:rPr>
      <w:rFonts w:ascii="Archivo" w:eastAsiaTheme="majorEastAsia" w:hAnsi="Archivo" w:cs="Arial"/>
      <w:b/>
      <w:color w:val="0E2130"/>
      <w:sz w:val="36"/>
      <w:szCs w:val="32"/>
      <w:lang w:val="en-GB" w:eastAsia="ko-KR"/>
    </w:rPr>
  </w:style>
  <w:style w:type="character" w:customStyle="1" w:styleId="H2020-heading2Zchn">
    <w:name w:val="H2020 - heading 2 Zchn"/>
    <w:basedOn w:val="Heading2Char"/>
    <w:link w:val="H2020-heading2"/>
    <w:qFormat/>
    <w:rsid w:val="000479AA"/>
    <w:rPr>
      <w:rFonts w:ascii="Archivo" w:eastAsiaTheme="majorEastAsia" w:hAnsi="Archivo" w:cs="Arial"/>
      <w:b/>
      <w:bCs w:val="0"/>
      <w:iCs w:val="0"/>
      <w:color w:val="0E2130"/>
      <w:sz w:val="36"/>
      <w:szCs w:val="32"/>
      <w:lang w:val="en-GB"/>
    </w:rPr>
  </w:style>
  <w:style w:type="character" w:customStyle="1" w:styleId="H2020-figureZchn">
    <w:name w:val="H2020 - figure Zchn"/>
    <w:basedOn w:val="H2020-paragraphZchn"/>
    <w:link w:val="H2020-figure"/>
    <w:qFormat/>
    <w:rsid w:val="000479AA"/>
    <w:rPr>
      <w:rFonts w:ascii="Arial" w:eastAsia="SimSun" w:hAnsi="Arial" w:cs="Arial"/>
      <w:lang w:val="en-GB"/>
    </w:rPr>
  </w:style>
  <w:style w:type="character" w:customStyle="1" w:styleId="H2020-bulletlistZchn">
    <w:name w:val="H2020 - bullet list Zchn"/>
    <w:basedOn w:val="DefaultParagraphFont"/>
    <w:link w:val="H2020-bulletlist"/>
    <w:qFormat/>
    <w:rsid w:val="000479AA"/>
    <w:rPr>
      <w:rFonts w:ascii="Archivo" w:eastAsia="SimSun" w:hAnsi="Archivo" w:cs="Arial"/>
      <w:lang w:val="en-GB"/>
    </w:rPr>
  </w:style>
  <w:style w:type="character" w:customStyle="1" w:styleId="H2020-figurecaptionZchn">
    <w:name w:val="H2020 - figure caption Zchn"/>
    <w:basedOn w:val="CaptionChar1"/>
    <w:link w:val="H2020-figurecaption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Bluetext">
    <w:name w:val="H2020 - Blue text"/>
    <w:basedOn w:val="DefaultParagraphFont"/>
    <w:rsid w:val="000479AA"/>
    <w:rPr>
      <w:color w:val="10394A"/>
    </w:rPr>
  </w:style>
  <w:style w:type="character" w:customStyle="1" w:styleId="H2020-boldtext">
    <w:name w:val="H2020 - bold text"/>
    <w:basedOn w:val="DefaultParagraphFont"/>
    <w:rsid w:val="000479AA"/>
    <w:rPr>
      <w:b/>
    </w:rPr>
  </w:style>
  <w:style w:type="character" w:customStyle="1" w:styleId="H2020-italictext">
    <w:name w:val="H2020 - italic text"/>
    <w:basedOn w:val="DefaultParagraphFont"/>
    <w:rsid w:val="000479AA"/>
    <w:rPr>
      <w:i/>
    </w:rPr>
  </w:style>
  <w:style w:type="character" w:customStyle="1" w:styleId="H2020-underlinedtext">
    <w:name w:val="H2020 - underlined text"/>
    <w:basedOn w:val="DefaultParagraphFont"/>
    <w:rsid w:val="000479AA"/>
    <w:rPr>
      <w:u w:val="single"/>
    </w:rPr>
  </w:style>
  <w:style w:type="character" w:customStyle="1" w:styleId="Voetnoottekens">
    <w:name w:val="Voetnoottekens"/>
    <w:uiPriority w:val="99"/>
    <w:semiHidden/>
    <w:unhideWhenUsed/>
    <w:qFormat/>
    <w:locked/>
    <w:rsid w:val="000479AA"/>
    <w:rPr>
      <w:vertAlign w:val="superscript"/>
    </w:rPr>
  </w:style>
  <w:style w:type="character" w:customStyle="1" w:styleId="FootnoteCharacters">
    <w:name w:val="Footnote Characters"/>
    <w:qFormat/>
    <w:rsid w:val="000479AA"/>
    <w:rPr>
      <w:vertAlign w:val="superscript"/>
    </w:rPr>
  </w:style>
  <w:style w:type="character" w:customStyle="1" w:styleId="H2020-footnotetextZchn">
    <w:name w:val="H2020 - footnote text Zchn"/>
    <w:basedOn w:val="FootnoteTextChar"/>
    <w:link w:val="H2020-footnotetext"/>
    <w:qFormat/>
    <w:rsid w:val="000479AA"/>
    <w:rPr>
      <w:rFonts w:ascii="Arial" w:eastAsia="SimSun" w:hAnsi="Arial" w:cs="Times New Roman"/>
      <w:sz w:val="18"/>
      <w:szCs w:val="20"/>
      <w:lang w:val="en-GB"/>
    </w:rPr>
  </w:style>
  <w:style w:type="character" w:customStyle="1" w:styleId="H2020-headerZchn">
    <w:name w:val="H2020 - header Zchn"/>
    <w:basedOn w:val="H2020-paragraphZchn"/>
    <w:link w:val="H2020-header"/>
    <w:qFormat/>
    <w:rsid w:val="000479AA"/>
    <w:rPr>
      <w:rFonts w:ascii="Arial" w:eastAsia="SimSun" w:hAnsi="Arial" w:cs="Arial"/>
      <w:lang w:val="en-GB"/>
    </w:rPr>
  </w:style>
  <w:style w:type="character" w:customStyle="1" w:styleId="H2020-footerZchn">
    <w:name w:val="H2020 - footer Zchn"/>
    <w:basedOn w:val="FooterChar"/>
    <w:link w:val="H2020-footer"/>
    <w:qFormat/>
    <w:rsid w:val="000479AA"/>
    <w:rPr>
      <w:rFonts w:ascii="Arial" w:eastAsia="SimSun" w:hAnsi="Arial" w:cs="Times New Roman"/>
      <w:sz w:val="18"/>
      <w:szCs w:val="24"/>
      <w:lang w:val="en-GB"/>
    </w:rPr>
  </w:style>
  <w:style w:type="character" w:customStyle="1" w:styleId="H2020-tablecaptionZchn">
    <w:name w:val="H2020 - table caption Zchn"/>
    <w:basedOn w:val="H2020-figurecaptionZchn"/>
    <w:link w:val="H2020-tablecaption"/>
    <w:qFormat/>
    <w:rsid w:val="000479AA"/>
    <w:rPr>
      <w:rFonts w:ascii="Arial" w:eastAsia="SimSun" w:hAnsi="Arial" w:cs="Arial"/>
      <w:b/>
      <w:iCs/>
      <w:sz w:val="18"/>
      <w:szCs w:val="18"/>
      <w:lang w:val="en-GB"/>
    </w:rPr>
  </w:style>
  <w:style w:type="character" w:customStyle="1" w:styleId="H2020-paragraphcenterZchn">
    <w:name w:val="H2020 - paragraph center Zchn"/>
    <w:basedOn w:val="H2020-paragraphZchn"/>
    <w:link w:val="H2020-paragraphcenter"/>
    <w:qFormat/>
    <w:rsid w:val="000479AA"/>
    <w:rPr>
      <w:rFonts w:ascii="Arial" w:eastAsia="SimSun" w:hAnsi="Arial" w:cs="Arial"/>
      <w:lang w:val="en-GB" w:eastAsia="en-GB"/>
    </w:rPr>
  </w:style>
  <w:style w:type="character" w:customStyle="1" w:styleId="H2020-paragraph16ptZchn">
    <w:name w:val="H2020 - paragraph 16pt Zchn"/>
    <w:basedOn w:val="H2020-paragraphZchn"/>
    <w:link w:val="H2020-paragraph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tablecelltext16ptZchn">
    <w:name w:val="H2020 - table cell text 16pt Zchn"/>
    <w:basedOn w:val="H2020-paragraphZchn"/>
    <w:link w:val="H2020-tablecelltext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paragraph12ptZchn">
    <w:name w:val="H2020 - paragraph 12pt Zchn"/>
    <w:basedOn w:val="H2020-paragraphZchn"/>
    <w:link w:val="H2020-paragraph12pt"/>
    <w:qFormat/>
    <w:rsid w:val="000479AA"/>
    <w:rPr>
      <w:rFonts w:ascii="Arial" w:eastAsia="SimSun" w:hAnsi="Arial" w:cs="Arial"/>
      <w:b/>
      <w:sz w:val="24"/>
      <w:lang w:val="en-GB"/>
    </w:rPr>
  </w:style>
  <w:style w:type="character" w:styleId="IntenseEmphasis">
    <w:name w:val="Intense Emphasis"/>
    <w:basedOn w:val="DefaultParagraphFont"/>
    <w:uiPriority w:val="21"/>
    <w:rsid w:val="000479AA"/>
    <w:rPr>
      <w:i/>
      <w:iCs/>
      <w:color w:val="F4B083" w:themeColor="accent2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479AA"/>
    <w:rPr>
      <w:rFonts w:ascii="Archivo" w:eastAsia="SimSun" w:hAnsi="Archivo"/>
      <w:i/>
      <w:iCs/>
      <w:color w:val="F4B083" w:themeColor="accent2" w:themeTint="99"/>
      <w:lang w:val="en-GB"/>
    </w:rPr>
  </w:style>
  <w:style w:type="character" w:styleId="IntenseReference">
    <w:name w:val="Intense Reference"/>
    <w:basedOn w:val="DefaultParagraphFont"/>
    <w:uiPriority w:val="32"/>
    <w:rsid w:val="000479AA"/>
    <w:rPr>
      <w:b/>
      <w:bCs/>
      <w:smallCaps/>
      <w:color w:val="F4B083" w:themeColor="accent2" w:themeTint="99"/>
      <w:spacing w:val="5"/>
    </w:rPr>
  </w:style>
  <w:style w:type="character" w:customStyle="1" w:styleId="InternetLink1">
    <w:name w:val="Internet Link1"/>
    <w:rsid w:val="000479AA"/>
    <w:rPr>
      <w:color w:val="000080"/>
      <w:u w:val="single"/>
    </w:rPr>
  </w:style>
  <w:style w:type="character" w:customStyle="1" w:styleId="Indexkoppeling">
    <w:name w:val="Indexkoppeling"/>
    <w:rsid w:val="000479AA"/>
  </w:style>
  <w:style w:type="character" w:customStyle="1" w:styleId="EndnoteCharacters">
    <w:name w:val="Endnote Characters"/>
    <w:qFormat/>
    <w:rsid w:val="000479AA"/>
    <w:rPr>
      <w:vertAlign w:val="superscript"/>
    </w:rPr>
  </w:style>
  <w:style w:type="character" w:customStyle="1" w:styleId="Eindnoottekens">
    <w:name w:val="Eindnoottekens"/>
    <w:rsid w:val="000479AA"/>
  </w:style>
  <w:style w:type="character" w:customStyle="1" w:styleId="IndexLink">
    <w:name w:val="Index Link"/>
    <w:qFormat/>
    <w:rsid w:val="000479AA"/>
  </w:style>
  <w:style w:type="character" w:styleId="LineNumber">
    <w:name w:val="line number"/>
    <w:rsid w:val="000479AA"/>
  </w:style>
  <w:style w:type="paragraph" w:customStyle="1" w:styleId="Heading">
    <w:name w:val="Heading"/>
    <w:basedOn w:val="Normal"/>
    <w:next w:val="BodyText"/>
    <w:qFormat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List">
    <w:name w:val="List"/>
    <w:basedOn w:val="BodyText"/>
    <w:rsid w:val="000479AA"/>
    <w:pPr>
      <w:suppressAutoHyphens/>
      <w:spacing w:after="140" w:line="276" w:lineRule="auto"/>
      <w:ind w:firstLine="0"/>
      <w:jc w:val="left"/>
    </w:pPr>
    <w:rPr>
      <w:rFonts w:ascii="Archivo" w:hAnsi="Archivo" w:cs="Noto Sans"/>
      <w:spacing w:val="0"/>
      <w:szCs w:val="22"/>
      <w:lang w:val="en-GB"/>
    </w:rPr>
  </w:style>
  <w:style w:type="paragraph" w:customStyle="1" w:styleId="Index">
    <w:name w:val="Index"/>
    <w:basedOn w:val="Normal"/>
    <w:qFormat/>
    <w:rsid w:val="000479AA"/>
    <w:pPr>
      <w:suppressLineNumbers/>
      <w:suppressAutoHyphens/>
      <w:spacing w:after="160" w:line="259" w:lineRule="auto"/>
      <w:jc w:val="left"/>
    </w:pPr>
    <w:rPr>
      <w:rFonts w:ascii="Archivo" w:eastAsia="SimSun" w:hAnsi="Archivo" w:cs="Noto Sans"/>
      <w:szCs w:val="22"/>
      <w:lang w:val="en-GB"/>
    </w:rPr>
  </w:style>
  <w:style w:type="paragraph" w:customStyle="1" w:styleId="Kop">
    <w:name w:val="Kop"/>
    <w:basedOn w:val="Normal"/>
    <w:next w:val="BodyText"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479AA"/>
    <w:pPr>
      <w:ind w:left="220" w:hanging="220"/>
    </w:pPr>
  </w:style>
  <w:style w:type="paragraph" w:styleId="IndexHeading">
    <w:name w:val="index heading"/>
    <w:basedOn w:val="Kop"/>
    <w:rsid w:val="000479AA"/>
  </w:style>
  <w:style w:type="paragraph" w:customStyle="1" w:styleId="H2020-headingreferences">
    <w:name w:val="H2020 - heading references"/>
    <w:basedOn w:val="H2020-heading1"/>
    <w:next w:val="H2020-paragraph"/>
    <w:uiPriority w:val="1"/>
    <w:rsid w:val="000479AA"/>
    <w:pPr>
      <w:numPr>
        <w:numId w:val="0"/>
      </w:numPr>
      <w:outlineLvl w:val="9"/>
    </w:pPr>
  </w:style>
  <w:style w:type="paragraph" w:customStyle="1" w:styleId="H2020-headingannex">
    <w:name w:val="H2020 - heading annex"/>
    <w:basedOn w:val="H2020-heading1"/>
    <w:next w:val="H2020-paragraph"/>
    <w:uiPriority w:val="1"/>
    <w:rsid w:val="000479AA"/>
    <w:pPr>
      <w:numPr>
        <w:numId w:val="0"/>
      </w:numPr>
    </w:pPr>
  </w:style>
  <w:style w:type="paragraph" w:customStyle="1" w:styleId="H2020-versionandreviewers">
    <w:name w:val="H2020 - version and reviewers"/>
    <w:basedOn w:val="H2020-paragraph"/>
    <w:uiPriority w:val="1"/>
    <w:rsid w:val="000479AA"/>
    <w:rPr>
      <w:b/>
    </w:rPr>
  </w:style>
  <w:style w:type="paragraph" w:customStyle="1" w:styleId="H2020-deliverable">
    <w:name w:val="H2020 - deliverable"/>
    <w:basedOn w:val="H2020-paragraph"/>
    <w:uiPriority w:val="1"/>
    <w:rsid w:val="000479AA"/>
    <w:pPr>
      <w:tabs>
        <w:tab w:val="right" w:pos="4395"/>
        <w:tab w:val="left" w:pos="4962"/>
      </w:tabs>
      <w:jc w:val="left"/>
    </w:pPr>
    <w:rPr>
      <w:b/>
      <w:color w:val="589C30"/>
      <w:sz w:val="40"/>
    </w:rPr>
  </w:style>
  <w:style w:type="paragraph" w:customStyle="1" w:styleId="H2020-documenttitle">
    <w:name w:val="H2020 - document title"/>
    <w:basedOn w:val="H2020-deliverable"/>
    <w:next w:val="H2020-paragraph"/>
    <w:uiPriority w:val="1"/>
    <w:rsid w:val="000479AA"/>
    <w:rPr>
      <w:b w:val="0"/>
      <w:sz w:val="32"/>
    </w:rPr>
  </w:style>
  <w:style w:type="paragraph" w:customStyle="1" w:styleId="Headinglists">
    <w:name w:val="Heading lists"/>
    <w:basedOn w:val="TOCHeading"/>
    <w:uiPriority w:val="1"/>
    <w:qFormat/>
    <w:rsid w:val="009707A2"/>
    <w:pPr>
      <w:suppressAutoHyphens/>
      <w:spacing w:before="0" w:after="120"/>
      <w:jc w:val="both"/>
    </w:pPr>
    <w:rPr>
      <w:rFonts w:ascii="Archivo" w:hAnsi="Archivo" w:cs="Arial"/>
      <w:bCs/>
      <w:color w:val="auto"/>
      <w:sz w:val="36"/>
      <w:lang w:val="en-GB" w:eastAsia="en-GB"/>
    </w:rPr>
  </w:style>
  <w:style w:type="paragraph" w:customStyle="1" w:styleId="H2020-figure">
    <w:name w:val="H2020 - figure"/>
    <w:basedOn w:val="H2020-paragraph"/>
    <w:next w:val="H2020-paragraph"/>
    <w:link w:val="H2020-figureZchn"/>
    <w:rsid w:val="000479AA"/>
    <w:pPr>
      <w:spacing w:before="240" w:after="400"/>
      <w:jc w:val="center"/>
    </w:pPr>
  </w:style>
  <w:style w:type="paragraph" w:customStyle="1" w:styleId="H2020-figurecaption">
    <w:name w:val="H2020 - figure caption"/>
    <w:basedOn w:val="Caption"/>
    <w:next w:val="H2020-paragraph"/>
    <w:link w:val="H2020-figurecaptionZchn"/>
    <w:rsid w:val="000479AA"/>
    <w:pPr>
      <w:shd w:val="clear" w:color="auto" w:fill="auto"/>
      <w:suppressAutoHyphens/>
      <w:spacing w:after="200"/>
      <w:jc w:val="center"/>
    </w:pPr>
    <w:rPr>
      <w:rFonts w:ascii="Arial" w:eastAsia="SimSun" w:hAnsi="Arial" w:cstheme="minorBidi"/>
      <w:bCs w:val="0"/>
      <w:iCs/>
      <w:color w:val="auto"/>
      <w:sz w:val="18"/>
      <w:szCs w:val="18"/>
      <w:shd w:val="clear" w:color="auto" w:fill="auto"/>
      <w:lang w:val="en-GB" w:eastAsia="en-US"/>
    </w:rPr>
  </w:style>
  <w:style w:type="paragraph" w:customStyle="1" w:styleId="H2020-paragraph">
    <w:name w:val="H2020 - paragraph"/>
    <w:basedOn w:val="Normal"/>
    <w:link w:val="H2020-paragraphZchn"/>
    <w:rsid w:val="000479AA"/>
    <w:pPr>
      <w:suppressAutoHyphens/>
      <w:spacing w:after="160" w:line="259" w:lineRule="auto"/>
    </w:pPr>
    <w:rPr>
      <w:rFonts w:ascii="Arial" w:eastAsia="SimSun" w:hAnsi="Arial" w:cs="Arial"/>
      <w:szCs w:val="22"/>
      <w:lang w:val="en-GB"/>
    </w:rPr>
  </w:style>
  <w:style w:type="paragraph" w:customStyle="1" w:styleId="H2020-heading1">
    <w:name w:val="H2020 - heading 1"/>
    <w:basedOn w:val="Heading1"/>
    <w:next w:val="H2020-paragraph"/>
    <w:link w:val="H2020-heading1Zchn"/>
    <w:rsid w:val="000479AA"/>
    <w:pPr>
      <w:keepNext/>
      <w:keepLines/>
      <w:pageBreakBefore/>
      <w:tabs>
        <w:tab w:val="num" w:pos="0"/>
      </w:tabs>
      <w:suppressAutoHyphens/>
      <w:spacing w:before="48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heading2">
    <w:name w:val="H2020 - heading 2"/>
    <w:basedOn w:val="Heading1"/>
    <w:next w:val="H2020-paragraph"/>
    <w:link w:val="H2020-heading2Zchn"/>
    <w:rsid w:val="000479AA"/>
    <w:pPr>
      <w:keepNext/>
      <w:keepLines/>
      <w:pageBreakBefore/>
      <w:tabs>
        <w:tab w:val="num" w:pos="0"/>
      </w:tabs>
      <w:suppressAutoHyphens/>
      <w:spacing w:before="36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bulletlist">
    <w:name w:val="H2020 - bullet list"/>
    <w:basedOn w:val="ListParagraph"/>
    <w:link w:val="H2020-bulletlistZchn"/>
    <w:rsid w:val="000479AA"/>
    <w:pPr>
      <w:numPr>
        <w:numId w:val="14"/>
      </w:numPr>
      <w:suppressAutoHyphens/>
      <w:spacing w:before="240" w:after="240" w:line="360" w:lineRule="auto"/>
      <w:contextualSpacing w:val="0"/>
    </w:pPr>
    <w:rPr>
      <w:rFonts w:ascii="Archivo" w:eastAsia="SimSun" w:hAnsi="Archivo" w:cs="Arial"/>
      <w:szCs w:val="22"/>
      <w:lang w:val="en-GB"/>
    </w:rPr>
  </w:style>
  <w:style w:type="paragraph" w:customStyle="1" w:styleId="H2020-columnnametable">
    <w:name w:val="H2020 - column name (table)"/>
    <w:basedOn w:val="H2020-paragraph"/>
    <w:next w:val="H2020-paragraph"/>
    <w:rsid w:val="000479AA"/>
    <w:pPr>
      <w:spacing w:before="120" w:after="120" w:line="240" w:lineRule="auto"/>
    </w:pPr>
    <w:rPr>
      <w:color w:val="FFFFFF" w:themeColor="background1"/>
      <w:sz w:val="24"/>
    </w:rPr>
  </w:style>
  <w:style w:type="paragraph" w:customStyle="1" w:styleId="H2020-tablecelltext11pt">
    <w:name w:val="H2020 - table cell text 11pt"/>
    <w:basedOn w:val="Normal"/>
    <w:rsid w:val="000479AA"/>
    <w:pPr>
      <w:suppressAutoHyphens/>
      <w:jc w:val="left"/>
    </w:pPr>
    <w:rPr>
      <w:rFonts w:ascii="Archivo" w:eastAsia="SimSun" w:hAnsi="Archivo" w:cs="Arial"/>
      <w:szCs w:val="22"/>
      <w:lang w:val="en-GB"/>
    </w:rPr>
  </w:style>
  <w:style w:type="paragraph" w:customStyle="1" w:styleId="H2020-heading3">
    <w:name w:val="H2020 - heading 3"/>
    <w:basedOn w:val="Heading3"/>
    <w:next w:val="H2020-paragraph"/>
    <w:rsid w:val="000479AA"/>
    <w:pPr>
      <w:keepLines/>
      <w:tabs>
        <w:tab w:val="clear" w:pos="993"/>
        <w:tab w:val="clear" w:pos="6802"/>
        <w:tab w:val="num" w:pos="0"/>
      </w:tabs>
      <w:suppressAutoHyphens/>
      <w:spacing w:before="360" w:after="120" w:line="259" w:lineRule="auto"/>
    </w:pPr>
    <w:rPr>
      <w:rFonts w:ascii="Archivo" w:eastAsiaTheme="majorEastAsia" w:hAnsi="Archivo" w:cstheme="majorBidi"/>
      <w:b w:val="0"/>
      <w:bCs w:val="0"/>
      <w:color w:val="F4B083" w:themeColor="accent2" w:themeTint="99"/>
      <w:sz w:val="28"/>
      <w:szCs w:val="24"/>
      <w:lang w:val="en-GB"/>
    </w:rPr>
  </w:style>
  <w:style w:type="paragraph" w:customStyle="1" w:styleId="H2020-numberedlist">
    <w:name w:val="H2020 - numbered list"/>
    <w:basedOn w:val="H2020-bulletlist"/>
    <w:rsid w:val="000479AA"/>
    <w:pPr>
      <w:numPr>
        <w:numId w:val="15"/>
      </w:numPr>
      <w:tabs>
        <w:tab w:val="clear" w:pos="0"/>
        <w:tab w:val="left" w:pos="360"/>
      </w:tabs>
      <w:ind w:left="720"/>
    </w:pPr>
  </w:style>
  <w:style w:type="paragraph" w:customStyle="1" w:styleId="H2020-heading4">
    <w:name w:val="H2020 - heading 4"/>
    <w:basedOn w:val="Heading4"/>
    <w:next w:val="H2020-paragraph"/>
    <w:rsid w:val="000479AA"/>
    <w:pPr>
      <w:keepLines/>
      <w:tabs>
        <w:tab w:val="num" w:pos="0"/>
      </w:tabs>
      <w:suppressAutoHyphens/>
      <w:spacing w:before="320" w:after="120" w:line="259" w:lineRule="auto"/>
      <w:jc w:val="left"/>
    </w:pPr>
    <w:rPr>
      <w:rFonts w:ascii="Arial" w:eastAsiaTheme="majorEastAsia" w:hAnsi="Arial" w:cstheme="majorBidi"/>
      <w:b w:val="0"/>
      <w:iCs/>
      <w:szCs w:val="22"/>
      <w:lang w:val="en-GB"/>
    </w:rPr>
  </w:style>
  <w:style w:type="paragraph" w:customStyle="1" w:styleId="H2020-tablecelltext9pt">
    <w:name w:val="H2020 - table cell text 9pt"/>
    <w:basedOn w:val="H2020-tablecelltext11pt"/>
    <w:rsid w:val="000479AA"/>
    <w:rPr>
      <w:sz w:val="18"/>
    </w:rPr>
  </w:style>
  <w:style w:type="paragraph" w:customStyle="1" w:styleId="H2020-footnotetext">
    <w:name w:val="H2020 - footnote text"/>
    <w:basedOn w:val="FootnoteText"/>
    <w:link w:val="H2020-footnotetextZchn"/>
    <w:rsid w:val="000479AA"/>
    <w:pPr>
      <w:suppressAutoHyphens/>
      <w:jc w:val="left"/>
    </w:pPr>
    <w:rPr>
      <w:rFonts w:ascii="Arial" w:eastAsia="SimSun" w:hAnsi="Arial" w:cstheme="minorBidi"/>
      <w:sz w:val="18"/>
      <w:lang w:val="en-GB"/>
    </w:rPr>
  </w:style>
  <w:style w:type="paragraph" w:customStyle="1" w:styleId="H2020-header">
    <w:name w:val="H2020 - header"/>
    <w:basedOn w:val="Header"/>
    <w:link w:val="H2020-head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="Arial"/>
      <w:szCs w:val="22"/>
      <w:lang w:val="en-GB"/>
    </w:rPr>
  </w:style>
  <w:style w:type="paragraph" w:customStyle="1" w:styleId="HeaderandFooter">
    <w:name w:val="Header and Footer"/>
    <w:basedOn w:val="Normal"/>
    <w:qFormat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tekstenvoettekst">
    <w:name w:val="Koptekst en voettekst"/>
    <w:basedOn w:val="Normal"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H2020-footer">
    <w:name w:val="H2020 - footer"/>
    <w:basedOn w:val="Footer"/>
    <w:link w:val="H2020-foot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theme="minorBidi"/>
      <w:sz w:val="18"/>
      <w:szCs w:val="22"/>
      <w:lang w:val="en-GB"/>
    </w:rPr>
  </w:style>
  <w:style w:type="paragraph" w:customStyle="1" w:styleId="H2020-tablecaption">
    <w:name w:val="H2020 - table caption"/>
    <w:basedOn w:val="H2020-figurecaption"/>
    <w:link w:val="H2020-tablecaptionZchn"/>
    <w:rsid w:val="000479AA"/>
    <w:rPr>
      <w:rFonts w:cs="Arial"/>
    </w:rPr>
  </w:style>
  <w:style w:type="paragraph" w:customStyle="1" w:styleId="H2020-paragraphcenter">
    <w:name w:val="H2020 - paragraph center"/>
    <w:basedOn w:val="H2020-paragraph"/>
    <w:link w:val="H2020-paragraphcenterZchn"/>
    <w:rsid w:val="000479AA"/>
    <w:pPr>
      <w:jc w:val="center"/>
    </w:pPr>
    <w:rPr>
      <w:lang w:eastAsia="en-GB"/>
    </w:rPr>
  </w:style>
  <w:style w:type="paragraph" w:customStyle="1" w:styleId="H2020-paragraph16pt">
    <w:name w:val="H2020 - paragraph 16pt"/>
    <w:basedOn w:val="H2020-paragraph"/>
    <w:link w:val="H2020-paragraph16ptZchn"/>
    <w:rsid w:val="000479AA"/>
    <w:pPr>
      <w:spacing w:after="0" w:line="360" w:lineRule="auto"/>
      <w:ind w:left="864" w:hanging="864"/>
    </w:pPr>
    <w:rPr>
      <w:sz w:val="32"/>
    </w:rPr>
  </w:style>
  <w:style w:type="paragraph" w:customStyle="1" w:styleId="H2020-tablecelltext16pt">
    <w:name w:val="H2020 - table cell text 16pt"/>
    <w:basedOn w:val="H2020-paragraph"/>
    <w:link w:val="H2020-tablecelltext16ptZchn"/>
    <w:rsid w:val="000479AA"/>
    <w:pPr>
      <w:spacing w:after="0" w:line="240" w:lineRule="auto"/>
    </w:pPr>
    <w:rPr>
      <w:sz w:val="32"/>
    </w:rPr>
  </w:style>
  <w:style w:type="paragraph" w:customStyle="1" w:styleId="H2020-paragraph12pt">
    <w:name w:val="H2020 - paragraph 12pt"/>
    <w:basedOn w:val="H2020-paragraph"/>
    <w:link w:val="H2020-paragraph12ptZchn"/>
    <w:rsid w:val="000479AA"/>
    <w:pPr>
      <w:tabs>
        <w:tab w:val="right" w:pos="4395"/>
        <w:tab w:val="left" w:pos="4678"/>
      </w:tabs>
      <w:spacing w:line="360" w:lineRule="auto"/>
    </w:pPr>
    <w:rPr>
      <w:b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479AA"/>
    <w:pPr>
      <w:pBdr>
        <w:top w:val="single" w:sz="4" w:space="10" w:color="4472C4" w:themeColor="accent1"/>
        <w:bottom w:val="single" w:sz="4" w:space="10" w:color="4472C4" w:themeColor="accent1"/>
      </w:pBdr>
      <w:suppressAutoHyphens/>
      <w:spacing w:before="360" w:after="360" w:line="259" w:lineRule="auto"/>
      <w:ind w:left="864" w:right="864"/>
      <w:jc w:val="center"/>
    </w:pPr>
    <w:rPr>
      <w:rFonts w:ascii="Archivo" w:eastAsia="SimSun" w:hAnsi="Archivo" w:cstheme="minorBidi"/>
      <w:i/>
      <w:iCs/>
      <w:color w:val="F4B083" w:themeColor="accent2" w:themeTint="99"/>
      <w:szCs w:val="22"/>
      <w:lang w:val="en-GB"/>
    </w:rPr>
  </w:style>
  <w:style w:type="character" w:customStyle="1" w:styleId="IntenseQuoteChar1">
    <w:name w:val="Intense Quote Char1"/>
    <w:basedOn w:val="DefaultParagraphFont"/>
    <w:uiPriority w:val="30"/>
    <w:rsid w:val="000479AA"/>
    <w:rPr>
      <w:rFonts w:eastAsia="Times New Roman" w:cs="Times New Roman"/>
      <w:i/>
      <w:iCs/>
      <w:color w:val="4472C4" w:themeColor="accent1"/>
      <w:szCs w:val="24"/>
      <w:lang w:val="en-US"/>
    </w:rPr>
  </w:style>
  <w:style w:type="paragraph" w:customStyle="1" w:styleId="H2020-heading2a">
    <w:name w:val="H2020 - heading 2a"/>
    <w:basedOn w:val="Heading2"/>
    <w:rsid w:val="000479AA"/>
    <w:pPr>
      <w:keepLines/>
      <w:tabs>
        <w:tab w:val="clear" w:pos="426"/>
        <w:tab w:val="clear" w:pos="6802"/>
        <w:tab w:val="num" w:pos="0"/>
      </w:tabs>
      <w:suppressAutoHyphens/>
      <w:spacing w:before="120" w:after="120" w:line="259" w:lineRule="auto"/>
    </w:pPr>
    <w:rPr>
      <w:rFonts w:ascii="Archivo" w:eastAsiaTheme="majorEastAsia" w:hAnsi="Archivo" w:cstheme="majorBidi"/>
      <w:bCs w:val="0"/>
      <w:iCs w:val="0"/>
      <w:color w:val="F4B083" w:themeColor="accent2" w:themeTint="99"/>
      <w:sz w:val="32"/>
      <w:szCs w:val="26"/>
      <w:lang w:val="en-GB"/>
    </w:rPr>
  </w:style>
  <w:style w:type="paragraph" w:customStyle="1" w:styleId="Koptekstlinks">
    <w:name w:val="Koptekst links"/>
    <w:basedOn w:val="Header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10">
    <w:name w:val="Kop 10"/>
    <w:basedOn w:val="Kop"/>
    <w:next w:val="BodyText"/>
    <w:rsid w:val="000479AA"/>
    <w:pPr>
      <w:tabs>
        <w:tab w:val="left" w:pos="0"/>
      </w:tabs>
      <w:spacing w:before="60" w:after="60"/>
      <w:ind w:left="1584" w:hanging="1584"/>
      <w:outlineLvl w:val="8"/>
    </w:pPr>
    <w:rPr>
      <w:b/>
      <w:bCs/>
      <w:sz w:val="18"/>
      <w:szCs w:val="18"/>
    </w:rPr>
  </w:style>
  <w:style w:type="paragraph" w:customStyle="1" w:styleId="Caption1">
    <w:name w:val="Caption1"/>
    <w:basedOn w:val="Normal"/>
    <w:next w:val="Normal"/>
    <w:qFormat/>
    <w:rsid w:val="000479AA"/>
    <w:pPr>
      <w:suppressAutoHyphens/>
      <w:spacing w:after="200"/>
      <w:jc w:val="center"/>
    </w:pPr>
    <w:rPr>
      <w:rFonts w:ascii="Arial" w:eastAsia="SimSun" w:hAnsi="Arial" w:cs="Calibri"/>
      <w:b/>
      <w:iCs/>
      <w:sz w:val="18"/>
      <w:szCs w:val="18"/>
      <w:lang w:val="en-GB"/>
    </w:rPr>
  </w:style>
  <w:style w:type="numbering" w:customStyle="1" w:styleId="Geenlijst">
    <w:name w:val="Geen lijst"/>
    <w:uiPriority w:val="99"/>
    <w:semiHidden/>
    <w:unhideWhenUsed/>
    <w:qFormat/>
    <w:rsid w:val="000479AA"/>
  </w:style>
  <w:style w:type="table" w:customStyle="1" w:styleId="H2020-table">
    <w:name w:val="H2020 - table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color w:val="FFFFFF" w:themeColor="background1"/>
        <w:sz w:val="24"/>
      </w:rPr>
      <w:tblPr/>
      <w:tcPr>
        <w:shd w:val="clear" w:color="auto" w:fill="10394A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Light">
    <w:name w:val="Grid Table Light"/>
    <w:basedOn w:val="TableNormal"/>
    <w:uiPriority w:val="40"/>
    <w:rsid w:val="000479AA"/>
    <w:pPr>
      <w:suppressAutoHyphens/>
      <w:spacing w:after="0" w:line="240" w:lineRule="auto"/>
    </w:pPr>
    <w:rPr>
      <w:lang w:val="de-D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1">
    <w:name w:val="Plain Table 1"/>
    <w:basedOn w:val="TableNormal"/>
    <w:uiPriority w:val="41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4472C4" w:themeColor="accent1"/>
        </w:tcBorders>
      </w:tcPr>
    </w:tblStylePr>
    <w:tblStylePr w:type="nwCell">
      <w:tblPr/>
      <w:tcPr>
        <w:tcBorders>
          <w:bottom w:val="single" w:sz="4" w:space="0" w:color="4472C4" w:themeColor="accent1"/>
        </w:tcBorders>
      </w:tcPr>
    </w:tblStylePr>
    <w:tblStylePr w:type="seCell">
      <w:tblPr/>
      <w:tcPr>
        <w:tcBorders>
          <w:top w:val="single" w:sz="4" w:space="0" w:color="4472C4" w:themeColor="accent1"/>
        </w:tcBorders>
      </w:tcPr>
    </w:tblStylePr>
    <w:tblStylePr w:type="swCell">
      <w:tblPr/>
      <w:tcPr>
        <w:tcBorders>
          <w:top w:val="single" w:sz="4" w:space="0" w:color="4472C4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4-Accent2">
    <w:name w:val="Grid Table 4 Accent 2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9AA"/>
    <w:pPr>
      <w:suppressAutoHyphens/>
      <w:spacing w:after="0" w:line="240" w:lineRule="auto"/>
    </w:pPr>
    <w:rPr>
      <w:color w:val="000000" w:themeColor="text1"/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9AA"/>
    <w:pPr>
      <w:suppressAutoHyphens/>
      <w:spacing w:after="0" w:line="240" w:lineRule="auto"/>
    </w:pPr>
    <w:rPr>
      <w:color w:val="2F5496" w:themeColor="accent1" w:themeShade="BF"/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9AA"/>
    <w:pPr>
      <w:suppressAutoHyphens/>
      <w:spacing w:after="0" w:line="240" w:lineRule="auto"/>
    </w:pPr>
    <w:rPr>
      <w:color w:val="C45911" w:themeColor="accent2" w:themeShade="BF"/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9AA"/>
    <w:pPr>
      <w:suppressAutoHyphens/>
      <w:spacing w:after="0" w:line="240" w:lineRule="auto"/>
    </w:pPr>
    <w:rPr>
      <w:color w:val="2E74B5" w:themeColor="accent5" w:themeShade="BF"/>
      <w:lang w:val="de-D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H2020-headinglists">
    <w:name w:val="H2020 - heading lists"/>
    <w:basedOn w:val="TOCHeading"/>
    <w:uiPriority w:val="1"/>
    <w:rsid w:val="00633BAC"/>
    <w:pPr>
      <w:suppressAutoHyphens/>
      <w:spacing w:after="120"/>
      <w:jc w:val="both"/>
    </w:pPr>
    <w:rPr>
      <w:rFonts w:ascii="Archivo" w:hAnsi="Archivo" w:cs="Arial"/>
      <w:b/>
      <w:color w:val="F4B083" w:themeColor="accent2" w:themeTint="99"/>
      <w:sz w:val="36"/>
      <w:lang w:val="en-GB" w:eastAsia="en-GB"/>
    </w:rPr>
  </w:style>
  <w:style w:type="paragraph" w:customStyle="1" w:styleId="Footnote">
    <w:name w:val="Footnote"/>
    <w:basedOn w:val="FootnoteText"/>
    <w:link w:val="FootnoteChar"/>
    <w:qFormat/>
    <w:rsid w:val="00C52B80"/>
    <w:rPr>
      <w:szCs w:val="16"/>
    </w:rPr>
  </w:style>
  <w:style w:type="character" w:customStyle="1" w:styleId="FootnoteChar">
    <w:name w:val="Footnote Char"/>
    <w:basedOn w:val="FootnoteTextChar"/>
    <w:link w:val="Footnote"/>
    <w:rsid w:val="00C52B80"/>
    <w:rPr>
      <w:rFonts w:eastAsia="Times New Roman" w:cs="Times New Roman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25C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5C1"/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paragraph" w:customStyle="1" w:styleId="msonormal0">
    <w:name w:val="msonormal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paragraph" w:customStyle="1" w:styleId="task-list-item">
    <w:name w:val="task-list-item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character" w:customStyle="1" w:styleId="ms-05">
    <w:name w:val="ms-0.5"/>
    <w:basedOn w:val="DefaultParagraphFont"/>
    <w:rsid w:val="007C25C1"/>
  </w:style>
  <w:style w:type="character" w:customStyle="1" w:styleId="align-middle">
    <w:name w:val="align-middle"/>
    <w:basedOn w:val="DefaultParagraphFont"/>
    <w:rsid w:val="007C25C1"/>
  </w:style>
  <w:style w:type="paragraph" w:customStyle="1" w:styleId="ListNumberedL1">
    <w:name w:val="List Numbered L1"/>
    <w:basedOn w:val="Normal"/>
    <w:link w:val="ListNumberedL1Char"/>
    <w:qFormat/>
    <w:rsid w:val="0020280D"/>
    <w:pPr>
      <w:numPr>
        <w:numId w:val="165"/>
      </w:numPr>
      <w:spacing w:line="278" w:lineRule="auto"/>
      <w:jc w:val="left"/>
    </w:pPr>
    <w:rPr>
      <w:rFonts w:ascii="Calibri" w:hAnsi="Calibri" w:cs="Calibri"/>
      <w:szCs w:val="22"/>
    </w:rPr>
  </w:style>
  <w:style w:type="character" w:customStyle="1" w:styleId="ListNumberedL1Char">
    <w:name w:val="List Numbered L1 Char"/>
    <w:basedOn w:val="DefaultParagraphFont"/>
    <w:link w:val="ListNumberedL1"/>
    <w:rsid w:val="0020280D"/>
    <w:rPr>
      <w:rFonts w:ascii="Calibri" w:eastAsia="Times New Roman" w:hAnsi="Calibri" w:cs="Calibri"/>
      <w:lang w:val="en-US"/>
    </w:rPr>
  </w:style>
  <w:style w:type="character" w:customStyle="1" w:styleId="ParagraphChar">
    <w:name w:val="Paragraph Char"/>
    <w:basedOn w:val="DefaultParagraphFont"/>
    <w:link w:val="Paragraph"/>
    <w:qFormat/>
    <w:rsid w:val="00A51AFE"/>
    <w:rPr>
      <w:rFonts w:ascii="Calibri" w:eastAsia="SimSun" w:hAnsi="Calibri" w:cs="Arial"/>
      <w:lang w:val="en-GB"/>
    </w:rPr>
  </w:style>
  <w:style w:type="paragraph" w:customStyle="1" w:styleId="Paragraph">
    <w:name w:val="Paragraph"/>
    <w:basedOn w:val="Normal"/>
    <w:link w:val="ParagraphChar"/>
    <w:qFormat/>
    <w:rsid w:val="00A51AFE"/>
    <w:pPr>
      <w:suppressAutoHyphens/>
      <w:spacing w:after="160" w:line="259" w:lineRule="auto"/>
    </w:pPr>
    <w:rPr>
      <w:rFonts w:ascii="Calibri" w:eastAsia="SimSun" w:hAnsi="Calibri" w:cs="Arial"/>
      <w:szCs w:val="22"/>
      <w:lang w:val="en-GB"/>
    </w:rPr>
  </w:style>
  <w:style w:type="paragraph" w:customStyle="1" w:styleId="List1indent">
    <w:name w:val="List 1 indent"/>
    <w:basedOn w:val="Normal"/>
    <w:rsid w:val="00A51AFE"/>
    <w:pPr>
      <w:numPr>
        <w:numId w:val="296"/>
      </w:numPr>
      <w:suppressAutoHyphens/>
      <w:ind w:left="714" w:hanging="357"/>
      <w:jc w:val="left"/>
    </w:pPr>
    <w:rPr>
      <w:rFonts w:eastAsiaTheme="minorHAnsi" w:cstheme="minorBidi"/>
      <w:bCs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8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1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2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4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7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6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0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78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67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20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6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3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4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9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2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88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7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2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05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7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1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85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02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9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7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1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23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91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3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38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67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3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7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6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28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626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15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85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7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98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73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551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8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379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09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0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9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34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48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9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0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7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5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35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3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0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75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1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0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2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90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2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0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18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9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1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94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2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8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8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8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0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27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2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7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0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4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6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5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4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1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5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3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6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8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77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7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78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53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8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20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52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5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527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12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6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04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1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1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1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0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6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03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7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0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25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7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7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6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1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9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6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7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8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9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1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6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5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7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1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4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0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34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6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5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0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8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55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70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9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130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0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06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58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2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93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5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52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4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843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6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82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378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8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8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63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1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63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5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3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8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7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82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25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2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01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3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9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30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3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3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47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1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4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9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82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1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1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32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1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8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2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9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8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7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97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7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43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4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5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9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1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9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8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7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4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2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62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2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7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4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1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50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41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99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0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0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9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7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4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1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041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8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1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3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7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66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62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01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36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38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1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77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9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6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088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7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2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0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3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0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90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15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00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3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2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6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3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9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29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1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0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66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25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1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9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6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14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0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47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9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9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2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4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2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59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18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2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7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6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0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3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7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5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7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7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2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2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6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2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95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54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2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1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0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5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6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3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0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8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5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35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8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2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54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34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75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437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62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99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5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4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0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101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532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6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785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9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48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43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75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0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0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4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30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4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23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23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5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3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3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7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7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34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1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42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0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88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51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8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8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94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61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5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5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88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10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47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4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08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53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1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6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7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215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613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9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8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8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1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2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8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6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2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12">
          <w:marLeft w:val="734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275">
          <w:marLeft w:val="119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349">
          <w:marLeft w:val="1195"/>
          <w:marRight w:val="0"/>
          <w:marTop w:val="4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521">
          <w:marLeft w:val="734"/>
          <w:marRight w:val="0"/>
          <w:marTop w:val="3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3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19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671">
          <w:marLeft w:val="562"/>
          <w:marRight w:val="0"/>
          <w:marTop w:val="4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07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383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35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241">
          <w:marLeft w:val="562"/>
          <w:marRight w:val="0"/>
          <w:marTop w:val="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4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1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2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4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8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59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0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51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2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6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634">
          <w:marLeft w:val="180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02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92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2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7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52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7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9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5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9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8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9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3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26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2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0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17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7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5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6914">
          <w:marLeft w:val="5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005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6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4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7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1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2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69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5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9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0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9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7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82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8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8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53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2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8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8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09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2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1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1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6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49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4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12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5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52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4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8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1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744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5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4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4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2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8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53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6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2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692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8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79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0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6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69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60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1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575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6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3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642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286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91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471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071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236">
          <w:marLeft w:val="1166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570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044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3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628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4281">
          <w:marLeft w:val="180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0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5115">
          <w:marLeft w:val="180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7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57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0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1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1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8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8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7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11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4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1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27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5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81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15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5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66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554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77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7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56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9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23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30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2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62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45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1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92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9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49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7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6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9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9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3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66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62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5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06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1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1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3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4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5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61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6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3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16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69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4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41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80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6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9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06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6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0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7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5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5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2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26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0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76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83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018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8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1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46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55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78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22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0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7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15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6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50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3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5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2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4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Hor</b:Tag>
    <b:SourceType>DocumentFromInternetSite</b:SourceType>
    <b:Guid>{EE88D1F4-545C-4812-811F-91E64BDD51FD}</b:Guid>
    <b:Title>Horizon Europe Data Management Plan Template Version 1.0 05 May 2021</b:Title>
    <b:URL>https://enspire.science/wp-content/uploads/2021/09/Horizon-Europe-Data-Management-Plan-Template.pdf</b:URL>
    <b:RefOrder>63</b:RefOrder>
  </b:Source>
  <b:Source>
    <b:Tag>Sus4</b:Tag>
    <b:SourceType>DocumentFromInternetSite</b:SourceType>
    <b:Guid>{3A6F919B-287B-4739-A7F1-563B79A44B03}</b:Guid>
    <b:Title>Sustainable Development Goals</b:Title>
    <b:URL>https://en.wikipedia.org/wiki/Sustainable_Development_Goals</b:URL>
    <b:RefOrder>2</b:RefOrder>
  </b:Source>
  <b:Source>
    <b:Tag>Tra1</b:Tag>
    <b:SourceType>DocumentFromInternetSite</b:SourceType>
    <b:Guid>{CF200F0A-7E76-4F84-A812-923FFAC54287}</b:Guid>
    <b:Title>Transforming our world: the 2030 Agenda for Sustainable Development, United Nations</b:Title>
    <b:URL>https://sdgs.un.org/2030agenda</b:URL>
    <b:RefOrder>3</b:RefOrder>
  </b:Source>
  <b:Source>
    <b:Tag>Dig1</b:Tag>
    <b:SourceType>DocumentFromInternetSite</b:SourceType>
    <b:Guid>{081D5CFB-67DB-4A31-BB86-3DE80BE4F8B5}</b:Guid>
    <b:Title>Digital Public Infrastructure for Environmental Sustainability</b:Title>
    <b:URL>https://www.unep.org/resources/report/digital-public-infrastructure-environmental-sustainability</b:URL>
    <b:RefOrder>4</b:RefOrder>
  </b:Source>
  <b:Source>
    <b:Tag>The3</b:Tag>
    <b:SourceType>DocumentFromInternetSite</b:SourceType>
    <b:Guid>{46C5BE1D-2BEB-4CE2-A5AB-617E66B540D3}</b:Guid>
    <b:Title>The European Green Deal</b:Title>
    <b:URL>https://commission.europa.eu/strategy-and-policy/priorities-2019-2024/european-green-deal_en</b:URL>
    <b:RefOrder>7</b:RefOrder>
  </b:Source>
  <b:Source>
    <b:Tag>ESF5</b:Tag>
    <b:SourceType>DocumentFromInternetSite</b:SourceType>
    <b:Guid>{23E75E54-C877-480E-B055-3EEC859C37B0}</b:Guid>
    <b:Title>ESFRI Roadmap 2026, ESFRI 2024</b:Title>
    <b:URL>https://www.esfri.eu/roadmap-2026</b:URL>
    <b:RefOrder>61</b:RefOrder>
  </b:Source>
  <b:Source>
    <b:Tag>ESF4</b:Tag>
    <b:SourceType>DocumentFromInternetSite</b:SourceType>
    <b:Guid>{17A3D7C5-9F63-4C9B-89BB-8283B3725D59}</b:Guid>
    <b:Title>ESFRI Roadmap 2026 Public Guide, ESFRI, 2024</b:Title>
    <b:URL>https://www.esfri.eu/sites/default/files/ESFRI_Roadmap2026_Public%20Guide_approved_FINAL.pdf</b:URL>
    <b:RefOrder>62</b:RefOrder>
  </b:Source>
  <b:Source>
    <b:Tag>Cli</b:Tag>
    <b:SourceType>DocumentFromInternetSite</b:SourceType>
    <b:Guid>{6BA257E7-9027-4B2F-9D83-4A18D776D221}</b:Guid>
    <b:Title>Climate Neutral Data Centre Pact (CNDCP)</b:Title>
    <b:URL>https://www.climateneutraldatacentre.net/</b:URL>
    <b:RefOrder>13</b:RefOrder>
  </b:Source>
  <b:Source>
    <b:Tag>Cli25</b:Tag>
    <b:SourceType>DocumentFromInternetSite</b:SourceType>
    <b:Guid>{292A8883-2811-4C9C-AB64-E1951C59B2DB}</b:Guid>
    <b:Title>Climate Neutral Data Centre Pact: Self-Regulatory Initiative Policy Proposal</b:Title>
    <b:Year>2025</b:Year>
    <b:URL>https://www.climateneutraldatacentre.net/wp-content/uploads/2023/02/20615_Self-Regulatory-Initiative-1.pdf</b:URL>
    <b:RefOrder>14</b:RefOrder>
  </b:Source>
  <b:Source>
    <b:Tag>Com242</b:Tag>
    <b:SourceType>DocumentFromInternetSite</b:SourceType>
    <b:Guid>{BE23B227-668A-454F-9933-96A49B5BF86E}</b:Guid>
    <b:Title>Commission Delegated Regulation (EU) 2024/1364 of 14 March 2024 on the first phase of the establishment of a common Union rating scheme for data centres</b:Title>
    <b:Year>14 March 2024</b:Year>
    <b:URL>https://eur-lex.europa.eu/legal-content/EN/TXT/PDF/?uri=OJ:L_202401364</b:URL>
    <b:RefOrder>18</b:RefOrder>
  </b:Source>
  <b:Source>
    <b:Tag>Cor22</b:Tag>
    <b:SourceType>DocumentFromInternetSite</b:SourceType>
    <b:Guid>{DB2FFFE4-E852-4560-9DFF-1166913DB92A}</b:Guid>
    <b:Title>Corporate Sustainability Reporting Directive (CSRD), Directive (EU) 2022/2464 of the European Parliament and of the Council of 14 December 2022 </b:Title>
    <b:Year>14 December 2022</b:Year>
    <b:URL>https://eur-lex.europa.eu/legal-content/EN/TXT/PDF/?uri=CELEX:32022L2464</b:URL>
    <b:RefOrder>25</b:RefOrder>
  </b:Source>
  <b:Source>
    <b:Tag>Eur23</b:Tag>
    <b:SourceType>DocumentFromInternetSite</b:SourceType>
    <b:Guid>{C531626D-892D-4C04-BFEB-A0F2812894E0}</b:Guid>
    <b:Title>European Sustainability Reporting Standards (ESRS), Commission Delegated Regulation (EU) 2023/2772 of 31 July 2023</b:Title>
    <b:Year>31 July 2023</b:Year>
    <b:URL>https://eur-lex.europa.eu/legal-content/EN/TXT/PDF/?uri=OJ:L_202302772</b:URL>
    <b:RefOrder>26</b:RefOrder>
  </b:Source>
  <b:Source>
    <b:Tag>Que23</b:Tag>
    <b:SourceType>DocumentFromInternetSite</b:SourceType>
    <b:Guid>{09051607-F306-4D86-A054-4E00723CFB05}</b:Guid>
    <b:Title>Questions and Answers on the Adoption of European Sustainability Reporting Standards, European Commission</b:Title>
    <b:Year>July 31, 2023 </b:Year>
    <b:URL>https://ec.europa.eu/commission/presscorner/detail/en/qanda_23_4043</b:URL>
    <b:RefOrder>27</b:RefOrder>
  </b:Source>
  <b:Source>
    <b:Tag>The4</b:Tag>
    <b:SourceType>DocumentFromInternetSite</b:SourceType>
    <b:Guid>{DE12C7D9-71E6-418C-BAEC-8D46370F9512}</b:Guid>
    <b:Title>The Ecodesign for Sustainable Products Regulation (ESPR), Regulation (EU) 2024/1781 of the European Parliament and of the Council of 13 June 2024 </b:Title>
    <b:URL>https://eur-lex.europa.eu/legal-content/EN/TXT/PDF/?uri=OJ:L_202401781</b:URL>
    <b:RefOrder>28</b:RefOrder>
  </b:Source>
  <b:Source>
    <b:Tag>Ene</b:Tag>
    <b:SourceType>DocumentFromInternetSite</b:SourceType>
    <b:Guid>{CBF9611E-B741-450F-BD14-A85BF9478590}</b:Guid>
    <b:Title>Energy Efficiency Directive, Directive (EU) 2023/1791 of the European Parliament and of the Council of 13 September 2023</b:Title>
    <b:URL>https://eur-lex.europa.eu/legal-content/EN/TXT/PDF/?uri=CELEX:32023L1791</b:URL>
    <b:RefOrder>29</b:RefOrder>
  </b:Source>
  <b:Source>
    <b:Tag>Was</b:Tag>
    <b:SourceType>DocumentFromInternetSite</b:SourceType>
    <b:Guid>{FA52774E-A95D-41C7-9C53-13F810778530}</b:Guid>
    <b:Title>Waste Electrical and Electronic Equipment (WEEE) Directive, Directive 2012/19/EU of the European Parliament and of the Council of 4 July 2012 </b:Title>
    <b:URL>https://eur-lex.europa.eu/legal-content/EN/TXT/PDF/?uri=CELEX:02012L0019-20180704</b:URL>
    <b:RefOrder>30</b:RefOrder>
  </b:Source>
  <b:Source>
    <b:Tag>Eur25</b:Tag>
    <b:SourceType>DocumentFromInternetSite</b:SourceType>
    <b:Guid>{7E68B403-24AA-41C3-81AC-96464DDD0379}</b:Guid>
    <b:Title>European Platform on LCA | EPLCA, Joint Research Center</b:Title>
    <b:Year>2025</b:Year>
    <b:URL>https://eplca.jrc.ec.europa.eu/ilcd.html</b:URL>
    <b:RefOrder>48</b:RefOrder>
  </b:Source>
  <b:Source>
    <b:Tag>Lif</b:Tag>
    <b:SourceType>DocumentFromInternetSite</b:SourceType>
    <b:Guid>{B21F9270-C950-4ABF-86D0-CC1047D6DABF}</b:Guid>
    <b:Title>Life Cycle Assessment: the scientific foundation of the Environmental Footprint methods</b:Title>
    <b:URL>https://green-business.ec.europa.eu/environmental-footprint-methods/life-cycle-assessment-ef-methods_en</b:URL>
    <b:RefOrder>46</b:RefOrder>
  </b:Source>
  <b:Source>
    <b:Tag>Lif24</b:Tag>
    <b:SourceType>DocumentFromInternetSite</b:SourceType>
    <b:Guid>{A9BE0773-4707-4BC9-9A33-C90ACA7D00D5}</b:Guid>
    <b:Title>Life Cycle Assessment (LCA) – Everything you need to know</b:Title>
    <b:Year>2024</b:Year>
    <b:URL>https://ecochain.com/blog/life-cycle-assessment-lca-guide/</b:URL>
    <b:RefOrder>47</b:RefOrder>
  </b:Source>
  <b:Source>
    <b:Tag>Lif25</b:Tag>
    <b:SourceType>DocumentFromInternetSite</b:SourceType>
    <b:Guid>{BE7CEED2-4F38-4489-B9AE-FDD560317B29}</b:Guid>
    <b:Title>Lifecycle Assessment</b:Title>
    <b:Year>2025</b:Year>
    <b:URL>https://en.wikipedia.org/wiki/Life-cycle_assessment</b:URL>
    <b:RefOrder>64</b:RefOrder>
  </b:Source>
  <b:Source>
    <b:Tag>ISO</b:Tag>
    <b:SourceType>DocumentFromInternetSite</b:SourceType>
    <b:Guid>{00C7E96F-3422-45F3-80FA-4BE14540FD65}</b:Guid>
    <b:Title>ISO 50001:2018 Energy management systems — Requirements with guidance for use</b:Title>
    <b:URL>https://www.iso.org/standard/69426.html</b:URL>
    <b:RefOrder>49</b:RefOrder>
  </b:Source>
  <b:Source>
    <b:Tag>ISO1</b:Tag>
    <b:SourceType>DocumentFromInternetSite</b:SourceType>
    <b:Guid>{9ACABA47-A53E-451D-8CE1-BE725188D9EB}</b:Guid>
    <b:Title>ISO 50002:2014 Energy audits — Requirements with guidance for use</b:Title>
    <b:URL>https://www.iso.org/standard/60088.html</b:URL>
    <b:RefOrder>50</b:RefOrder>
  </b:Source>
  <b:Source>
    <b:Tag>ISO2</b:Tag>
    <b:SourceType>DocumentFromInternetSite</b:SourceType>
    <b:Guid>{9491551B-0955-4E76-908C-7E1385927616}</b:Guid>
    <b:Title>ISO 14001:2015 Environmental management systems — Requirements with guidance for use</b:Title>
    <b:URL>https://www.iso.org/standard/60857.html</b:URL>
    <b:RefOrder>51</b:RefOrder>
  </b:Source>
  <b:Source>
    <b:Tag>ISO3</b:Tag>
    <b:SourceType>DocumentFromInternetSite</b:SourceType>
    <b:Guid>{A6A339A8-7EF6-4C54-8E51-7831739FB56E}</b:Guid>
    <b:Title>ISO/IEC 30134-1:2016 Information technology — Data centres — Key performance indicators, Part 1: Overview and general requirements</b:Title>
    <b:URL>https://www.iso.org/standard/63450.html</b:URL>
    <b:RefOrder>52</b:RefOrder>
  </b:Source>
  <b:Source>
    <b:Tag>Ene1</b:Tag>
    <b:SourceType>DocumentFromInternetSite</b:SourceType>
    <b:Guid>{35B0CC81-85F6-4799-A1CF-01947AE325F5}</b:Guid>
    <b:Title>Energy Management and Environmental Viability of Data Centres, Edition 11 Report of the CEN/CENELEC/ETSI, Coordination Group on Green Data Centres, 5 November 2024</b:Title>
    <b:URL>https://www.cencenelec.eu/media/CEN-CENELEC/AreasOfWork/CEN%20sectors/Digital%20Society/Green%20Data%20Centres/2024/brochuredatacentre-_standardizationedition11_2024.pdf</b:URL>
    <b:RefOrder>53</b:RefOrder>
  </b:Source>
  <b:Source>
    <b:Tag>ITU2</b:Tag>
    <b:SourceType>DocumentFromInternetSite</b:SourceType>
    <b:Guid>{7341B40F-B6A1-453A-9B24-63104D309587}</b:Guid>
    <b:Title>ITU-T L.1300 – Best practices for green data centers, 2015</b:Title>
    <b:URL>https://1f8a81b9b0707b63-19211.webchannel-proxy.scarabresearch.com/rec/dologin_pub.asp?lang=e&amp;id=T-REC-L.1300-201406-I!!PDF-E&amp;type=items</b:URL>
    <b:RefOrder>54</b:RefOrder>
  </b:Source>
  <b:Source>
    <b:Tag>ITU3</b:Tag>
    <b:SourceType>DocumentFromInternetSite</b:SourceType>
    <b:Guid>{B80D312D-9079-46E0-8B73-912D4C5A08DA}</b:Guid>
    <b:Title>ITU-T L.1400 (2023) - Overview and general principles of methodologies for assessing the environmental impact of information and communication technologies, 2023</b:Title>
    <b:URL>https://1f8a81b9b0707b63-19211.webchannel-proxy.scarabresearch.com/rec/dologin_pub.asp?lang=e&amp;id=T-REC-L.1400-202303-I!!PDF-E&amp;type=items</b:URL>
    <b:RefOrder>55</b:RefOrder>
  </b:Source>
  <b:Source>
    <b:Tag>ITU1</b:Tag>
    <b:SourceType>DocumentFromInternetSite</b:SourceType>
    <b:Guid>{510C9A9D-B06E-4035-BCEC-34918FE5DADA}</b:Guid>
    <b:Title>ITU-T L.1470 – Greenhouse gas emissions trajectories for the information and communication technology sector compatible with the UNFCCC Paris Agreement, 2020</b:Title>
    <b:URL>https://1f8a81b9b0707b63-19211.webchannel-proxy.scarabresearch.com/rec/dologin_pub.asp?lang=e&amp;id=T-REC-L.1470-202001-I!!PDF-E&amp;type=items</b:URL>
    <b:RefOrder>56</b:RefOrder>
  </b:Source>
  <b:Source>
    <b:Tag>ITU</b:Tag>
    <b:SourceType>DocumentFromInternetSite</b:SourceType>
    <b:Guid>{1B0CE85E-E973-4580-A4A6-3494475C5B16}</b:Guid>
    <b:Title>ITU-T L.1410 – Life Cycle Assessment (LCA) for ICT goods, networks, and services, 2024</b:Title>
    <b:URL>https://1f8a81b9b0707b63-19211.webchannel-proxy.scarabresearch.com/rec/dologin_pub.asp?lang=e&amp;id=T-REC-L.1420-201202-I!!PDF-E&amp;type=items</b:URL>
    <b:RefOrder>57</b:RefOrder>
  </b:Source>
  <b:Source>
    <b:Tag>Sus3</b:Tag>
    <b:SourceType>DocumentFromInternetSite</b:SourceType>
    <b:Guid>{7EA6163E-7EEA-447D-BE2A-67F827DA02A9}</b:Guid>
    <b:Title>Sustainable Development Goal</b:Title>
    <b:URL>https://en.wikipedia.org/wiki/Sustainable_Development_Goals</b:URL>
    <b:RefOrder>65</b:RefOrder>
  </b:Source>
  <b:Source>
    <b:Tag>For20</b:Tag>
    <b:SourceType>Report</b:SourceType>
    <b:Guid>{6B0C7855-612C-4298-8334-17666C2C2216}</b:Guid>
    <b:Title>The Global E-waste Monitor 2020. Quantities, flows, and the circular economy potential</b:Title>
    <b:Year>July 2020</b:Year>
    <b:Publisher>UNU/UNITAR SCYCLE, ITU, ISWA</b:Publisher>
    <b:Author>
      <b:Author>
        <b:NameList>
          <b:Person>
            <b:Last>Forti</b:Last>
            <b:First>Vanessa</b:First>
          </b:Person>
          <b:Person>
            <b:Last>Baldé</b:Last>
            <b:First>Cornelis</b:First>
            <b:Middle>Peter</b:Middle>
          </b:Person>
          <b:Person>
            <b:Last>Kuehr</b:Last>
            <b:First>Ruediger</b:First>
          </b:Person>
          <b:Person>
            <b:Last>Bel</b:Last>
            <b:First>Garam</b:First>
          </b:Person>
        </b:NameList>
      </b:Author>
    </b:Author>
    <b:DOI>ISBN: 978-92-808-9114-0</b:DOI>
    <b:City>ISBN: 978-92-808-9114-0</b:City>
    <b:RefOrder>1</b:RefOrder>
  </b:Source>
  <b:Source>
    <b:Tag>Joi24</b:Tag>
    <b:SourceType>DocumentFromInternetSite</b:SourceType>
    <b:Guid>{01B9F78D-CB41-49D7-883C-56EE0A744BB5}</b:Guid>
    <b:Title>2025 Best Practice Guidelines for the EU Code of Conduct on Data Centre Energy Efficiency</b:Title>
    <b:Year>2025</b:Year>
    <b:Author>
      <b:Author>
        <b:Corporate>Joint Research Center (JRC)</b:Corporate>
      </b:Author>
    </b:Author>
    <b:URL>https://publications.jrc.ec.europa.eu/repository/handle/JRC141521</b:URL>
    <b:RefOrder>15</b:RefOrder>
  </b:Source>
  <b:Source>
    <b:Tag>ANS22</b:Tag>
    <b:SourceType>DocumentFromInternetSite</b:SourceType>
    <b:Guid>{9EB8920D-B5D4-4AAE-AD1F-6D704BDEB726}</b:Guid>
    <b:Title>ANSI/ASHRAE Standard 90.4-2022 Energy Standard for Data Centers</b:Title>
    <b:Year>2022</b:Year>
    <b:URL>https://ashrae.iwrapper.com/ASHRAE_PREVIEW_ONLY_STANDARDS/STD_90.4_2022</b:URL>
    <b:RefOrder>16</b:RefOrder>
  </b:Source>
  <b:Source>
    <b:Tag>ANS221</b:Tag>
    <b:SourceType>DocumentFromInternetSite</b:SourceType>
    <b:Guid>{92E4155B-E871-4B63-9C6F-7529B78430BE}</b:Guid>
    <b:Title>ANSI/ASHRAE Standard 90.1-2022, Energy Standard for Buildings Except Low-Rise Residential Buildings (I-P)</b:Title>
    <b:Year>2022</b:Year>
    <b:URL>https://ashrae.iwrapper.com/ASHRAE_PREVIEW_ONLY_STANDARDS/STD_90.1_2022_IP</b:URL>
    <b:RefOrder>17</b:RefOrder>
  </b:Source>
  <b:Source>
    <b:Tag>ANS24</b:Tag>
    <b:SourceType>DocumentFromInternetSite</b:SourceType>
    <b:Guid>{65A9BA34-694B-44FE-913D-4ACCCBE5CBBB}</b:Guid>
    <b:Title>ANSI/ASHRAE Standard 34-2024, Designation and Safety Classification of Refrigerants</b:Title>
    <b:Year>2024</b:Year>
    <b:URL>https://ashrae.iwrapper.com/ASHRAE_PREVIEW_ONLY_STANDARDS/STD_34_2024</b:URL>
    <b:RefOrder>66</b:RefOrder>
  </b:Source>
  <b:Source>
    <b:Tag>The21</b:Tag>
    <b:SourceType>DocumentFromInternetSite</b:SourceType>
    <b:Guid>{B749AD2C-CADD-4BAA-B5CD-9BEEF40DE967}</b:Guid>
    <b:Title>The European Climate Law: Regulation (EU) 2021/1119 of the European Parliament and of the Council of 30 June 2021 establishing the framework for achieving climate neutrality and amending Regulations (EC) No 401/2009 and (EU) 2018/1999</b:Title>
    <b:Year>2021</b:Year>
    <b:URL>https://eur-lex.europa.eu/legal-content/EN/TXT/?uri=CELEX:32021R1119</b:URL>
    <b:RefOrder>8</b:RefOrder>
  </b:Source>
  <b:Source>
    <b:Tag>The</b:Tag>
    <b:SourceType>InternetSite</b:SourceType>
    <b:Guid>{8B6A108E-AE5D-4536-8014-98FF730260BA}</b:Guid>
    <b:Title>Fit for 55</b:Title>
    <b:URL>https://www.consilium.europa.eu/en/policies/fit-for-55/</b:URL>
    <b:Author>
      <b:Author>
        <b:Corporate>The Council of the EU and the European Council</b:Corporate>
      </b:Author>
    </b:Author>
    <b:RefOrder>10</b:RefOrder>
  </b:Source>
  <b:Source>
    <b:Tag>EUE</b:Tag>
    <b:SourceType>InternetSite</b:SourceType>
    <b:Guid>{9C7E7229-691F-4B37-BF3A-4797F56F3D83}</b:Guid>
    <b:Title>EU Emissions Trading System</b:Title>
    <b:ProductionCompany>European Union</b:ProductionCompany>
    <b:URL>https://climate.ec.europa.eu/eu-action/carbon-markets/eu-emissions-trading-system-eu-ets_en</b:URL>
    <b:RefOrder>11</b:RefOrder>
  </b:Source>
  <b:Source>
    <b:Tag>Car</b:Tag>
    <b:SourceType>InternetSite</b:SourceType>
    <b:Guid>{69F57E48-B112-47C2-B5E6-B16346106802}</b:Guid>
    <b:Title>Carbon Border Adjustment Mechanism: The EU’s environmental policy tool for fair carbon emissions pricing</b:Title>
    <b:ProductionCompany>European Commission</b:ProductionCompany>
    <b:URL>https://taxation-customs.ec.europa.eu/carbon-border-adjustment-mechanism_en</b:URL>
    <b:RefOrder>12</b:RefOrder>
  </b:Source>
  <b:Source>
    <b:Tag>Fit23</b:Tag>
    <b:SourceType>DocumentFromInternetSite</b:SourceType>
    <b:Guid>{A3C69936-B704-4DA0-A568-08F8E1F8282C}</b:Guid>
    <b:Title>Fit for 55: Delivering on the proposals, European Commission</b:Title>
    <b:Year>2023</b:Year>
    <b:URL>https://commission.europa.eu/topics/climate-action/delivering-european-green-deal/fit-55-delivering-proposals_en</b:URL>
    <b:RefOrder>9</b:RefOrder>
  </b:Source>
  <b:Source>
    <b:Tag>EDN24</b:Tag>
    <b:SourceType>DocumentFromInternetSite</b:SourceType>
    <b:Guid>{264CB322-C9B6-4DB3-84BF-C5F4C4BA8F04}</b:Guid>
    <b:Title>Data Centre Energy Efficiency Labels</b:Title>
    <b:Year>November 2024</b:Year>
    <b:URL>https://www.iea-4e.org/wp-content/uploads/2024/06/DC4-Data-centre-labels-report-v1.pdf</b:URL>
    <b:Author>
      <b:Author>
        <b:Corporate>EDNA</b:Corporate>
      </b:Author>
    </b:Author>
    <b:RefOrder>20</b:RefOrder>
  </b:Source>
  <b:Source>
    <b:Tag>USG25</b:Tag>
    <b:SourceType>InternetSite</b:SourceType>
    <b:Guid>{31131F87-2012-4B6D-8583-2C33999965A8}</b:Guid>
    <b:Title>ENERGY STAR</b:Title>
    <b:Year>2025</b:Year>
    <b:URL>https://www.energystar.gov/</b:URL>
    <b:Author>
      <b:Author>
        <b:Corporate>US Government</b:Corporate>
      </b:Author>
    </b:Author>
    <b:RefOrder>21</b:RefOrder>
  </b:Source>
  <b:Source>
    <b:Tag>USG</b:Tag>
    <b:SourceType>InternetSite</b:SourceType>
    <b:Guid>{EC697E77-12E9-4D71-916A-E919D6B3F74D}</b:Guid>
    <b:Author>
      <b:Author>
        <b:Corporate>US Government</b:Corporate>
      </b:Author>
    </b:Author>
    <b:Title>Industrial Energy Management</b:Title>
    <b:URL>https://www.energystar.gov/industrial_plants</b:URL>
    <b:RefOrder>22</b:RefOrder>
  </b:Source>
  <b:Source>
    <b:Tag>USD20</b:Tag>
    <b:SourceType>DocumentFromInternetSite</b:SourceType>
    <b:Guid>{590193AA-6C3E-4D97-BA82-7AEC8133A159}</b:Guid>
    <b:Title>Energy Act of 2020</b:Title>
    <b:Year>2020</b:Year>
    <b:URL>https://www.directives.doe.gov/ipt_members_area/doe-o-436-1-departmental-sustainability-ipt/background-documents/energy-act-of-2020</b:URL>
    <b:Author>
      <b:Author>
        <b:Corporate>US Department of Energy</b:Corporate>
      </b:Author>
    </b:Author>
    <b:RefOrder>31</b:RefOrder>
  </b:Source>
  <b:Source>
    <b:Tag>USD25</b:Tag>
    <b:SourceType>DocumentFromInternetSite</b:SourceType>
    <b:Guid>{583D1CAB-B0A3-4D3F-B2EF-BF6D58BD2613}</b:Guid>
    <b:Author>
      <b:Author>
        <b:Corporate>US Department of Energy</b:Corporate>
      </b:Author>
    </b:Author>
    <b:Title>Energy Act of 2020 Energy Performance Contracting Planning and Initiation Tool (EPC-PI Tool)</b:Title>
    <b:Year>2025</b:Year>
    <b:URL>https://www.energy.gov/femp/energy-act-2020-energy-performance-contracting-planning-and-initiation-tool-epc-pi-tool</b:URL>
    <b:RefOrder>32</b:RefOrder>
  </b:Source>
  <b:Source>
    <b:Tag>USG19</b:Tag>
    <b:SourceType>DocumentFromInternetSite</b:SourceType>
    <b:Guid>{FCF9FC78-9A69-45CD-9895-6C0AB399AF7C}</b:Guid>
    <b:Author>
      <b:Author>
        <b:Corporate>US Government Office of Management  and Budget</b:Corporate>
      </b:Author>
    </b:Author>
    <b:Title>M19-19: Data Center and Cloud Optimization Initiative (DCCOI)</b:Title>
    <b:Year>25 June 2019</b:Year>
    <b:URL>https://trumpwhitehouse.archives.gov/wp-content/uploads/2019/06/M-19-19-Data-Centers.pdf</b:URL>
    <b:RefOrder>33</b:RefOrder>
  </b:Source>
  <b:Source>
    <b:Tag>The22</b:Tag>
    <b:SourceType>DocumentFromInternetSite</b:SourceType>
    <b:Guid>{CA8B58AC-3238-422B-A501-06E29A372CDC}</b:Guid>
    <b:Author>
      <b:Author>
        <b:Corporate>The White House Council on Environmental Quality </b:Corporate>
      </b:Author>
    </b:Author>
    <b:Title>Implementing Instructions for Executive Order 14057: Catalyzing Clean Energy Industries and Jobs Through Federal Sustainability.</b:Title>
    <b:Year>August 2022</b:Year>
    <b:URL>https://www.sustainability.gov/pdfs/EO_14057_Implementing_Instructions.pdf</b:URL>
    <b:RefOrder>34</b:RefOrder>
  </b:Source>
  <b:Source>
    <b:Tag>Nor25</b:Tag>
    <b:SourceType>DocumentFromInternetSite</b:SourceType>
    <b:Guid>{5421ADE3-AC12-4B29-9505-3035D343418E}</b:Guid>
    <b:Author>
      <b:Author>
        <b:Corporate>North Dakota Legislative Council </b:Corporate>
      </b:Author>
    </b:Author>
    <b:Title>State-by-State Data Center Regulations, Legislative Council staff</b:Title>
    <b:Year>January 2025</b:Year>
    <b:URL>https://ndlegis.gov/sites/default/files/resource/research-document/state-by-state-data-center-regulation-january-2025.pdf</b:URL>
    <b:RefOrder>37</b:RefOrder>
  </b:Source>
  <b:Source>
    <b:Tag>Cal23</b:Tag>
    <b:SourceType>InternetSite</b:SourceType>
    <b:Guid>{98817584-D036-4138-A49E-474374665177}</b:Guid>
    <b:Author>
      <b:Author>
        <b:Corporate>California Energy Commission</b:Corporate>
      </b:Author>
    </b:Author>
    <b:Title>Computer Rooms &amp; Data Centers</b:Title>
    <b:Year>2023</b:Year>
    <b:URL>https://www.energy.ca.gov/sites/default/files/2023-09/2022_CEC-Computer_Room_and_Data_Centers_ADA.pdf</b:URL>
    <b:RefOrder>36</b:RefOrder>
  </b:Source>
  <b:Source>
    <b:Tag>Cal</b:Tag>
    <b:SourceType>InternetSite</b:SourceType>
    <b:Guid>{3F58BA26-4B32-4927-B566-3AD70208AEC3}</b:Guid>
    <b:Author>
      <b:Author>
        <b:Corporate>California Energy Commission</b:Corporate>
      </b:Author>
    </b:Author>
    <b:Title>Building Energy Efficiency Standards</b:Title>
    <b:ProductionCompany>2025</b:ProductionCompany>
    <b:URL>https://www.energy.ca.gov/programs-and-topics/programs/building-energy-efficiency-standards</b:URL>
    <b:RefOrder>35</b:RefOrder>
  </b:Source>
  <b:Source>
    <b:Tag>SEC25</b:Tag>
    <b:SourceType>InternetSite</b:SourceType>
    <b:Guid>{0E5594C5-77CC-426B-828A-5AE5FB7859EA}</b:Guid>
    <b:Title>SECR Streamlined Energy &amp; Carbon Reporting</b:Title>
    <b:Year>2025</b:Year>
    <b:URL>https://secr.uk/</b:URL>
    <b:RefOrder>39</b:RefOrder>
  </b:Source>
  <b:Source>
    <b:Tag>UKH25</b:Tag>
    <b:SourceType>DocumentFromInternetSite</b:SourceType>
    <b:Guid>{C90F382C-D923-44FC-8AA8-734D1BF86C01}</b:Guid>
    <b:Author>
      <b:Author>
        <b:Corporate>UK House of Commons</b:Corporate>
      </b:Author>
    </b:Author>
    <b:Title>The UK's Plans and Progress to Reach Net Zero by 2050</b:Title>
    <b:Year>6 November 2025</b:Year>
    <b:URL>https://researchbriefings.files.parliament.uk/documents/CBP-9888/CBP-9888.pdf</b:URL>
    <b:RefOrder>38</b:RefOrder>
  </b:Source>
  <b:Source>
    <b:Tag>Chi23</b:Tag>
    <b:SourceType>DocumentFromInternetSite</b:SourceType>
    <b:Guid>{1ACC45E1-6F6B-4DDD-B818-6833C7B228D2}</b:Guid>
    <b:Title>China’s Pivot from Energy Consumption to Carbon Emissions Controls: Impact on Companies</b:Title>
    <b:Year>5 October 2023 </b:Year>
    <b:URL>https://www.china-briefing.com/news/china-carbon-emissions-reduction-dual-control-explained/</b:URL>
    <b:RefOrder>40</b:RefOrder>
  </b:Source>
  <b:Source>
    <b:Tag>Chi231</b:Tag>
    <b:SourceType>DocumentFromInternetSite</b:SourceType>
    <b:Guid>{67788710-0EC6-4FD3-B973-F023A5A8DC58}</b:Guid>
    <b:Author>
      <b:Author>
        <b:Corporate>China Quality Certification Centre</b:Corporate>
      </b:Author>
    </b:Author>
    <b:Title>Green Data Center Certification</b:Title>
    <b:Year>9 September 2023</b:Year>
    <b:URL>https://www.cqc.com.cn/www/english/c/2023-09-13/595778.shtml</b:URL>
    <b:RefOrder>41</b:RefOrder>
  </b:Source>
  <b:Source>
    <b:Tag>ACT24</b:Tag>
    <b:SourceType>DocumentFromInternetSite</b:SourceType>
    <b:Guid>{91319F4F-6A11-4ED6-B390-66BA764FBDD7}</b:Guid>
    <b:Author>
      <b:Author>
        <b:Corporate>ACT Group</b:Corporate>
      </b:Author>
    </b:Author>
    <b:Title>Regulatory update: China’s Green Electricity Certificates</b:Title>
    <b:Year>4 December 2024</b:Year>
    <b:URL>https://www.actgroup.com/latest/news/regulatory-update-chinas-green-electricity-certificates-gecs#gecs</b:URL>
    <b:RefOrder>42</b:RefOrder>
  </b:Source>
  <b:Source>
    <b:Tag>Swi25</b:Tag>
    <b:SourceType>InternetSite</b:SourceType>
    <b:Guid>{9F5C5949-33C4-41D9-841C-1C9175EA4549}</b:Guid>
    <b:Title>End-to-end efficiency and emissions in datacenters</b:Title>
    <b:Year>2025</b:Year>
    <b:URL>https://www.sdea.ch/services</b:URL>
    <b:Author>
      <b:Author>
        <b:Corporate>Swiss Dataceter Efficiency Association</b:Corporate>
      </b:Author>
    </b:Author>
    <b:RefOrder>23</b:RefOrder>
  </b:Source>
  <b:Source>
    <b:Tag>Int25</b:Tag>
    <b:SourceType>InternetSite</b:SourceType>
    <b:Guid>{8B083D96-69C2-423E-A7DC-5598A704187C}</b:Guid>
    <b:Author>
      <b:Author>
        <b:Corporate>Internationl Energy Association</b:Corporate>
      </b:Author>
    </b:Author>
    <b:Title>Energy demand from AI, IEA Report "Energy and AI"</b:Title>
    <b:Year>10 aprl 2025</b:Year>
    <b:URL>https://www.iea.org/reports/energy-and-ai/energy-demand-from-ai</b:URL>
    <b:RefOrder>19</b:RefOrder>
  </b:Source>
  <b:Source>
    <b:Tag>Eur24</b:Tag>
    <b:SourceType>InternetSite</b:SourceType>
    <b:Guid>{68542022-8CAE-48CF-AEFD-F23F3B507419}</b:Guid>
    <b:Author>
      <b:Author>
        <b:Corporate>European Commission</b:Corporate>
      </b:Author>
    </b:Author>
    <b:Title>Commission adopts EU-wide scheme for rating sustainability of data centres</b:Title>
    <b:Year>15 March 2024</b:Year>
    <b:URL>https://energy.ec.europa.eu/news/commission-adopts-eu-wide-scheme-rating-sustainability-data-centres-2024-03-15_en</b:URL>
    <b:RefOrder>24</b:RefOrder>
  </b:Source>
  <b:Source>
    <b:Tag>USG1</b:Tag>
    <b:SourceType>InternetSite</b:SourceType>
    <b:Guid>{1A2C266C-8B29-41CC-ACE0-50328B2822C6}</b:Guid>
    <b:Author>
      <b:Author>
        <b:Corporate>U.S. Green Building Council </b:Corporate>
      </b:Author>
    </b:Author>
    <b:Title>LEED Ratimg system</b:Title>
    <b:ProductionCompany>2025</b:ProductionCompany>
    <b:URL>https://www.usgbc.org/leed</b:URL>
    <b:RefOrder>58</b:RefOrder>
  </b:Source>
  <b:Source>
    <b:Tag>USG251</b:Tag>
    <b:SourceType>InternetSite</b:SourceType>
    <b:Guid>{8D04DAD9-A828-4CB3-91C5-19CF664DC552}</b:Guid>
    <b:Author>
      <b:Author>
        <b:Corporate>U.S. Green Building Council</b:Corporate>
      </b:Author>
    </b:Author>
    <b:Title>LEEDv5 Rating System: Buildinhg Desihgn and Construction</b:Title>
    <b:Year>November 2025</b:Year>
    <b:URL>https://www.usgbc.org/sites/default/files/2025-10/LEED%20v5%20BD%2BC%20Rating%20System_November%202025_clean.pdf</b:URL>
    <b:RefOrder>59</b:RefOrder>
  </b:Source>
  <b:Source>
    <b:Tag>BRE</b:Tag>
    <b:SourceType>InternetSite</b:SourceType>
    <b:Guid>{7140F114-CD2B-4725-9299-281A226DDB65}</b:Guid>
    <b:Title>BREEAM Standards</b:Title>
    <b:Author>
      <b:Author>
        <b:Corporate>BREEAM</b:Corporate>
      </b:Author>
    </b:Author>
    <b:ProductionCompany>2025</b:ProductionCompany>
    <b:URL>https://breeam.com/standards</b:URL>
    <b:RefOrder>60</b:RefOrder>
  </b:Source>
  <b:Source>
    <b:Tag>Gui</b:Tag>
    <b:SourceType>DocumentFromInternetSite</b:SourceType>
    <b:Guid>{2C6A0C45-CC82-46B0-91A5-4A2833B47B44}</b:Guid>
    <b:Title>Guidance on Setting Science Based Targets (SBTs) for ICT Companies</b:Title>
    <b:URL>https://www.gesi.org/wp-content/uploads/2024/12/GSMA_IP_SBT-report_WEB-SINGLE.pdf</b:URL>
    <b:Year>2025</b:Year>
    <b:RefOrder>6</b:RefOrder>
  </b:Source>
  <b:Source>
    <b:Tag>The2</b:Tag>
    <b:SourceType>DocumentFromInternetSite</b:SourceType>
    <b:Guid>{F10D6ADC-6EA2-4101-AF7C-E722C8C0FA27}</b:Guid>
    <b:Title>The Science Based Targets Initiative (SBTi): Standards and Guidance </b:Title>
    <b:URL>https://sciencebasedtargets.org/standards-and-guidance</b:URL>
    <b:Year>2025</b:Year>
    <b:RefOrder>5</b:RefOrder>
  </b:Source>
  <b:Source>
    <b:Tag>Placeholder1</b:Tag>
    <b:SourceType>DocumentFromInternetSite</b:SourceType>
    <b:Guid>{867FCB4B-FF35-4630-A976-C8C269150E7F}</b:Guid>
    <b:Title>European Platform on LCA (EPLCA)</b:Title>
    <b:Year>2025</b:Year>
    <b:URL>https://eplca.jrc.ec.europa.eu/</b:URL>
    <b:RefOrder>43</b:RefOrder>
  </b:Source>
  <b:Source>
    <b:Tag>Placeholder2</b:Tag>
    <b:SourceType>DocumentFromInternetSite</b:SourceType>
    <b:Guid>{D1B713DB-2D64-4B45-8AEA-ABCDD24B3D1F}</b:Guid>
    <b:Title>ISO 14040:2006 Environmental management — Life cycle assessment — Principles and framework, Published (Edition 2, 2006), Reviewed 2022</b:Title>
    <b:URL>https://www.iso.org/standard/37456.html</b:URL>
    <b:RefOrder>44</b:RefOrder>
  </b:Source>
  <b:Source>
    <b:Tag>Placeholder3</b:Tag>
    <b:SourceType>DocumentFromInternetSite</b:SourceType>
    <b:Guid>{B9AA3D6E-2484-4A5B-B383-A282FBECFFE6}</b:Guid>
    <b:Title>ISO 14044:2006 Environmental management — Life cycle assessment — Requirements and guidelines, Published (Edition 1, 2006) </b:Title>
    <b:URL>https://www.iso.org/standard/38498.html</b:URL>
    <b:RefOrder>45</b:RefOrder>
  </b:Source>
</b:Sources>
</file>

<file path=customXml/itemProps1.xml><?xml version="1.0" encoding="utf-8"?>
<ds:datastoreItem xmlns:ds="http://schemas.openxmlformats.org/officeDocument/2006/customXml" ds:itemID="{C1B08565-3B03-4210-B55C-69C42B80A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1235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14. Policy and Regulations on Environmental Sustainability and Energy Efficiency</vt:lpstr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14. Policy and Regulations on Environmental Sustainability and Energy Efficiency</dc:title>
  <dc:subject/>
  <dc:creator>Yuri Demchenko</dc:creator>
  <cp:keywords/>
  <dc:description/>
  <cp:lastModifiedBy>Yuri Demchenko</cp:lastModifiedBy>
  <cp:revision>3</cp:revision>
  <cp:lastPrinted>2025-12-15T11:50:00Z</cp:lastPrinted>
  <dcterms:created xsi:type="dcterms:W3CDTF">2026-03-14T01:56:00Z</dcterms:created>
  <dcterms:modified xsi:type="dcterms:W3CDTF">2026-03-17T11:17:00Z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8137a3c5-fcc1-4ad6-ba8a-b8e0e228a903</vt:lpwstr>
  </property>
</Properties>
</file>