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B8D6C" w14:textId="1803A22D" w:rsidR="007C25C1" w:rsidRPr="006464D3" w:rsidRDefault="007C25C1" w:rsidP="00055522">
      <w:pPr>
        <w:pStyle w:val="AppendixA"/>
        <w:numPr>
          <w:ilvl w:val="0"/>
          <w:numId w:val="0"/>
        </w:numPr>
      </w:pPr>
      <w:bookmarkStart w:id="0" w:name="_Toc224344000"/>
      <w:r w:rsidRPr="006464D3">
        <w:t>Reporting and Compliance Requirements under the WEEE Directive</w:t>
      </w:r>
      <w:bookmarkEnd w:id="0"/>
    </w:p>
    <w:p w14:paraId="3E9D437F" w14:textId="0FFF61E3" w:rsidR="007C25C1" w:rsidRPr="006464D3" w:rsidRDefault="007C25C1" w:rsidP="007C25C1">
      <w:pPr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The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b/>
          <w:bCs/>
          <w:szCs w:val="22"/>
        </w:rPr>
        <w:t>Waste Electrical and Electronic Equipment (WEEE) Directive</w:t>
      </w:r>
      <w:r w:rsidR="0002103A">
        <w:rPr>
          <w:rFonts w:ascii="Calibri" w:hAnsi="Calibri" w:cs="Calibri"/>
          <w:b/>
          <w:bCs/>
          <w:szCs w:val="22"/>
        </w:rPr>
        <w:t xml:space="preserve"> </w:t>
      </w:r>
      <w:r w:rsidR="0002103A">
        <w:rPr>
          <w:rFonts w:ascii="Calibri" w:hAnsi="Calibri" w:cs="Calibri"/>
          <w:szCs w:val="22"/>
        </w:rPr>
        <w:t>(</w:t>
      </w:r>
      <w:r w:rsidRPr="006464D3">
        <w:rPr>
          <w:rFonts w:ascii="Calibri" w:hAnsi="Calibri" w:cs="Calibri"/>
          <w:szCs w:val="22"/>
        </w:rPr>
        <w:t>currently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b/>
          <w:bCs/>
          <w:szCs w:val="22"/>
        </w:rPr>
        <w:t>Directive 2012/19/EU</w:t>
      </w:r>
      <w:r w:rsidR="0002103A">
        <w:rPr>
          <w:rFonts w:ascii="Calibri" w:hAnsi="Calibri" w:cs="Calibri"/>
          <w:szCs w:val="22"/>
        </w:rPr>
        <w:t>)</w:t>
      </w:r>
      <w:r w:rsidRPr="006464D3">
        <w:rPr>
          <w:rFonts w:ascii="Calibri" w:hAnsi="Calibri" w:cs="Calibri"/>
          <w:szCs w:val="22"/>
        </w:rPr>
        <w:t xml:space="preserve"> establishes rules for the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b/>
          <w:bCs/>
          <w:szCs w:val="22"/>
        </w:rPr>
        <w:t>collection, treatment, recycling, and environmentally sound disposal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szCs w:val="22"/>
        </w:rPr>
        <w:t>of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b/>
          <w:bCs/>
          <w:szCs w:val="22"/>
        </w:rPr>
        <w:t>electrical and electronic equipment (EEE)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szCs w:val="22"/>
        </w:rPr>
        <w:t>in the European Union.</w:t>
      </w:r>
    </w:p>
    <w:p w14:paraId="3233421E" w14:textId="61C04FC5" w:rsidR="007C25C1" w:rsidRPr="006464D3" w:rsidRDefault="007C25C1" w:rsidP="007C25C1">
      <w:pPr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It affects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b/>
          <w:bCs/>
          <w:szCs w:val="22"/>
        </w:rPr>
        <w:t>manufacturers, importers, distributors, and in some cases end-users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szCs w:val="22"/>
        </w:rPr>
        <w:t>(including data centers) and imposes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b/>
          <w:bCs/>
          <w:szCs w:val="22"/>
        </w:rPr>
        <w:t>specific reporting and compliance obligations</w:t>
      </w:r>
      <w:r w:rsidRPr="006464D3">
        <w:rPr>
          <w:rFonts w:ascii="Calibri" w:hAnsi="Calibri" w:cs="Calibri"/>
          <w:szCs w:val="22"/>
        </w:rPr>
        <w:t>.</w:t>
      </w:r>
    </w:p>
    <w:p w14:paraId="409FD592" w14:textId="77777777" w:rsidR="002924E3" w:rsidRDefault="002924E3" w:rsidP="007C25C1">
      <w:pPr>
        <w:rPr>
          <w:rFonts w:ascii="Calibri" w:hAnsi="Calibri" w:cs="Calibri"/>
          <w:szCs w:val="22"/>
        </w:rPr>
      </w:pPr>
    </w:p>
    <w:p w14:paraId="033151D4" w14:textId="488565D1" w:rsidR="007C25C1" w:rsidRPr="006464D3" w:rsidRDefault="007C25C1" w:rsidP="007C25C1">
      <w:pPr>
        <w:rPr>
          <w:rFonts w:ascii="Calibri" w:hAnsi="Calibri" w:cs="Calibri"/>
          <w:b/>
          <w:bCs/>
          <w:szCs w:val="22"/>
        </w:rPr>
      </w:pPr>
      <w:r w:rsidRPr="006464D3">
        <w:rPr>
          <w:rFonts w:ascii="Calibri" w:hAnsi="Calibri" w:cs="Calibri"/>
          <w:b/>
          <w:bCs/>
          <w:szCs w:val="22"/>
        </w:rPr>
        <w:t>Who Must Comply?</w:t>
      </w:r>
    </w:p>
    <w:p w14:paraId="161CE14C" w14:textId="3C7EEC48" w:rsidR="007C25C1" w:rsidRPr="006464D3" w:rsidRDefault="007C25C1" w:rsidP="007C25C1">
      <w:pPr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Compliance applies to any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b/>
          <w:bCs/>
          <w:szCs w:val="22"/>
        </w:rPr>
        <w:t>natural or legal person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szCs w:val="22"/>
        </w:rPr>
        <w:t>who:</w:t>
      </w:r>
    </w:p>
    <w:p w14:paraId="6CFBEBB0" w14:textId="77777777" w:rsidR="007C25C1" w:rsidRPr="006464D3" w:rsidRDefault="007C25C1" w:rsidP="007C25C1">
      <w:pPr>
        <w:numPr>
          <w:ilvl w:val="0"/>
          <w:numId w:val="181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Places EEE on the EU market (producer/importer/distributor)</w:t>
      </w:r>
    </w:p>
    <w:p w14:paraId="178DAFEF" w14:textId="3A6BE781" w:rsidR="007C25C1" w:rsidRPr="006464D3" w:rsidRDefault="007C25C1" w:rsidP="007C25C1">
      <w:pPr>
        <w:numPr>
          <w:ilvl w:val="0"/>
          <w:numId w:val="181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Operates as a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b/>
          <w:bCs/>
          <w:szCs w:val="22"/>
        </w:rPr>
        <w:t>retailer or B2B supplier</w:t>
      </w:r>
    </w:p>
    <w:p w14:paraId="31A31401" w14:textId="78957D16" w:rsidR="007C25C1" w:rsidRPr="006464D3" w:rsidRDefault="007C25C1" w:rsidP="007C25C1">
      <w:pPr>
        <w:numPr>
          <w:ilvl w:val="0"/>
          <w:numId w:val="181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Uses, refurbishes, or disposes of EEE (including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b/>
          <w:bCs/>
          <w:szCs w:val="22"/>
        </w:rPr>
        <w:t>data centers, cloud providers</w:t>
      </w:r>
      <w:r w:rsidRPr="006464D3">
        <w:rPr>
          <w:rFonts w:ascii="Calibri" w:hAnsi="Calibri" w:cs="Calibri"/>
          <w:szCs w:val="22"/>
        </w:rPr>
        <w:t>, and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b/>
          <w:bCs/>
          <w:szCs w:val="22"/>
        </w:rPr>
        <w:t>infrastructure operators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szCs w:val="22"/>
        </w:rPr>
        <w:t>if involved in asset management)</w:t>
      </w:r>
    </w:p>
    <w:p w14:paraId="24514F78" w14:textId="77777777" w:rsidR="002924E3" w:rsidRDefault="002924E3" w:rsidP="007C25C1">
      <w:pPr>
        <w:rPr>
          <w:rFonts w:ascii="Calibri" w:hAnsi="Calibri" w:cs="Calibri"/>
          <w:szCs w:val="22"/>
        </w:rPr>
      </w:pPr>
    </w:p>
    <w:p w14:paraId="266E7E25" w14:textId="33C972FA" w:rsidR="007C25C1" w:rsidRDefault="0002103A" w:rsidP="0002103A">
      <w:pPr>
        <w:pStyle w:val="Heading2"/>
        <w:numPr>
          <w:ilvl w:val="0"/>
          <w:numId w:val="0"/>
        </w:numPr>
        <w:ind w:left="576" w:hanging="576"/>
      </w:pPr>
      <w:bookmarkStart w:id="1" w:name="_Toc224344001"/>
      <w:r>
        <w:t xml:space="preserve">H.1. </w:t>
      </w:r>
      <w:r w:rsidR="007C25C1" w:rsidRPr="006464D3">
        <w:t>Key Reporting and Compliance Requirements</w:t>
      </w:r>
      <w:r>
        <w:t xml:space="preserve"> for WEEE</w:t>
      </w:r>
      <w:bookmarkEnd w:id="1"/>
    </w:p>
    <w:p w14:paraId="624E6069" w14:textId="77777777" w:rsidR="0002103A" w:rsidRPr="006464D3" w:rsidRDefault="0002103A" w:rsidP="007C25C1">
      <w:pPr>
        <w:rPr>
          <w:rFonts w:ascii="Calibri" w:hAnsi="Calibri" w:cs="Calibri"/>
          <w:b/>
          <w:bCs/>
          <w:szCs w:val="22"/>
        </w:rPr>
      </w:pPr>
    </w:p>
    <w:p w14:paraId="77EA0F2E" w14:textId="125A5F12" w:rsidR="007C25C1" w:rsidRPr="006464D3" w:rsidRDefault="007C25C1" w:rsidP="007C25C1">
      <w:pPr>
        <w:rPr>
          <w:rFonts w:ascii="Calibri" w:hAnsi="Calibri" w:cs="Calibri"/>
          <w:b/>
          <w:bCs/>
          <w:szCs w:val="22"/>
        </w:rPr>
      </w:pPr>
      <w:r w:rsidRPr="006464D3">
        <w:rPr>
          <w:rFonts w:ascii="Calibri" w:hAnsi="Calibri" w:cs="Calibri"/>
          <w:b/>
          <w:bCs/>
          <w:szCs w:val="22"/>
        </w:rPr>
        <w:t>1. Producer Registration &amp; Reporting</w:t>
      </w:r>
    </w:p>
    <w:p w14:paraId="69554B53" w14:textId="77777777" w:rsidR="007C25C1" w:rsidRPr="006464D3" w:rsidRDefault="007C25C1" w:rsidP="007C25C1">
      <w:pPr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Producers must:</w:t>
      </w:r>
    </w:p>
    <w:p w14:paraId="0837937C" w14:textId="482A5232" w:rsidR="007C25C1" w:rsidRPr="006464D3" w:rsidRDefault="007C25C1" w:rsidP="007C25C1">
      <w:pPr>
        <w:numPr>
          <w:ilvl w:val="0"/>
          <w:numId w:val="182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b/>
          <w:bCs/>
          <w:szCs w:val="22"/>
        </w:rPr>
        <w:t>Register with the national WEEE register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szCs w:val="22"/>
        </w:rPr>
        <w:t>in each EU country where they sell EEE</w:t>
      </w:r>
    </w:p>
    <w:p w14:paraId="5721B7D7" w14:textId="0A5F87E5" w:rsidR="007C25C1" w:rsidRPr="006464D3" w:rsidRDefault="007C25C1" w:rsidP="007C25C1">
      <w:pPr>
        <w:numPr>
          <w:ilvl w:val="0"/>
          <w:numId w:val="182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Obtain a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b/>
          <w:bCs/>
          <w:szCs w:val="22"/>
        </w:rPr>
        <w:t>unique producer identification number</w:t>
      </w:r>
    </w:p>
    <w:p w14:paraId="43968AFF" w14:textId="77777777" w:rsidR="007C25C1" w:rsidRPr="006464D3" w:rsidRDefault="007C25C1" w:rsidP="007C25C1">
      <w:pPr>
        <w:numPr>
          <w:ilvl w:val="0"/>
          <w:numId w:val="182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Report periodically (often quarterly or annually) the following:</w:t>
      </w:r>
    </w:p>
    <w:p w14:paraId="015F34F4" w14:textId="77777777" w:rsidR="007C25C1" w:rsidRPr="006464D3" w:rsidRDefault="007C25C1" w:rsidP="007C25C1">
      <w:pPr>
        <w:numPr>
          <w:ilvl w:val="1"/>
          <w:numId w:val="182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b/>
          <w:bCs/>
          <w:szCs w:val="22"/>
        </w:rPr>
        <w:t>Quantity of EEE placed on the market</w:t>
      </w:r>
      <w:r w:rsidRPr="006464D3">
        <w:rPr>
          <w:rFonts w:ascii="Calibri" w:hAnsi="Calibri" w:cs="Calibri"/>
          <w:szCs w:val="22"/>
        </w:rPr>
        <w:t>, per product category</w:t>
      </w:r>
    </w:p>
    <w:p w14:paraId="3C7F1FBA" w14:textId="77777777" w:rsidR="007C25C1" w:rsidRPr="006464D3" w:rsidRDefault="007C25C1" w:rsidP="007C25C1">
      <w:pPr>
        <w:numPr>
          <w:ilvl w:val="1"/>
          <w:numId w:val="182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b/>
          <w:bCs/>
          <w:szCs w:val="22"/>
        </w:rPr>
        <w:t>EEE collected for recycling or reuse</w:t>
      </w:r>
    </w:p>
    <w:p w14:paraId="73F0E70E" w14:textId="5B50BB5A" w:rsidR="007C25C1" w:rsidRPr="006464D3" w:rsidRDefault="007C25C1" w:rsidP="007C25C1">
      <w:pPr>
        <w:numPr>
          <w:ilvl w:val="1"/>
          <w:numId w:val="182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b/>
          <w:bCs/>
          <w:szCs w:val="22"/>
        </w:rPr>
        <w:t>EEE exported, reused, refurbished</w:t>
      </w:r>
      <w:r w:rsidRPr="006464D3">
        <w:rPr>
          <w:rFonts w:ascii="Calibri" w:hAnsi="Calibri" w:cs="Calibri"/>
          <w:szCs w:val="22"/>
        </w:rPr>
        <w:t>, or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b/>
          <w:bCs/>
          <w:szCs w:val="22"/>
        </w:rPr>
        <w:t>treated</w:t>
      </w:r>
    </w:p>
    <w:p w14:paraId="7BDCEA23" w14:textId="2EC000BE" w:rsidR="007C25C1" w:rsidRPr="006464D3" w:rsidRDefault="007C25C1" w:rsidP="007C25C1">
      <w:pPr>
        <w:numPr>
          <w:ilvl w:val="1"/>
          <w:numId w:val="182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b/>
          <w:bCs/>
          <w:szCs w:val="22"/>
        </w:rPr>
        <w:t>Compliance with collection targets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szCs w:val="22"/>
        </w:rPr>
        <w:t>and financing obligations</w:t>
      </w:r>
    </w:p>
    <w:p w14:paraId="650F29D6" w14:textId="3B5FA170" w:rsidR="007C25C1" w:rsidRPr="006464D3" w:rsidRDefault="007C25C1" w:rsidP="007C25C1">
      <w:pPr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b/>
          <w:bCs/>
          <w:szCs w:val="22"/>
        </w:rPr>
        <w:t>Reporting is typically done via a national Producer Responsibility Organisation (PRO)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szCs w:val="22"/>
        </w:rPr>
        <w:t>(e.g. WEEE Register Society in Ireland, EAR in Germany).</w:t>
      </w:r>
    </w:p>
    <w:p w14:paraId="3208AE09" w14:textId="77777777" w:rsidR="002924E3" w:rsidRDefault="002924E3" w:rsidP="007C25C1">
      <w:pPr>
        <w:rPr>
          <w:rFonts w:ascii="Calibri" w:hAnsi="Calibri" w:cs="Calibri"/>
          <w:szCs w:val="22"/>
        </w:rPr>
      </w:pPr>
    </w:p>
    <w:p w14:paraId="4B5C7DEE" w14:textId="62394CB5" w:rsidR="007C25C1" w:rsidRPr="006464D3" w:rsidRDefault="007C25C1" w:rsidP="007C25C1">
      <w:pPr>
        <w:rPr>
          <w:rFonts w:ascii="Calibri" w:hAnsi="Calibri" w:cs="Calibri"/>
          <w:b/>
          <w:bCs/>
          <w:szCs w:val="22"/>
        </w:rPr>
      </w:pPr>
      <w:r w:rsidRPr="006464D3">
        <w:rPr>
          <w:rFonts w:ascii="Calibri" w:hAnsi="Calibri" w:cs="Calibri"/>
          <w:b/>
          <w:bCs/>
          <w:szCs w:val="22"/>
        </w:rPr>
        <w:t>2. Collection and Take-Back Obligations</w:t>
      </w:r>
    </w:p>
    <w:p w14:paraId="365803A1" w14:textId="77777777" w:rsidR="007C25C1" w:rsidRPr="006464D3" w:rsidRDefault="007C25C1" w:rsidP="007C25C1">
      <w:pPr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Producers and distributors must:</w:t>
      </w:r>
    </w:p>
    <w:p w14:paraId="69900E1A" w14:textId="46FDE1BA" w:rsidR="007C25C1" w:rsidRPr="006464D3" w:rsidRDefault="007C25C1" w:rsidP="007C25C1">
      <w:pPr>
        <w:numPr>
          <w:ilvl w:val="0"/>
          <w:numId w:val="183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Provide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b/>
          <w:bCs/>
          <w:szCs w:val="22"/>
        </w:rPr>
        <w:t>free take-back systems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szCs w:val="22"/>
        </w:rPr>
        <w:t>for end-users</w:t>
      </w:r>
    </w:p>
    <w:p w14:paraId="5679FABF" w14:textId="723957BE" w:rsidR="007C25C1" w:rsidRPr="006464D3" w:rsidRDefault="007C25C1" w:rsidP="007C25C1">
      <w:pPr>
        <w:numPr>
          <w:ilvl w:val="0"/>
          <w:numId w:val="183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Ensure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b/>
          <w:bCs/>
          <w:szCs w:val="22"/>
        </w:rPr>
        <w:t>separate collection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szCs w:val="22"/>
        </w:rPr>
        <w:t>from general waste</w:t>
      </w:r>
    </w:p>
    <w:p w14:paraId="20956288" w14:textId="654691A0" w:rsidR="007C25C1" w:rsidRPr="006464D3" w:rsidRDefault="007C25C1" w:rsidP="007C25C1">
      <w:pPr>
        <w:numPr>
          <w:ilvl w:val="0"/>
          <w:numId w:val="183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For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b/>
          <w:bCs/>
          <w:szCs w:val="22"/>
        </w:rPr>
        <w:t>data center equipment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szCs w:val="22"/>
        </w:rPr>
        <w:t>(servers, routers, UPS, etc.), B2B take-back systems apply</w:t>
      </w:r>
    </w:p>
    <w:p w14:paraId="1DF1B986" w14:textId="77777777" w:rsidR="007C25C1" w:rsidRPr="006464D3" w:rsidRDefault="007C25C1" w:rsidP="007C25C1">
      <w:pPr>
        <w:numPr>
          <w:ilvl w:val="0"/>
          <w:numId w:val="183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Document and report:</w:t>
      </w:r>
    </w:p>
    <w:p w14:paraId="5D671368" w14:textId="3F5007C0" w:rsidR="007C25C1" w:rsidRPr="006464D3" w:rsidRDefault="007C25C1" w:rsidP="007C25C1">
      <w:pPr>
        <w:numPr>
          <w:ilvl w:val="1"/>
          <w:numId w:val="183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Amount of WEEE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b/>
          <w:bCs/>
          <w:szCs w:val="22"/>
        </w:rPr>
        <w:t>collected and treated</w:t>
      </w:r>
    </w:p>
    <w:p w14:paraId="566072CB" w14:textId="2B415001" w:rsidR="007C25C1" w:rsidRPr="006464D3" w:rsidRDefault="007C25C1" w:rsidP="007C25C1">
      <w:pPr>
        <w:numPr>
          <w:ilvl w:val="1"/>
          <w:numId w:val="183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Whether items are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b/>
          <w:bCs/>
          <w:szCs w:val="22"/>
        </w:rPr>
        <w:t>prepared for reuse or recycled</w:t>
      </w:r>
    </w:p>
    <w:p w14:paraId="0B7D8E71" w14:textId="77777777" w:rsidR="002924E3" w:rsidRDefault="002924E3" w:rsidP="007C25C1">
      <w:pPr>
        <w:rPr>
          <w:rFonts w:ascii="Calibri" w:hAnsi="Calibri" w:cs="Calibri"/>
          <w:szCs w:val="22"/>
        </w:rPr>
      </w:pPr>
    </w:p>
    <w:p w14:paraId="7A78799A" w14:textId="03C02BB4" w:rsidR="007C25C1" w:rsidRPr="006464D3" w:rsidRDefault="007C25C1" w:rsidP="007C25C1">
      <w:pPr>
        <w:rPr>
          <w:rFonts w:ascii="Calibri" w:hAnsi="Calibri" w:cs="Calibri"/>
          <w:b/>
          <w:bCs/>
          <w:szCs w:val="22"/>
        </w:rPr>
      </w:pPr>
      <w:r w:rsidRPr="006464D3">
        <w:rPr>
          <w:rFonts w:ascii="Calibri" w:hAnsi="Calibri" w:cs="Calibri"/>
          <w:b/>
          <w:bCs/>
          <w:szCs w:val="22"/>
        </w:rPr>
        <w:t>3.</w:t>
      </w:r>
      <w:r w:rsidR="0020280D">
        <w:rPr>
          <w:rFonts w:ascii="Calibri" w:hAnsi="Calibri" w:cs="Calibri"/>
          <w:b/>
          <w:bCs/>
          <w:szCs w:val="22"/>
        </w:rPr>
        <w:t xml:space="preserve"> </w:t>
      </w:r>
      <w:r w:rsidRPr="006464D3">
        <w:rPr>
          <w:rFonts w:ascii="Calibri" w:hAnsi="Calibri" w:cs="Calibri"/>
          <w:b/>
          <w:bCs/>
          <w:szCs w:val="22"/>
        </w:rPr>
        <w:t>Recycling, Reuse, and Recovery Targets</w:t>
      </w:r>
    </w:p>
    <w:p w14:paraId="7ADDF0F1" w14:textId="2481BCBA" w:rsidR="007C25C1" w:rsidRPr="006464D3" w:rsidRDefault="007C25C1" w:rsidP="007C25C1">
      <w:pPr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Companies must demonstrate compliance with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b/>
          <w:bCs/>
          <w:szCs w:val="22"/>
        </w:rPr>
        <w:t>minimum recovery targets</w:t>
      </w:r>
      <w:r w:rsidRPr="006464D3">
        <w:rPr>
          <w:rFonts w:ascii="Calibri" w:hAnsi="Calibri" w:cs="Calibri"/>
          <w:szCs w:val="22"/>
        </w:rPr>
        <w:t>, for example:</w:t>
      </w:r>
    </w:p>
    <w:p w14:paraId="2F715240" w14:textId="38E6EBC0" w:rsidR="007C25C1" w:rsidRPr="006464D3" w:rsidRDefault="007C25C1" w:rsidP="007C25C1">
      <w:pPr>
        <w:numPr>
          <w:ilvl w:val="0"/>
          <w:numId w:val="184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b/>
          <w:bCs/>
          <w:szCs w:val="22"/>
        </w:rPr>
        <w:t>85% recovery and 80% recycling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szCs w:val="22"/>
        </w:rPr>
        <w:t>for IT and telecom equipment</w:t>
      </w:r>
    </w:p>
    <w:p w14:paraId="296D2F1A" w14:textId="231D0A60" w:rsidR="007C25C1" w:rsidRPr="006464D3" w:rsidRDefault="007C25C1" w:rsidP="007C25C1">
      <w:pPr>
        <w:numPr>
          <w:ilvl w:val="0"/>
          <w:numId w:val="184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Apply to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b/>
          <w:bCs/>
          <w:szCs w:val="22"/>
        </w:rPr>
        <w:t>collected WEEE</w:t>
      </w:r>
      <w:r w:rsidRPr="006464D3">
        <w:rPr>
          <w:rFonts w:ascii="Calibri" w:hAnsi="Calibri" w:cs="Calibri"/>
          <w:szCs w:val="22"/>
        </w:rPr>
        <w:t>, not total EEE placed on the market</w:t>
      </w:r>
    </w:p>
    <w:p w14:paraId="5CB4C7B8" w14:textId="77777777" w:rsidR="007C25C1" w:rsidRPr="006464D3" w:rsidRDefault="007C25C1" w:rsidP="007C25C1">
      <w:pPr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Reports must include:</w:t>
      </w:r>
    </w:p>
    <w:p w14:paraId="1E5EBE6E" w14:textId="77777777" w:rsidR="007C25C1" w:rsidRPr="006464D3" w:rsidRDefault="007C25C1" w:rsidP="007C25C1">
      <w:pPr>
        <w:numPr>
          <w:ilvl w:val="0"/>
          <w:numId w:val="185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Breakdown of treatment outcomes (e.g., incineration, reuse, material recovery)</w:t>
      </w:r>
    </w:p>
    <w:p w14:paraId="33BC3A9C" w14:textId="760FF091" w:rsidR="007C25C1" w:rsidRPr="006464D3" w:rsidRDefault="007C25C1" w:rsidP="007C25C1">
      <w:pPr>
        <w:numPr>
          <w:ilvl w:val="0"/>
          <w:numId w:val="185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b/>
          <w:bCs/>
          <w:szCs w:val="22"/>
        </w:rPr>
        <w:t>Proof of recycling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szCs w:val="22"/>
        </w:rPr>
        <w:t>from authorized facilities</w:t>
      </w:r>
    </w:p>
    <w:p w14:paraId="2F98BC45" w14:textId="7952C467" w:rsidR="007C25C1" w:rsidRPr="006464D3" w:rsidRDefault="007C25C1" w:rsidP="007C25C1">
      <w:pPr>
        <w:rPr>
          <w:rFonts w:ascii="Calibri" w:hAnsi="Calibri" w:cs="Calibri"/>
          <w:b/>
          <w:bCs/>
          <w:szCs w:val="22"/>
        </w:rPr>
      </w:pPr>
      <w:r w:rsidRPr="006464D3">
        <w:rPr>
          <w:rFonts w:ascii="Calibri" w:hAnsi="Calibri" w:cs="Calibri"/>
          <w:b/>
          <w:bCs/>
          <w:szCs w:val="22"/>
        </w:rPr>
        <w:t>4.</w:t>
      </w:r>
      <w:r w:rsidR="0020280D">
        <w:rPr>
          <w:rFonts w:ascii="Calibri" w:hAnsi="Calibri" w:cs="Calibri"/>
          <w:b/>
          <w:bCs/>
          <w:szCs w:val="22"/>
        </w:rPr>
        <w:t xml:space="preserve"> </w:t>
      </w:r>
      <w:r w:rsidRPr="006464D3">
        <w:rPr>
          <w:rFonts w:ascii="Calibri" w:hAnsi="Calibri" w:cs="Calibri"/>
          <w:b/>
          <w:bCs/>
          <w:szCs w:val="22"/>
        </w:rPr>
        <w:t>Marking and Labelling</w:t>
      </w:r>
    </w:p>
    <w:p w14:paraId="117B64C8" w14:textId="77777777" w:rsidR="007C25C1" w:rsidRPr="006464D3" w:rsidRDefault="007C25C1" w:rsidP="007C25C1">
      <w:pPr>
        <w:numPr>
          <w:ilvl w:val="0"/>
          <w:numId w:val="186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lastRenderedPageBreak/>
        <w:t>Products must be marked with:</w:t>
      </w:r>
    </w:p>
    <w:p w14:paraId="45D60B99" w14:textId="316EDB4C" w:rsidR="007C25C1" w:rsidRPr="006464D3" w:rsidRDefault="007C25C1" w:rsidP="007C25C1">
      <w:pPr>
        <w:numPr>
          <w:ilvl w:val="1"/>
          <w:numId w:val="186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The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b/>
          <w:bCs/>
          <w:szCs w:val="22"/>
        </w:rPr>
        <w:t>crossed-out wheeled bin symbol</w:t>
      </w:r>
    </w:p>
    <w:p w14:paraId="3F87B63D" w14:textId="77777777" w:rsidR="007C25C1" w:rsidRPr="006464D3" w:rsidRDefault="007C25C1" w:rsidP="007C25C1">
      <w:pPr>
        <w:numPr>
          <w:ilvl w:val="1"/>
          <w:numId w:val="186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A mark identifying the producer (brand or importer)</w:t>
      </w:r>
    </w:p>
    <w:p w14:paraId="54670AD7" w14:textId="15DECA0B" w:rsidR="007C25C1" w:rsidRPr="006464D3" w:rsidRDefault="007C25C1" w:rsidP="007C25C1">
      <w:pPr>
        <w:numPr>
          <w:ilvl w:val="0"/>
          <w:numId w:val="186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Required for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b/>
          <w:bCs/>
          <w:szCs w:val="22"/>
        </w:rPr>
        <w:t>all EEE placed on the EU market</w:t>
      </w:r>
    </w:p>
    <w:p w14:paraId="1017BB4A" w14:textId="6DF01EBF" w:rsidR="007C25C1" w:rsidRPr="006464D3" w:rsidRDefault="007C25C1" w:rsidP="007C25C1">
      <w:pPr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Failure to include proper markings can result in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b/>
          <w:bCs/>
          <w:szCs w:val="22"/>
        </w:rPr>
        <w:t>non-compliance penalties</w:t>
      </w:r>
      <w:r w:rsidRPr="006464D3">
        <w:rPr>
          <w:rFonts w:ascii="Calibri" w:hAnsi="Calibri" w:cs="Calibri"/>
          <w:szCs w:val="22"/>
        </w:rPr>
        <w:t>.</w:t>
      </w:r>
    </w:p>
    <w:p w14:paraId="4657F470" w14:textId="77777777" w:rsidR="002924E3" w:rsidRDefault="002924E3" w:rsidP="007C25C1">
      <w:pPr>
        <w:rPr>
          <w:rFonts w:ascii="Calibri" w:hAnsi="Calibri" w:cs="Calibri"/>
          <w:szCs w:val="22"/>
        </w:rPr>
      </w:pPr>
    </w:p>
    <w:p w14:paraId="2ACD092B" w14:textId="0EC21623" w:rsidR="007C25C1" w:rsidRPr="006464D3" w:rsidRDefault="007C25C1" w:rsidP="007C25C1">
      <w:pPr>
        <w:rPr>
          <w:rFonts w:ascii="Calibri" w:hAnsi="Calibri" w:cs="Calibri"/>
          <w:b/>
          <w:bCs/>
          <w:szCs w:val="22"/>
        </w:rPr>
      </w:pPr>
      <w:r w:rsidRPr="006464D3">
        <w:rPr>
          <w:rFonts w:ascii="Calibri" w:hAnsi="Calibri" w:cs="Calibri"/>
          <w:b/>
          <w:bCs/>
          <w:szCs w:val="22"/>
        </w:rPr>
        <w:t>5.</w:t>
      </w:r>
      <w:r w:rsidR="0020280D">
        <w:rPr>
          <w:rFonts w:ascii="Calibri" w:hAnsi="Calibri" w:cs="Calibri"/>
          <w:b/>
          <w:bCs/>
          <w:szCs w:val="22"/>
        </w:rPr>
        <w:t xml:space="preserve"> </w:t>
      </w:r>
      <w:r w:rsidRPr="006464D3">
        <w:rPr>
          <w:rFonts w:ascii="Calibri" w:hAnsi="Calibri" w:cs="Calibri"/>
          <w:b/>
          <w:bCs/>
          <w:szCs w:val="22"/>
        </w:rPr>
        <w:t>Information Provision</w:t>
      </w:r>
    </w:p>
    <w:p w14:paraId="16E58347" w14:textId="77777777" w:rsidR="007C25C1" w:rsidRPr="006464D3" w:rsidRDefault="007C25C1" w:rsidP="007C25C1">
      <w:pPr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Producers must:</w:t>
      </w:r>
    </w:p>
    <w:p w14:paraId="7DE9E74C" w14:textId="713B4427" w:rsidR="007C25C1" w:rsidRPr="006464D3" w:rsidRDefault="007C25C1" w:rsidP="007C25C1">
      <w:pPr>
        <w:numPr>
          <w:ilvl w:val="0"/>
          <w:numId w:val="187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Provide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b/>
          <w:bCs/>
          <w:szCs w:val="22"/>
        </w:rPr>
        <w:t>treatment information to recyclers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szCs w:val="22"/>
        </w:rPr>
        <w:t>within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b/>
          <w:bCs/>
          <w:szCs w:val="22"/>
        </w:rPr>
        <w:t>1 year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szCs w:val="22"/>
        </w:rPr>
        <w:t>of placing a product on the market</w:t>
      </w:r>
    </w:p>
    <w:p w14:paraId="115B4AC5" w14:textId="77777777" w:rsidR="007C25C1" w:rsidRPr="006464D3" w:rsidRDefault="007C25C1" w:rsidP="007C25C1">
      <w:pPr>
        <w:numPr>
          <w:ilvl w:val="0"/>
          <w:numId w:val="187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Include documentation on:</w:t>
      </w:r>
    </w:p>
    <w:p w14:paraId="76501A4A" w14:textId="77777777" w:rsidR="007C25C1" w:rsidRPr="006464D3" w:rsidRDefault="007C25C1" w:rsidP="007C25C1">
      <w:pPr>
        <w:numPr>
          <w:ilvl w:val="1"/>
          <w:numId w:val="187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Hazardous materials</w:t>
      </w:r>
    </w:p>
    <w:p w14:paraId="7A0D87F5" w14:textId="77777777" w:rsidR="007C25C1" w:rsidRPr="006464D3" w:rsidRDefault="007C25C1" w:rsidP="007C25C1">
      <w:pPr>
        <w:numPr>
          <w:ilvl w:val="1"/>
          <w:numId w:val="187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Disassembly instructions</w:t>
      </w:r>
    </w:p>
    <w:p w14:paraId="7425C49A" w14:textId="77777777" w:rsidR="007C25C1" w:rsidRPr="006464D3" w:rsidRDefault="007C25C1" w:rsidP="007C25C1">
      <w:pPr>
        <w:numPr>
          <w:ilvl w:val="1"/>
          <w:numId w:val="187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Components requiring selective treatment (e.g. lithium batteries)</w:t>
      </w:r>
    </w:p>
    <w:p w14:paraId="63C7A940" w14:textId="77777777" w:rsidR="002924E3" w:rsidRDefault="002924E3" w:rsidP="007C25C1">
      <w:pPr>
        <w:rPr>
          <w:rFonts w:ascii="Calibri" w:hAnsi="Calibri" w:cs="Calibri"/>
          <w:szCs w:val="22"/>
        </w:rPr>
      </w:pPr>
    </w:p>
    <w:p w14:paraId="1F3645F0" w14:textId="1E0FFBD2" w:rsidR="007C25C1" w:rsidRPr="006464D3" w:rsidRDefault="007C25C1" w:rsidP="007C25C1">
      <w:pPr>
        <w:rPr>
          <w:rFonts w:ascii="Calibri" w:hAnsi="Calibri" w:cs="Calibri"/>
          <w:b/>
          <w:bCs/>
          <w:szCs w:val="22"/>
        </w:rPr>
      </w:pPr>
      <w:r w:rsidRPr="006464D3">
        <w:rPr>
          <w:rFonts w:ascii="Calibri" w:hAnsi="Calibri" w:cs="Calibri"/>
          <w:b/>
          <w:bCs/>
          <w:szCs w:val="22"/>
        </w:rPr>
        <w:t>6.</w:t>
      </w:r>
      <w:r w:rsidR="0020280D">
        <w:rPr>
          <w:rFonts w:ascii="Calibri" w:hAnsi="Calibri" w:cs="Calibri"/>
          <w:b/>
          <w:bCs/>
          <w:szCs w:val="22"/>
        </w:rPr>
        <w:t xml:space="preserve"> </w:t>
      </w:r>
      <w:r w:rsidRPr="006464D3">
        <w:rPr>
          <w:rFonts w:ascii="Calibri" w:hAnsi="Calibri" w:cs="Calibri"/>
          <w:b/>
          <w:bCs/>
          <w:szCs w:val="22"/>
        </w:rPr>
        <w:t>Audits and Monitoring</w:t>
      </w:r>
    </w:p>
    <w:p w14:paraId="0025BEE4" w14:textId="39AB0200" w:rsidR="007C25C1" w:rsidRPr="006464D3" w:rsidRDefault="007C25C1" w:rsidP="007C25C1">
      <w:pPr>
        <w:numPr>
          <w:ilvl w:val="0"/>
          <w:numId w:val="188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Companies may be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b/>
          <w:bCs/>
          <w:szCs w:val="22"/>
        </w:rPr>
        <w:t>audited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szCs w:val="22"/>
        </w:rPr>
        <w:t>by national environmental agencies or PROs</w:t>
      </w:r>
    </w:p>
    <w:p w14:paraId="4318D4DE" w14:textId="77777777" w:rsidR="007C25C1" w:rsidRPr="006464D3" w:rsidRDefault="007C25C1" w:rsidP="007C25C1">
      <w:pPr>
        <w:numPr>
          <w:ilvl w:val="0"/>
          <w:numId w:val="188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Must retain evidence of:</w:t>
      </w:r>
    </w:p>
    <w:p w14:paraId="2AAB30A7" w14:textId="77777777" w:rsidR="007C25C1" w:rsidRPr="006464D3" w:rsidRDefault="007C25C1" w:rsidP="007C25C1">
      <w:pPr>
        <w:numPr>
          <w:ilvl w:val="1"/>
          <w:numId w:val="188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Quantity of EEE placed, returned, reused, recycled</w:t>
      </w:r>
    </w:p>
    <w:p w14:paraId="04763D08" w14:textId="5D3C8BBB" w:rsidR="007C25C1" w:rsidRPr="006464D3" w:rsidRDefault="007C25C1" w:rsidP="007C25C1">
      <w:pPr>
        <w:numPr>
          <w:ilvl w:val="1"/>
          <w:numId w:val="188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Contracts with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b/>
          <w:bCs/>
          <w:szCs w:val="22"/>
        </w:rPr>
        <w:t>licensed WEEE processors</w:t>
      </w:r>
    </w:p>
    <w:p w14:paraId="470FFE86" w14:textId="2AE02E94" w:rsidR="007C25C1" w:rsidRPr="006464D3" w:rsidRDefault="007C25C1" w:rsidP="007C25C1">
      <w:pPr>
        <w:numPr>
          <w:ilvl w:val="1"/>
          <w:numId w:val="188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b/>
          <w:bCs/>
          <w:szCs w:val="22"/>
        </w:rPr>
        <w:t>Financial guarantees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szCs w:val="22"/>
        </w:rPr>
        <w:t>for B2C products (to cover future recycling)</w:t>
      </w:r>
    </w:p>
    <w:p w14:paraId="142F8DF9" w14:textId="77777777" w:rsidR="002924E3" w:rsidRDefault="002924E3" w:rsidP="007C25C1">
      <w:pPr>
        <w:rPr>
          <w:rFonts w:ascii="Calibri" w:hAnsi="Calibri" w:cs="Calibri"/>
          <w:szCs w:val="22"/>
        </w:rPr>
      </w:pPr>
    </w:p>
    <w:p w14:paraId="7506E96B" w14:textId="39412B86" w:rsidR="007C25C1" w:rsidRDefault="007C25C1" w:rsidP="007C25C1">
      <w:pPr>
        <w:rPr>
          <w:rFonts w:ascii="Calibri" w:hAnsi="Calibri" w:cs="Calibri"/>
          <w:b/>
          <w:bCs/>
          <w:szCs w:val="22"/>
        </w:rPr>
      </w:pPr>
      <w:r w:rsidRPr="006464D3">
        <w:rPr>
          <w:rFonts w:ascii="Calibri" w:hAnsi="Calibri" w:cs="Calibri"/>
          <w:b/>
          <w:bCs/>
          <w:szCs w:val="22"/>
        </w:rPr>
        <w:t>Data Center–Specific Considerations</w:t>
      </w:r>
    </w:p>
    <w:p w14:paraId="0F8756A6" w14:textId="77777777" w:rsidR="002924E3" w:rsidRPr="006464D3" w:rsidRDefault="002924E3" w:rsidP="007C25C1">
      <w:pPr>
        <w:rPr>
          <w:rFonts w:ascii="Calibri" w:hAnsi="Calibri" w:cs="Calibri"/>
          <w:b/>
          <w:bCs/>
          <w:szCs w:val="22"/>
        </w:rPr>
      </w:pP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7"/>
        <w:gridCol w:w="6401"/>
      </w:tblGrid>
      <w:tr w:rsidR="007C25C1" w:rsidRPr="006464D3" w14:paraId="27443CA8" w14:textId="77777777" w:rsidTr="007673F0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5359AE5" w14:textId="77777777" w:rsidR="007C25C1" w:rsidRPr="006464D3" w:rsidRDefault="007C25C1" w:rsidP="007673F0">
            <w:pPr>
              <w:rPr>
                <w:rFonts w:ascii="Calibri" w:hAnsi="Calibri" w:cs="Calibri"/>
                <w:b/>
                <w:bCs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Area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48401C2" w14:textId="77777777" w:rsidR="007C25C1" w:rsidRPr="006464D3" w:rsidRDefault="007C25C1" w:rsidP="007673F0">
            <w:pPr>
              <w:rPr>
                <w:rFonts w:ascii="Calibri" w:hAnsi="Calibri" w:cs="Calibri"/>
                <w:b/>
                <w:bCs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WEEE Compliance Implications</w:t>
            </w:r>
          </w:p>
        </w:tc>
      </w:tr>
      <w:tr w:rsidR="007C25C1" w:rsidRPr="006464D3" w14:paraId="002BFFEB" w14:textId="77777777" w:rsidTr="007673F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FD7AFF3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IT Asset Refresh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08602F4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Must track decommissioned servers, switches, storage for proper WEEE reporting</w:t>
            </w:r>
          </w:p>
        </w:tc>
      </w:tr>
      <w:tr w:rsidR="007C25C1" w:rsidRPr="006464D3" w14:paraId="5F723570" w14:textId="77777777" w:rsidTr="007673F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3059378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ITAD Vendors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7F725CE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Must use certified providers for e-waste disposal and ensure documentation</w:t>
            </w:r>
          </w:p>
        </w:tc>
      </w:tr>
      <w:tr w:rsidR="007C25C1" w:rsidRPr="006464D3" w14:paraId="5F5B63D0" w14:textId="77777777" w:rsidTr="007673F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B78EF37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Internal Reuse Programs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97DEF8B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Document internal refurbishment or redeployment (counts toward reuse target)</w:t>
            </w:r>
          </w:p>
        </w:tc>
      </w:tr>
      <w:tr w:rsidR="007C25C1" w:rsidRPr="006464D3" w14:paraId="3E708264" w14:textId="77777777" w:rsidTr="007673F0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01104DE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Cross-border Operations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7F49E7A" w14:textId="1367A08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Must register in</w:t>
            </w:r>
            <w:r w:rsidR="0020280D">
              <w:rPr>
                <w:rFonts w:ascii="Calibri" w:hAnsi="Calibri" w:cs="Calibri"/>
                <w:szCs w:val="22"/>
              </w:rPr>
              <w:t xml:space="preserve"> </w:t>
            </w:r>
            <w:r w:rsidRPr="006464D3">
              <w:rPr>
                <w:rFonts w:ascii="Calibri" w:hAnsi="Calibri" w:cs="Calibri"/>
                <w:b/>
                <w:bCs/>
                <w:szCs w:val="22"/>
              </w:rPr>
              <w:t>each EU country</w:t>
            </w:r>
            <w:r w:rsidR="0020280D">
              <w:rPr>
                <w:rFonts w:ascii="Calibri" w:hAnsi="Calibri" w:cs="Calibri"/>
                <w:szCs w:val="22"/>
              </w:rPr>
              <w:t xml:space="preserve"> </w:t>
            </w:r>
            <w:r w:rsidRPr="006464D3">
              <w:rPr>
                <w:rFonts w:ascii="Calibri" w:hAnsi="Calibri" w:cs="Calibri"/>
                <w:szCs w:val="22"/>
              </w:rPr>
              <w:t>where equipment is sold/distributed</w:t>
            </w:r>
          </w:p>
        </w:tc>
      </w:tr>
    </w:tbl>
    <w:p w14:paraId="0F61A077" w14:textId="77777777" w:rsidR="002924E3" w:rsidRDefault="002924E3" w:rsidP="007C25C1">
      <w:pPr>
        <w:rPr>
          <w:rFonts w:ascii="Calibri" w:hAnsi="Calibri" w:cs="Calibri"/>
          <w:szCs w:val="22"/>
        </w:rPr>
      </w:pPr>
    </w:p>
    <w:p w14:paraId="291EE07C" w14:textId="4FFF475D" w:rsidR="007C25C1" w:rsidRPr="006464D3" w:rsidRDefault="007C25C1" w:rsidP="007C25C1">
      <w:pPr>
        <w:rPr>
          <w:rFonts w:ascii="Calibri" w:hAnsi="Calibri" w:cs="Calibri"/>
          <w:b/>
          <w:bCs/>
          <w:szCs w:val="22"/>
        </w:rPr>
      </w:pPr>
      <w:r w:rsidRPr="006464D3">
        <w:rPr>
          <w:rFonts w:ascii="Calibri" w:hAnsi="Calibri" w:cs="Calibri"/>
          <w:b/>
          <w:bCs/>
          <w:szCs w:val="22"/>
        </w:rPr>
        <w:t>Reporting Frequency</w:t>
      </w:r>
    </w:p>
    <w:p w14:paraId="2096CCCA" w14:textId="77777777" w:rsidR="007C25C1" w:rsidRPr="006464D3" w:rsidRDefault="007C25C1" w:rsidP="007C25C1">
      <w:pPr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Varies by country but typically:</w:t>
      </w:r>
    </w:p>
    <w:p w14:paraId="543B2FC2" w14:textId="16621BC6" w:rsidR="007C25C1" w:rsidRPr="006464D3" w:rsidRDefault="007C25C1" w:rsidP="007C25C1">
      <w:pPr>
        <w:numPr>
          <w:ilvl w:val="0"/>
          <w:numId w:val="189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b/>
          <w:bCs/>
          <w:szCs w:val="22"/>
        </w:rPr>
        <w:t>Quarterly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szCs w:val="22"/>
        </w:rPr>
        <w:t>or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b/>
          <w:bCs/>
          <w:szCs w:val="22"/>
        </w:rPr>
        <w:t>Annual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szCs w:val="22"/>
        </w:rPr>
        <w:t>reporting to national authority or PRO</w:t>
      </w:r>
    </w:p>
    <w:p w14:paraId="7DA3FF2A" w14:textId="29494C51" w:rsidR="007C25C1" w:rsidRPr="006464D3" w:rsidRDefault="007C25C1" w:rsidP="007C25C1">
      <w:pPr>
        <w:numPr>
          <w:ilvl w:val="0"/>
          <w:numId w:val="189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Reports usually due by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b/>
          <w:bCs/>
          <w:szCs w:val="22"/>
        </w:rPr>
        <w:t>end of Q1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szCs w:val="22"/>
        </w:rPr>
        <w:t>(for the previous calendar year)</w:t>
      </w:r>
    </w:p>
    <w:p w14:paraId="682BA2C3" w14:textId="77777777" w:rsidR="002924E3" w:rsidRDefault="002924E3" w:rsidP="007C25C1">
      <w:pPr>
        <w:rPr>
          <w:rFonts w:ascii="Calibri" w:hAnsi="Calibri" w:cs="Calibri"/>
          <w:szCs w:val="22"/>
        </w:rPr>
      </w:pPr>
    </w:p>
    <w:p w14:paraId="44F8FCB1" w14:textId="0701B93A" w:rsidR="007C25C1" w:rsidRPr="006464D3" w:rsidRDefault="007C25C1" w:rsidP="007C25C1">
      <w:pPr>
        <w:rPr>
          <w:rFonts w:ascii="Calibri" w:hAnsi="Calibri" w:cs="Calibri"/>
          <w:b/>
          <w:bCs/>
          <w:szCs w:val="22"/>
        </w:rPr>
      </w:pPr>
      <w:r w:rsidRPr="006464D3">
        <w:rPr>
          <w:rFonts w:ascii="Calibri" w:hAnsi="Calibri" w:cs="Calibri"/>
          <w:b/>
          <w:bCs/>
          <w:szCs w:val="22"/>
        </w:rPr>
        <w:t>Typical Reporting Fields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9"/>
        <w:gridCol w:w="4788"/>
      </w:tblGrid>
      <w:tr w:rsidR="007C25C1" w:rsidRPr="006464D3" w14:paraId="26F0492F" w14:textId="77777777" w:rsidTr="007673F0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F02DFC7" w14:textId="77777777" w:rsidR="007C25C1" w:rsidRPr="006464D3" w:rsidRDefault="007C25C1" w:rsidP="007673F0">
            <w:pPr>
              <w:rPr>
                <w:rFonts w:ascii="Calibri" w:hAnsi="Calibri" w:cs="Calibri"/>
                <w:b/>
                <w:bCs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lastRenderedPageBreak/>
              <w:t>Field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C4FA817" w14:textId="77777777" w:rsidR="007C25C1" w:rsidRPr="006464D3" w:rsidRDefault="007C25C1" w:rsidP="007673F0">
            <w:pPr>
              <w:rPr>
                <w:rFonts w:ascii="Calibri" w:hAnsi="Calibri" w:cs="Calibri"/>
                <w:b/>
                <w:bCs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Description</w:t>
            </w:r>
          </w:p>
        </w:tc>
      </w:tr>
      <w:tr w:rsidR="007C25C1" w:rsidRPr="006464D3" w14:paraId="3309E2EC" w14:textId="77777777" w:rsidTr="007673F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B3446D8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Producer 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F8EC434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Assigned by national registry</w:t>
            </w:r>
          </w:p>
        </w:tc>
      </w:tr>
      <w:tr w:rsidR="007C25C1" w:rsidRPr="006464D3" w14:paraId="2D5C2AD5" w14:textId="77777777" w:rsidTr="007673F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533E05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Product Category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7F07D5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Based on WEEE Annex III</w:t>
            </w:r>
          </w:p>
        </w:tc>
      </w:tr>
      <w:tr w:rsidR="007C25C1" w:rsidRPr="006464D3" w14:paraId="280E3784" w14:textId="77777777" w:rsidTr="007673F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3E3E68D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Units Sold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9107968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Number and weight (kg) of EEE placed on the market</w:t>
            </w:r>
          </w:p>
        </w:tc>
      </w:tr>
      <w:tr w:rsidR="007C25C1" w:rsidRPr="006464D3" w14:paraId="7EA9D0A3" w14:textId="77777777" w:rsidTr="007673F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474874A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WEEE Collected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576EE89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Number and weight of EEE returned/recycled</w:t>
            </w:r>
          </w:p>
        </w:tc>
      </w:tr>
      <w:tr w:rsidR="007C25C1" w:rsidRPr="006464D3" w14:paraId="52CE0EA9" w14:textId="77777777" w:rsidTr="007673F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3B5F95F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WEEE Treated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72C8A9B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Amount reused, recycled, recovered, or disposed</w:t>
            </w:r>
          </w:p>
        </w:tc>
      </w:tr>
      <w:tr w:rsidR="007C25C1" w:rsidRPr="006464D3" w14:paraId="2DBADF7C" w14:textId="77777777" w:rsidTr="007673F0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61545A2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Take-back Channels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91D2255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Description of collection systems used</w:t>
            </w:r>
          </w:p>
        </w:tc>
      </w:tr>
    </w:tbl>
    <w:p w14:paraId="230B2447" w14:textId="77777777" w:rsidR="002924E3" w:rsidRDefault="002924E3" w:rsidP="007C25C1">
      <w:pPr>
        <w:rPr>
          <w:rFonts w:ascii="Calibri" w:hAnsi="Calibri" w:cs="Calibri"/>
          <w:szCs w:val="22"/>
        </w:rPr>
      </w:pPr>
    </w:p>
    <w:p w14:paraId="5F58427D" w14:textId="17B5585A" w:rsidR="007C25C1" w:rsidRPr="006464D3" w:rsidRDefault="007C25C1" w:rsidP="007C25C1">
      <w:pPr>
        <w:rPr>
          <w:rFonts w:ascii="Calibri" w:hAnsi="Calibri" w:cs="Calibri"/>
          <w:b/>
          <w:bCs/>
          <w:szCs w:val="22"/>
        </w:rPr>
      </w:pPr>
      <w:r w:rsidRPr="006464D3">
        <w:rPr>
          <w:rFonts w:ascii="Calibri" w:hAnsi="Calibri" w:cs="Calibri"/>
          <w:b/>
          <w:bCs/>
          <w:szCs w:val="22"/>
        </w:rPr>
        <w:t>WEEE &amp; Other Regulations</w:t>
      </w:r>
    </w:p>
    <w:p w14:paraId="57FBA0A2" w14:textId="77777777" w:rsidR="007C25C1" w:rsidRPr="006464D3" w:rsidRDefault="007C25C1" w:rsidP="007C25C1">
      <w:pPr>
        <w:numPr>
          <w:ilvl w:val="0"/>
          <w:numId w:val="190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b/>
          <w:bCs/>
          <w:szCs w:val="22"/>
        </w:rPr>
        <w:t>Linked with ESPR</w:t>
      </w:r>
      <w:r w:rsidRPr="006464D3">
        <w:rPr>
          <w:rFonts w:ascii="Calibri" w:hAnsi="Calibri" w:cs="Calibri"/>
          <w:szCs w:val="22"/>
        </w:rPr>
        <w:t>: Design for disassembly, recycled content, and reuse support ESPR compliance.</w:t>
      </w:r>
    </w:p>
    <w:p w14:paraId="6B4E3DEA" w14:textId="63BDBEBF" w:rsidR="007C25C1" w:rsidRPr="006464D3" w:rsidRDefault="007C25C1" w:rsidP="007C25C1">
      <w:pPr>
        <w:numPr>
          <w:ilvl w:val="0"/>
          <w:numId w:val="190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b/>
          <w:bCs/>
          <w:szCs w:val="22"/>
        </w:rPr>
        <w:t>Supports CSRD/ESRS</w:t>
      </w:r>
      <w:r w:rsidRPr="006464D3">
        <w:rPr>
          <w:rFonts w:ascii="Calibri" w:hAnsi="Calibri" w:cs="Calibri"/>
          <w:szCs w:val="22"/>
        </w:rPr>
        <w:t>: Data on e-waste and circularity feeds into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b/>
          <w:bCs/>
          <w:szCs w:val="22"/>
        </w:rPr>
        <w:t>ESRS E5 (Resource Use &amp; Circular Economy)</w:t>
      </w:r>
      <w:r w:rsidRPr="006464D3">
        <w:rPr>
          <w:rFonts w:ascii="Calibri" w:hAnsi="Calibri" w:cs="Calibri"/>
          <w:szCs w:val="22"/>
        </w:rPr>
        <w:t>.</w:t>
      </w:r>
    </w:p>
    <w:p w14:paraId="33AA3CC2" w14:textId="49035E3E" w:rsidR="007C25C1" w:rsidRPr="006464D3" w:rsidRDefault="007C25C1" w:rsidP="007C25C1">
      <w:pPr>
        <w:numPr>
          <w:ilvl w:val="0"/>
          <w:numId w:val="190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b/>
          <w:bCs/>
          <w:szCs w:val="22"/>
        </w:rPr>
        <w:t>Ties to Taxonomy</w:t>
      </w:r>
      <w:r w:rsidRPr="006464D3">
        <w:rPr>
          <w:rFonts w:ascii="Calibri" w:hAnsi="Calibri" w:cs="Calibri"/>
          <w:szCs w:val="22"/>
        </w:rPr>
        <w:t>: Proper waste management may qualify for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b/>
          <w:bCs/>
          <w:szCs w:val="22"/>
        </w:rPr>
        <w:t>EU green taxonomy alignment</w:t>
      </w:r>
      <w:r w:rsidRPr="006464D3">
        <w:rPr>
          <w:rFonts w:ascii="Calibri" w:hAnsi="Calibri" w:cs="Calibri"/>
          <w:szCs w:val="22"/>
        </w:rPr>
        <w:t>.</w:t>
      </w:r>
    </w:p>
    <w:p w14:paraId="3D8B19FE" w14:textId="77777777" w:rsidR="002924E3" w:rsidRDefault="002924E3" w:rsidP="007C25C1">
      <w:pPr>
        <w:rPr>
          <w:rFonts w:ascii="Calibri" w:hAnsi="Calibri" w:cs="Calibri"/>
          <w:b/>
          <w:bCs/>
          <w:szCs w:val="22"/>
        </w:rPr>
      </w:pPr>
    </w:p>
    <w:p w14:paraId="351D0F6D" w14:textId="04C6111C" w:rsidR="007C25C1" w:rsidRPr="006464D3" w:rsidRDefault="007C25C1" w:rsidP="007C25C1">
      <w:pPr>
        <w:rPr>
          <w:rFonts w:ascii="Calibri" w:hAnsi="Calibri" w:cs="Calibri"/>
          <w:b/>
          <w:bCs/>
          <w:szCs w:val="22"/>
        </w:rPr>
      </w:pPr>
      <w:r w:rsidRPr="006464D3">
        <w:rPr>
          <w:rFonts w:ascii="Calibri" w:hAnsi="Calibri" w:cs="Calibri"/>
          <w:b/>
          <w:bCs/>
          <w:szCs w:val="22"/>
        </w:rPr>
        <w:t>Summary: Key Actions for Compliance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1"/>
        <w:gridCol w:w="989"/>
      </w:tblGrid>
      <w:tr w:rsidR="007C25C1" w:rsidRPr="006464D3" w14:paraId="1F9D3B30" w14:textId="77777777" w:rsidTr="007673F0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6E59F71" w14:textId="77777777" w:rsidR="007C25C1" w:rsidRPr="006464D3" w:rsidRDefault="007C25C1" w:rsidP="007673F0">
            <w:pPr>
              <w:rPr>
                <w:rFonts w:ascii="Calibri" w:hAnsi="Calibri" w:cs="Calibri"/>
                <w:b/>
                <w:bCs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Action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2227989" w14:textId="77777777" w:rsidR="007C25C1" w:rsidRPr="006464D3" w:rsidRDefault="007C25C1" w:rsidP="007673F0">
            <w:pPr>
              <w:rPr>
                <w:rFonts w:ascii="Calibri" w:hAnsi="Calibri" w:cs="Calibri"/>
                <w:b/>
                <w:bCs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Required?</w:t>
            </w:r>
          </w:p>
        </w:tc>
      </w:tr>
      <w:tr w:rsidR="007C25C1" w:rsidRPr="006464D3" w14:paraId="5B632282" w14:textId="77777777" w:rsidTr="007673F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DF45FAD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Register as producer/importer in each EU country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3075560" w14:textId="4268B7AC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Yes</w:t>
            </w:r>
          </w:p>
        </w:tc>
      </w:tr>
      <w:tr w:rsidR="007C25C1" w:rsidRPr="006464D3" w14:paraId="733CD526" w14:textId="77777777" w:rsidTr="007673F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52FBEE1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Mark products with WEEE symbol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3BA7590" w14:textId="2D5FB16A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Yes</w:t>
            </w:r>
          </w:p>
        </w:tc>
      </w:tr>
      <w:tr w:rsidR="007C25C1" w:rsidRPr="006464D3" w14:paraId="29EB88F3" w14:textId="77777777" w:rsidTr="007673F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FCA09B6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Report EEE placed, collected, and treated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4E39584" w14:textId="0D97A921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Yes</w:t>
            </w:r>
          </w:p>
        </w:tc>
      </w:tr>
      <w:tr w:rsidR="007C25C1" w:rsidRPr="006464D3" w14:paraId="7725C507" w14:textId="77777777" w:rsidTr="007673F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BF19B42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Comply with reuse/recycling targets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EDE09AC" w14:textId="4885586C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Yes</w:t>
            </w:r>
          </w:p>
        </w:tc>
      </w:tr>
      <w:tr w:rsidR="007C25C1" w:rsidRPr="006464D3" w14:paraId="1F0466C7" w14:textId="77777777" w:rsidTr="007673F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F048A8F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Provide info to recyclers and PROs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C449B3D" w14:textId="4DE9CF98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Yes</w:t>
            </w:r>
          </w:p>
        </w:tc>
      </w:tr>
      <w:tr w:rsidR="007C25C1" w:rsidRPr="006464D3" w14:paraId="213CEC3F" w14:textId="77777777" w:rsidTr="007673F0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6E79E43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Maintain records and audit trails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EAF2C21" w14:textId="7A47AC65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Yes</w:t>
            </w:r>
          </w:p>
        </w:tc>
      </w:tr>
    </w:tbl>
    <w:p w14:paraId="492E8AC3" w14:textId="77777777" w:rsidR="007C25C1" w:rsidRDefault="007C25C1" w:rsidP="000479AA">
      <w:pPr>
        <w:pStyle w:val="H2020-paragraph"/>
        <w:rPr>
          <w:bCs/>
        </w:rPr>
      </w:pPr>
    </w:p>
    <w:p w14:paraId="3399487F" w14:textId="63C9376D" w:rsidR="002924E3" w:rsidRDefault="0002103A" w:rsidP="0002103A">
      <w:pPr>
        <w:pStyle w:val="Heading2"/>
        <w:numPr>
          <w:ilvl w:val="0"/>
          <w:numId w:val="0"/>
        </w:numPr>
        <w:ind w:left="576" w:hanging="576"/>
      </w:pPr>
      <w:bookmarkStart w:id="2" w:name="_Toc224344002"/>
      <w:r>
        <w:t xml:space="preserve">H.2. </w:t>
      </w:r>
      <w:r w:rsidRPr="006464D3">
        <w:t xml:space="preserve">WEEE </w:t>
      </w:r>
      <w:r>
        <w:t>R</w:t>
      </w:r>
      <w:r w:rsidRPr="006464D3">
        <w:t xml:space="preserve">eporting on precious and </w:t>
      </w:r>
      <w:r w:rsidR="005C3501">
        <w:t>Rear Earth</w:t>
      </w:r>
      <w:r w:rsidRPr="006464D3">
        <w:t xml:space="preserve"> </w:t>
      </w:r>
      <w:r w:rsidR="005C3501">
        <w:t>M</w:t>
      </w:r>
      <w:r w:rsidRPr="006464D3">
        <w:t>etals</w:t>
      </w:r>
      <w:r>
        <w:t xml:space="preserve"> </w:t>
      </w:r>
      <w:r w:rsidRPr="006464D3">
        <w:t>in electrical and electronic equipment (EEE)</w:t>
      </w:r>
      <w:bookmarkEnd w:id="2"/>
    </w:p>
    <w:p w14:paraId="6345F55F" w14:textId="77777777" w:rsidR="0002103A" w:rsidRDefault="0002103A" w:rsidP="007C25C1">
      <w:pPr>
        <w:rPr>
          <w:rFonts w:ascii="Calibri" w:hAnsi="Calibri" w:cs="Calibri"/>
          <w:szCs w:val="22"/>
        </w:rPr>
      </w:pPr>
    </w:p>
    <w:p w14:paraId="0CA271B8" w14:textId="46667291" w:rsidR="007C25C1" w:rsidRPr="006464D3" w:rsidRDefault="007C25C1" w:rsidP="007C25C1">
      <w:pPr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Under the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b/>
          <w:bCs/>
          <w:szCs w:val="22"/>
        </w:rPr>
        <w:t>WEEE Directive (2012/19/EU)</w:t>
      </w:r>
      <w:r w:rsidRPr="006464D3">
        <w:rPr>
          <w:rFonts w:ascii="Calibri" w:hAnsi="Calibri" w:cs="Calibri"/>
          <w:szCs w:val="22"/>
        </w:rPr>
        <w:t>,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b/>
          <w:bCs/>
          <w:szCs w:val="22"/>
        </w:rPr>
        <w:t>reporting on precious and other metals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szCs w:val="22"/>
        </w:rPr>
        <w:t>in electrical and electronic equipment (EEE)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b/>
          <w:bCs/>
          <w:szCs w:val="22"/>
        </w:rPr>
        <w:t>is not explicitly required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szCs w:val="22"/>
        </w:rPr>
        <w:t>at the producer level. However, it is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b/>
          <w:bCs/>
          <w:szCs w:val="22"/>
        </w:rPr>
        <w:t>implicitly expected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szCs w:val="22"/>
        </w:rPr>
        <w:t>and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b/>
          <w:bCs/>
          <w:szCs w:val="22"/>
        </w:rPr>
        <w:t>required downstream</w:t>
      </w:r>
      <w:r w:rsidRPr="006464D3">
        <w:rPr>
          <w:rFonts w:ascii="Calibri" w:hAnsi="Calibri" w:cs="Calibri"/>
          <w:szCs w:val="22"/>
        </w:rPr>
        <w:t>, particularly for:</w:t>
      </w:r>
    </w:p>
    <w:p w14:paraId="15F07FE0" w14:textId="77777777" w:rsidR="0002103A" w:rsidRDefault="0002103A" w:rsidP="007C25C1">
      <w:pPr>
        <w:rPr>
          <w:rFonts w:ascii="Calibri" w:hAnsi="Calibri" w:cs="Calibri"/>
          <w:szCs w:val="22"/>
        </w:rPr>
      </w:pPr>
    </w:p>
    <w:p w14:paraId="1952F6C5" w14:textId="4483F8E7" w:rsidR="007C25C1" w:rsidRPr="006464D3" w:rsidRDefault="007C25C1" w:rsidP="007C25C1">
      <w:pPr>
        <w:rPr>
          <w:rFonts w:ascii="Calibri" w:hAnsi="Calibri" w:cs="Calibri"/>
          <w:b/>
          <w:bCs/>
          <w:szCs w:val="22"/>
        </w:rPr>
      </w:pPr>
      <w:r w:rsidRPr="006464D3">
        <w:rPr>
          <w:rFonts w:ascii="Calibri" w:hAnsi="Calibri" w:cs="Calibri"/>
          <w:b/>
          <w:bCs/>
          <w:szCs w:val="22"/>
        </w:rPr>
        <w:lastRenderedPageBreak/>
        <w:t>1.</w:t>
      </w:r>
      <w:r w:rsidR="0020280D">
        <w:rPr>
          <w:rFonts w:ascii="Calibri" w:hAnsi="Calibri" w:cs="Calibri"/>
          <w:b/>
          <w:bCs/>
          <w:szCs w:val="22"/>
        </w:rPr>
        <w:t xml:space="preserve"> </w:t>
      </w:r>
      <w:r w:rsidRPr="006464D3">
        <w:rPr>
          <w:rFonts w:ascii="Calibri" w:hAnsi="Calibri" w:cs="Calibri"/>
          <w:b/>
          <w:bCs/>
          <w:szCs w:val="22"/>
        </w:rPr>
        <w:t>Recyclers and Treatment Facilities</w:t>
      </w:r>
    </w:p>
    <w:p w14:paraId="1ED1916D" w14:textId="77777777" w:rsidR="007C25C1" w:rsidRPr="006464D3" w:rsidRDefault="007C25C1" w:rsidP="007C25C1">
      <w:pPr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Authorized WEEE recyclers and processors must:</w:t>
      </w:r>
    </w:p>
    <w:p w14:paraId="68C4BC5D" w14:textId="06EA90A4" w:rsidR="007C25C1" w:rsidRPr="006464D3" w:rsidRDefault="007C25C1" w:rsidP="007C25C1">
      <w:pPr>
        <w:numPr>
          <w:ilvl w:val="0"/>
          <w:numId w:val="255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b/>
          <w:bCs/>
          <w:szCs w:val="22"/>
        </w:rPr>
        <w:t>Identify and extract specific components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szCs w:val="22"/>
        </w:rPr>
        <w:t>that contain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b/>
          <w:bCs/>
          <w:szCs w:val="22"/>
        </w:rPr>
        <w:t>critical raw materials (CRMs)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szCs w:val="22"/>
        </w:rPr>
        <w:t>and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b/>
          <w:bCs/>
          <w:szCs w:val="22"/>
        </w:rPr>
        <w:t>precious metals</w:t>
      </w:r>
    </w:p>
    <w:p w14:paraId="5E7B3DB6" w14:textId="77777777" w:rsidR="007C25C1" w:rsidRPr="006464D3" w:rsidRDefault="007C25C1" w:rsidP="007C25C1">
      <w:pPr>
        <w:numPr>
          <w:ilvl w:val="0"/>
          <w:numId w:val="255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Report to national authorities on:</w:t>
      </w:r>
    </w:p>
    <w:p w14:paraId="38FB479C" w14:textId="549B0FD8" w:rsidR="007C25C1" w:rsidRPr="006464D3" w:rsidRDefault="007C25C1" w:rsidP="007C25C1">
      <w:pPr>
        <w:numPr>
          <w:ilvl w:val="1"/>
          <w:numId w:val="255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The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b/>
          <w:bCs/>
          <w:szCs w:val="22"/>
        </w:rPr>
        <w:t>amount and type of materials recovered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szCs w:val="22"/>
        </w:rPr>
        <w:t>(including gold, silver, palladium, copper, rare earths)</w:t>
      </w:r>
    </w:p>
    <w:p w14:paraId="1AF6F302" w14:textId="69857FBA" w:rsidR="007C25C1" w:rsidRPr="006464D3" w:rsidRDefault="007C25C1" w:rsidP="007C25C1">
      <w:pPr>
        <w:numPr>
          <w:ilvl w:val="1"/>
          <w:numId w:val="255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Compliance with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b/>
          <w:bCs/>
          <w:szCs w:val="22"/>
        </w:rPr>
        <w:t>selective treatment requirements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szCs w:val="22"/>
        </w:rPr>
        <w:t>under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b/>
          <w:bCs/>
          <w:szCs w:val="22"/>
        </w:rPr>
        <w:t>Annex VII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szCs w:val="22"/>
        </w:rPr>
        <w:t>of the WEEE Directive</w:t>
      </w:r>
    </w:p>
    <w:p w14:paraId="0ED54435" w14:textId="0488A80A" w:rsidR="007C25C1" w:rsidRPr="006464D3" w:rsidRDefault="007C25C1" w:rsidP="007C25C1">
      <w:pPr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These reports feed into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b/>
          <w:bCs/>
          <w:szCs w:val="22"/>
        </w:rPr>
        <w:t>national WEEE statistics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szCs w:val="22"/>
        </w:rPr>
        <w:t>submitted to the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b/>
          <w:bCs/>
          <w:szCs w:val="22"/>
        </w:rPr>
        <w:t>European Commission</w:t>
      </w:r>
      <w:r w:rsidRPr="006464D3">
        <w:rPr>
          <w:rFonts w:ascii="Calibri" w:hAnsi="Calibri" w:cs="Calibri"/>
          <w:szCs w:val="22"/>
        </w:rPr>
        <w:t>.</w:t>
      </w:r>
    </w:p>
    <w:p w14:paraId="5001E851" w14:textId="77777777" w:rsidR="0002103A" w:rsidRDefault="0002103A" w:rsidP="007C25C1">
      <w:pPr>
        <w:rPr>
          <w:rFonts w:ascii="Calibri" w:hAnsi="Calibri" w:cs="Calibri"/>
          <w:szCs w:val="22"/>
        </w:rPr>
      </w:pPr>
    </w:p>
    <w:p w14:paraId="59A64D13" w14:textId="4680A334" w:rsidR="007C25C1" w:rsidRPr="006464D3" w:rsidRDefault="007C25C1" w:rsidP="007C25C1">
      <w:pPr>
        <w:rPr>
          <w:rFonts w:ascii="Calibri" w:hAnsi="Calibri" w:cs="Calibri"/>
          <w:b/>
          <w:bCs/>
          <w:szCs w:val="22"/>
        </w:rPr>
      </w:pPr>
      <w:r w:rsidRPr="006464D3">
        <w:rPr>
          <w:rFonts w:ascii="Calibri" w:hAnsi="Calibri" w:cs="Calibri"/>
          <w:b/>
          <w:bCs/>
          <w:szCs w:val="22"/>
        </w:rPr>
        <w:t>2.</w:t>
      </w:r>
      <w:r w:rsidR="0020280D">
        <w:rPr>
          <w:rFonts w:ascii="Calibri" w:hAnsi="Calibri" w:cs="Calibri"/>
          <w:b/>
          <w:bCs/>
          <w:szCs w:val="22"/>
        </w:rPr>
        <w:t xml:space="preserve"> </w:t>
      </w:r>
      <w:r w:rsidRPr="006464D3">
        <w:rPr>
          <w:rFonts w:ascii="Calibri" w:hAnsi="Calibri" w:cs="Calibri"/>
          <w:b/>
          <w:bCs/>
          <w:szCs w:val="22"/>
        </w:rPr>
        <w:t>Product Design and Producer Responsibility (Indirect Requirement)</w:t>
      </w:r>
    </w:p>
    <w:p w14:paraId="5BE7B781" w14:textId="08B4AEAE" w:rsidR="007C25C1" w:rsidRPr="006464D3" w:rsidRDefault="007C25C1" w:rsidP="007C25C1">
      <w:pPr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While WEEE does not mandate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b/>
          <w:bCs/>
          <w:szCs w:val="22"/>
        </w:rPr>
        <w:t>producer-level disclosure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szCs w:val="22"/>
        </w:rPr>
        <w:t>of metal content, it requires that producers: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30"/>
        <w:gridCol w:w="5368"/>
      </w:tblGrid>
      <w:tr w:rsidR="007C25C1" w:rsidRPr="006464D3" w14:paraId="1B473626" w14:textId="77777777" w:rsidTr="007673F0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377B564" w14:textId="77777777" w:rsidR="007C25C1" w:rsidRPr="006464D3" w:rsidRDefault="007C25C1" w:rsidP="007673F0">
            <w:pPr>
              <w:rPr>
                <w:rFonts w:ascii="Calibri" w:hAnsi="Calibri" w:cs="Calibri"/>
                <w:b/>
                <w:bCs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Obligation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2769BE4" w14:textId="77777777" w:rsidR="007C25C1" w:rsidRPr="006464D3" w:rsidRDefault="007C25C1" w:rsidP="007673F0">
            <w:pPr>
              <w:rPr>
                <w:rFonts w:ascii="Calibri" w:hAnsi="Calibri" w:cs="Calibri"/>
                <w:b/>
                <w:bCs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Relevance to Metals</w:t>
            </w:r>
          </w:p>
        </w:tc>
      </w:tr>
      <w:tr w:rsidR="007C25C1" w:rsidRPr="006464D3" w14:paraId="01DF7E5A" w14:textId="77777777" w:rsidTr="007673F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5F50BC1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Design EEE for easy disassembly and recovery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4D09B37" w14:textId="57404433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Makes</w:t>
            </w:r>
            <w:r w:rsidR="0020280D">
              <w:rPr>
                <w:rFonts w:ascii="Calibri" w:hAnsi="Calibri" w:cs="Calibri"/>
                <w:szCs w:val="22"/>
              </w:rPr>
              <w:t xml:space="preserve"> </w:t>
            </w:r>
            <w:r w:rsidRPr="006464D3">
              <w:rPr>
                <w:rFonts w:ascii="Calibri" w:hAnsi="Calibri" w:cs="Calibri"/>
                <w:b/>
                <w:bCs/>
                <w:szCs w:val="22"/>
              </w:rPr>
              <w:t>metal recovery (gold, copper, etc.)</w:t>
            </w:r>
            <w:r w:rsidR="0020280D">
              <w:rPr>
                <w:rFonts w:ascii="Calibri" w:hAnsi="Calibri" w:cs="Calibri"/>
                <w:szCs w:val="22"/>
              </w:rPr>
              <w:t xml:space="preserve"> </w:t>
            </w:r>
            <w:r w:rsidRPr="006464D3">
              <w:rPr>
                <w:rFonts w:ascii="Calibri" w:hAnsi="Calibri" w:cs="Calibri"/>
                <w:szCs w:val="22"/>
              </w:rPr>
              <w:t>more feasible</w:t>
            </w:r>
          </w:p>
        </w:tc>
      </w:tr>
      <w:tr w:rsidR="007C25C1" w:rsidRPr="006464D3" w14:paraId="78D52E56" w14:textId="77777777" w:rsidTr="007673F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5FEEF6D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Provide treatment information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034134C" w14:textId="034E573D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May include</w:t>
            </w:r>
            <w:r w:rsidR="0020280D">
              <w:rPr>
                <w:rFonts w:ascii="Calibri" w:hAnsi="Calibri" w:cs="Calibri"/>
                <w:szCs w:val="22"/>
              </w:rPr>
              <w:t xml:space="preserve"> </w:t>
            </w:r>
            <w:r w:rsidRPr="006464D3">
              <w:rPr>
                <w:rFonts w:ascii="Calibri" w:hAnsi="Calibri" w:cs="Calibri"/>
                <w:b/>
                <w:bCs/>
                <w:szCs w:val="22"/>
              </w:rPr>
              <w:t>component composition</w:t>
            </w:r>
            <w:r w:rsidR="0020280D">
              <w:rPr>
                <w:rFonts w:ascii="Calibri" w:hAnsi="Calibri" w:cs="Calibri"/>
                <w:szCs w:val="22"/>
              </w:rPr>
              <w:t xml:space="preserve"> </w:t>
            </w:r>
            <w:r w:rsidRPr="006464D3">
              <w:rPr>
                <w:rFonts w:ascii="Calibri" w:hAnsi="Calibri" w:cs="Calibri"/>
                <w:szCs w:val="22"/>
              </w:rPr>
              <w:t>relevant to precious metal recovery</w:t>
            </w:r>
          </w:p>
        </w:tc>
      </w:tr>
      <w:tr w:rsidR="007C25C1" w:rsidRPr="006464D3" w14:paraId="58F8E45A" w14:textId="77777777" w:rsidTr="007673F0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55F9061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Label hazardous or valuable components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E32ABE2" w14:textId="06265B21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Helps treatment facilities identify components with</w:t>
            </w:r>
            <w:r w:rsidR="0020280D">
              <w:rPr>
                <w:rFonts w:ascii="Calibri" w:hAnsi="Calibri" w:cs="Calibri"/>
                <w:szCs w:val="22"/>
              </w:rPr>
              <w:t xml:space="preserve"> </w:t>
            </w:r>
            <w:r w:rsidRPr="006464D3">
              <w:rPr>
                <w:rFonts w:ascii="Calibri" w:hAnsi="Calibri" w:cs="Calibri"/>
                <w:b/>
                <w:bCs/>
                <w:szCs w:val="22"/>
              </w:rPr>
              <w:t>metals like lithium, cobalt, etc.</w:t>
            </w:r>
          </w:p>
        </w:tc>
      </w:tr>
    </w:tbl>
    <w:p w14:paraId="259B7FB7" w14:textId="77777777" w:rsidR="0002103A" w:rsidRDefault="0002103A" w:rsidP="007C25C1">
      <w:pPr>
        <w:rPr>
          <w:rFonts w:ascii="Segoe UI Emoji" w:hAnsi="Segoe UI Emoji" w:cs="Segoe UI Emoji"/>
          <w:szCs w:val="22"/>
        </w:rPr>
      </w:pPr>
    </w:p>
    <w:p w14:paraId="5F5D3612" w14:textId="1A50B77A" w:rsidR="007C25C1" w:rsidRPr="006464D3" w:rsidRDefault="007C25C1" w:rsidP="007C25C1">
      <w:pPr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In practice,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b/>
          <w:bCs/>
          <w:szCs w:val="22"/>
        </w:rPr>
        <w:t>producers may be asked to disclose material composition voluntarily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szCs w:val="22"/>
        </w:rPr>
        <w:t>by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b/>
          <w:bCs/>
          <w:szCs w:val="22"/>
        </w:rPr>
        <w:t>recyclers</w:t>
      </w:r>
      <w:r w:rsidRPr="006464D3">
        <w:rPr>
          <w:rFonts w:ascii="Calibri" w:hAnsi="Calibri" w:cs="Calibri"/>
          <w:szCs w:val="22"/>
        </w:rPr>
        <w:t>,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b/>
          <w:bCs/>
          <w:szCs w:val="22"/>
        </w:rPr>
        <w:t>product responsibility organizations (PROs)</w:t>
      </w:r>
      <w:r w:rsidRPr="006464D3">
        <w:rPr>
          <w:rFonts w:ascii="Calibri" w:hAnsi="Calibri" w:cs="Calibri"/>
          <w:szCs w:val="22"/>
        </w:rPr>
        <w:t>, or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b/>
          <w:bCs/>
          <w:szCs w:val="22"/>
        </w:rPr>
        <w:t>under national implementations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szCs w:val="22"/>
        </w:rPr>
        <w:t>of WEEE.</w:t>
      </w:r>
    </w:p>
    <w:p w14:paraId="57715D13" w14:textId="77777777" w:rsidR="0002103A" w:rsidRDefault="0002103A" w:rsidP="007C25C1">
      <w:pPr>
        <w:rPr>
          <w:rFonts w:ascii="Calibri" w:hAnsi="Calibri" w:cs="Calibri"/>
          <w:szCs w:val="22"/>
        </w:rPr>
      </w:pPr>
    </w:p>
    <w:p w14:paraId="3DF4CA9A" w14:textId="6C38BB2B" w:rsidR="007C25C1" w:rsidRPr="006464D3" w:rsidRDefault="007C25C1" w:rsidP="007C25C1">
      <w:pPr>
        <w:rPr>
          <w:rFonts w:ascii="Calibri" w:hAnsi="Calibri" w:cs="Calibri"/>
          <w:b/>
          <w:bCs/>
          <w:szCs w:val="22"/>
        </w:rPr>
      </w:pPr>
      <w:r w:rsidRPr="006464D3">
        <w:rPr>
          <w:rFonts w:ascii="Calibri" w:hAnsi="Calibri" w:cs="Calibri"/>
          <w:b/>
          <w:bCs/>
          <w:szCs w:val="22"/>
        </w:rPr>
        <w:t>Related Directives &amp; Regulations</w:t>
      </w:r>
    </w:p>
    <w:p w14:paraId="730D5780" w14:textId="392951FD" w:rsidR="007C25C1" w:rsidRPr="006464D3" w:rsidRDefault="007C25C1" w:rsidP="007C25C1">
      <w:pPr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WEEE compliance is increasingly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b/>
          <w:bCs/>
          <w:szCs w:val="22"/>
        </w:rPr>
        <w:t>interlinked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szCs w:val="22"/>
        </w:rPr>
        <w:t>with broader EU sustainability and materials regulations:</w:t>
      </w:r>
    </w:p>
    <w:p w14:paraId="61E2B65E" w14:textId="3A291246" w:rsidR="007C25C1" w:rsidRPr="006464D3" w:rsidRDefault="007C25C1" w:rsidP="007C25C1">
      <w:pPr>
        <w:rPr>
          <w:rFonts w:ascii="Calibri" w:hAnsi="Calibri" w:cs="Calibri"/>
          <w:b/>
          <w:bCs/>
          <w:szCs w:val="22"/>
        </w:rPr>
      </w:pPr>
      <w:r w:rsidRPr="006464D3">
        <w:rPr>
          <w:rFonts w:ascii="Calibri" w:hAnsi="Calibri" w:cs="Calibri"/>
          <w:b/>
          <w:bCs/>
          <w:szCs w:val="22"/>
        </w:rPr>
        <w:t>Critical Raw Materials Act (CRMA)</w:t>
      </w:r>
      <w:r w:rsidR="0020280D">
        <w:rPr>
          <w:rFonts w:ascii="Calibri" w:hAnsi="Calibri" w:cs="Calibri"/>
          <w:b/>
          <w:bCs/>
          <w:szCs w:val="22"/>
        </w:rPr>
        <w:t xml:space="preserve"> </w:t>
      </w:r>
      <w:r w:rsidRPr="006464D3">
        <w:rPr>
          <w:rFonts w:ascii="Calibri" w:hAnsi="Calibri" w:cs="Calibri"/>
          <w:b/>
          <w:bCs/>
          <w:szCs w:val="22"/>
        </w:rPr>
        <w:t>(2023 proposal)</w:t>
      </w:r>
    </w:p>
    <w:p w14:paraId="517B3181" w14:textId="32ED1806" w:rsidR="007C25C1" w:rsidRPr="006464D3" w:rsidRDefault="007C25C1" w:rsidP="007C25C1">
      <w:pPr>
        <w:numPr>
          <w:ilvl w:val="0"/>
          <w:numId w:val="256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b/>
          <w:bCs/>
          <w:szCs w:val="22"/>
        </w:rPr>
        <w:t>Encourages tracking and reporting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szCs w:val="22"/>
        </w:rPr>
        <w:t>of critical materials in electronics</w:t>
      </w:r>
    </w:p>
    <w:p w14:paraId="7E26F747" w14:textId="128D0BE3" w:rsidR="007C25C1" w:rsidRPr="006464D3" w:rsidRDefault="007C25C1" w:rsidP="007C25C1">
      <w:pPr>
        <w:numPr>
          <w:ilvl w:val="0"/>
          <w:numId w:val="256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Will likely lead to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b/>
          <w:bCs/>
          <w:szCs w:val="22"/>
        </w:rPr>
        <w:t>mandatory traceability or reporting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szCs w:val="22"/>
        </w:rPr>
        <w:t>in the future</w:t>
      </w:r>
    </w:p>
    <w:p w14:paraId="37E961B2" w14:textId="51C5FF9A" w:rsidR="007C25C1" w:rsidRPr="006464D3" w:rsidRDefault="007C25C1" w:rsidP="007C25C1">
      <w:pPr>
        <w:rPr>
          <w:rFonts w:ascii="Calibri" w:hAnsi="Calibri" w:cs="Calibri"/>
          <w:b/>
          <w:bCs/>
          <w:szCs w:val="22"/>
        </w:rPr>
      </w:pPr>
      <w:r w:rsidRPr="006464D3">
        <w:rPr>
          <w:rFonts w:ascii="Calibri" w:hAnsi="Calibri" w:cs="Calibri"/>
          <w:b/>
          <w:bCs/>
          <w:szCs w:val="22"/>
        </w:rPr>
        <w:t>Ecodesign for Sustainable Products Regulation (ESPR)</w:t>
      </w:r>
    </w:p>
    <w:p w14:paraId="0F55A9BB" w14:textId="11A64E2D" w:rsidR="007C25C1" w:rsidRPr="006464D3" w:rsidRDefault="007C25C1" w:rsidP="007C25C1">
      <w:pPr>
        <w:numPr>
          <w:ilvl w:val="0"/>
          <w:numId w:val="257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Will introduce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b/>
          <w:bCs/>
          <w:szCs w:val="22"/>
        </w:rPr>
        <w:t>mandatory material disclosure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szCs w:val="22"/>
        </w:rPr>
        <w:t>via the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b/>
          <w:bCs/>
          <w:szCs w:val="22"/>
        </w:rPr>
        <w:t>Digital Product Passport (DPP)</w:t>
      </w:r>
    </w:p>
    <w:p w14:paraId="645D2A05" w14:textId="77777777" w:rsidR="007C25C1" w:rsidRPr="006464D3" w:rsidRDefault="007C25C1" w:rsidP="007C25C1">
      <w:pPr>
        <w:numPr>
          <w:ilvl w:val="0"/>
          <w:numId w:val="257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DPP will include information on:</w:t>
      </w:r>
    </w:p>
    <w:p w14:paraId="6521FFC5" w14:textId="77777777" w:rsidR="007C25C1" w:rsidRPr="006464D3" w:rsidRDefault="007C25C1" w:rsidP="007C25C1">
      <w:pPr>
        <w:numPr>
          <w:ilvl w:val="1"/>
          <w:numId w:val="257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b/>
          <w:bCs/>
          <w:szCs w:val="22"/>
        </w:rPr>
        <w:t>Critical raw materials</w:t>
      </w:r>
    </w:p>
    <w:p w14:paraId="645E0F5E" w14:textId="77777777" w:rsidR="007C25C1" w:rsidRPr="006464D3" w:rsidRDefault="007C25C1" w:rsidP="007C25C1">
      <w:pPr>
        <w:numPr>
          <w:ilvl w:val="1"/>
          <w:numId w:val="257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b/>
          <w:bCs/>
          <w:szCs w:val="22"/>
        </w:rPr>
        <w:t>Recycled content</w:t>
      </w:r>
    </w:p>
    <w:p w14:paraId="07806B15" w14:textId="77777777" w:rsidR="007C25C1" w:rsidRPr="006464D3" w:rsidRDefault="007C25C1" w:rsidP="007C25C1">
      <w:pPr>
        <w:numPr>
          <w:ilvl w:val="1"/>
          <w:numId w:val="257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b/>
          <w:bCs/>
          <w:szCs w:val="22"/>
        </w:rPr>
        <w:t>Recoverable and hazardous substances</w:t>
      </w:r>
    </w:p>
    <w:p w14:paraId="6498C79D" w14:textId="346B7978" w:rsidR="007C25C1" w:rsidRPr="006464D3" w:rsidRDefault="007C25C1" w:rsidP="007C25C1">
      <w:pPr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So while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b/>
          <w:bCs/>
          <w:szCs w:val="22"/>
        </w:rPr>
        <w:t>WEEE doesn’t explicitly require full metal composition reporting today</w:t>
      </w:r>
      <w:r w:rsidRPr="006464D3">
        <w:rPr>
          <w:rFonts w:ascii="Calibri" w:hAnsi="Calibri" w:cs="Calibri"/>
          <w:szCs w:val="22"/>
        </w:rPr>
        <w:t>,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b/>
          <w:bCs/>
          <w:szCs w:val="22"/>
        </w:rPr>
        <w:t>future ESPR+DPP and CRMA will close that gap</w:t>
      </w:r>
      <w:r w:rsidRPr="006464D3">
        <w:rPr>
          <w:rFonts w:ascii="Calibri" w:hAnsi="Calibri" w:cs="Calibri"/>
          <w:szCs w:val="22"/>
        </w:rPr>
        <w:t>.</w:t>
      </w:r>
    </w:p>
    <w:p w14:paraId="4BFD9FED" w14:textId="77777777" w:rsidR="0002103A" w:rsidRDefault="0002103A" w:rsidP="007C25C1">
      <w:pPr>
        <w:rPr>
          <w:rFonts w:ascii="Calibri" w:hAnsi="Calibri" w:cs="Calibri"/>
          <w:b/>
          <w:bCs/>
          <w:szCs w:val="22"/>
        </w:rPr>
      </w:pPr>
    </w:p>
    <w:p w14:paraId="1FBDA871" w14:textId="4FB41E5C" w:rsidR="007C25C1" w:rsidRPr="006464D3" w:rsidRDefault="007C25C1" w:rsidP="007C25C1">
      <w:pPr>
        <w:rPr>
          <w:rFonts w:ascii="Calibri" w:hAnsi="Calibri" w:cs="Calibri"/>
          <w:b/>
          <w:bCs/>
          <w:szCs w:val="22"/>
        </w:rPr>
      </w:pPr>
      <w:r w:rsidRPr="006464D3">
        <w:rPr>
          <w:rFonts w:ascii="Calibri" w:hAnsi="Calibri" w:cs="Calibri"/>
          <w:b/>
          <w:bCs/>
          <w:szCs w:val="22"/>
        </w:rPr>
        <w:t>Summary: Are Precious Metals Reporting Required Under WEEE?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77"/>
        <w:gridCol w:w="4221"/>
      </w:tblGrid>
      <w:tr w:rsidR="007C25C1" w:rsidRPr="006464D3" w14:paraId="2DFC53A3" w14:textId="77777777" w:rsidTr="007673F0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9F3C61A" w14:textId="77777777" w:rsidR="007C25C1" w:rsidRPr="006464D3" w:rsidRDefault="007C25C1" w:rsidP="007673F0">
            <w:pPr>
              <w:rPr>
                <w:rFonts w:ascii="Calibri" w:hAnsi="Calibri" w:cs="Calibri"/>
                <w:b/>
                <w:bCs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lastRenderedPageBreak/>
              <w:t>Aspect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8039F20" w14:textId="77777777" w:rsidR="007C25C1" w:rsidRPr="006464D3" w:rsidRDefault="007C25C1" w:rsidP="007673F0">
            <w:pPr>
              <w:rPr>
                <w:rFonts w:ascii="Calibri" w:hAnsi="Calibri" w:cs="Calibri"/>
                <w:b/>
                <w:bCs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Status</w:t>
            </w:r>
          </w:p>
        </w:tc>
      </w:tr>
      <w:tr w:rsidR="007C25C1" w:rsidRPr="006464D3" w14:paraId="06EE258F" w14:textId="77777777" w:rsidTr="007673F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42152DB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Producer must report metal content?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D746FB4" w14:textId="33EBA2EB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Not mandatory under WEEE</w:t>
            </w:r>
          </w:p>
        </w:tc>
      </w:tr>
      <w:tr w:rsidR="007C25C1" w:rsidRPr="006464D3" w14:paraId="2FA440EE" w14:textId="77777777" w:rsidTr="007673F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9239844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Recycler must report recovered metals?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595672E" w14:textId="3534B93B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Yes, to national authorities</w:t>
            </w:r>
          </w:p>
        </w:tc>
      </w:tr>
      <w:tr w:rsidR="007C25C1" w:rsidRPr="006464D3" w14:paraId="6510F29D" w14:textId="77777777" w:rsidTr="007673F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B5BAF8B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Producers must support recovery of metals?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76A5378" w14:textId="6494D8F6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Indirectly required via design &amp; documentation</w:t>
            </w:r>
          </w:p>
        </w:tc>
      </w:tr>
      <w:tr w:rsidR="007C25C1" w:rsidRPr="006464D3" w14:paraId="2828D735" w14:textId="77777777" w:rsidTr="007673F0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63870F0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Will ESPR/DPP require metal content reporting?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E518359" w14:textId="64CE7174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Yes, mandatory disclosure expected</w:t>
            </w:r>
          </w:p>
        </w:tc>
      </w:tr>
    </w:tbl>
    <w:p w14:paraId="017BB921" w14:textId="77777777" w:rsidR="0002103A" w:rsidRDefault="0002103A" w:rsidP="007C25C1">
      <w:pPr>
        <w:rPr>
          <w:rFonts w:ascii="Calibri" w:hAnsi="Calibri" w:cs="Calibri"/>
          <w:szCs w:val="22"/>
        </w:rPr>
      </w:pPr>
    </w:p>
    <w:p w14:paraId="15F00DBA" w14:textId="77777777" w:rsidR="0002103A" w:rsidRDefault="0002103A" w:rsidP="007C25C1">
      <w:pPr>
        <w:rPr>
          <w:rFonts w:ascii="Calibri" w:hAnsi="Calibri" w:cs="Calibri"/>
          <w:szCs w:val="22"/>
        </w:rPr>
      </w:pPr>
    </w:p>
    <w:p w14:paraId="3FD7CA78" w14:textId="0279CE68" w:rsidR="007C25C1" w:rsidRPr="006464D3" w:rsidRDefault="007C25C1" w:rsidP="007C25C1">
      <w:pPr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Here is your downloadable Excel template for tracking metal composition by product type:</w:t>
      </w:r>
    </w:p>
    <w:p w14:paraId="547F419F" w14:textId="354B6269" w:rsidR="007C25C1" w:rsidRPr="006464D3" w:rsidRDefault="007C25C1" w:rsidP="007C25C1">
      <w:pPr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b/>
          <w:bCs/>
          <w:szCs w:val="22"/>
        </w:rPr>
        <w:t>Metal Composition Tracking Template (.xlsx)</w:t>
      </w:r>
    </w:p>
    <w:p w14:paraId="31055D69" w14:textId="77777777" w:rsidR="007C25C1" w:rsidRPr="006464D3" w:rsidRDefault="007C25C1" w:rsidP="007C25C1">
      <w:pPr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It includes:</w:t>
      </w:r>
    </w:p>
    <w:p w14:paraId="35DD4728" w14:textId="77777777" w:rsidR="007C25C1" w:rsidRPr="006464D3" w:rsidRDefault="007C25C1" w:rsidP="007C25C1">
      <w:pPr>
        <w:numPr>
          <w:ilvl w:val="0"/>
          <w:numId w:val="259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Estimated content of metals per unit (e.g., gold, cobalt, copper, neodymium)</w:t>
      </w:r>
    </w:p>
    <w:p w14:paraId="04FFA459" w14:textId="7047321D" w:rsidR="007C25C1" w:rsidRPr="006464D3" w:rsidRDefault="007C25C1" w:rsidP="007C25C1">
      <w:pPr>
        <w:numPr>
          <w:ilvl w:val="0"/>
          <w:numId w:val="259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Identification of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b/>
          <w:bCs/>
          <w:szCs w:val="22"/>
        </w:rPr>
        <w:t>critical raw materials (CRMs)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szCs w:val="22"/>
        </w:rPr>
        <w:t>as defined by the EU</w:t>
      </w:r>
    </w:p>
    <w:p w14:paraId="5E50A380" w14:textId="77777777" w:rsidR="007C25C1" w:rsidRPr="006464D3" w:rsidRDefault="007C25C1" w:rsidP="007C25C1">
      <w:pPr>
        <w:numPr>
          <w:ilvl w:val="0"/>
          <w:numId w:val="259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Notes on recyclability and recovery practices for data center equipment components</w:t>
      </w:r>
    </w:p>
    <w:p w14:paraId="569D560B" w14:textId="0781D36A" w:rsidR="007C25C1" w:rsidRPr="006464D3" w:rsidRDefault="007C25C1" w:rsidP="007C25C1">
      <w:pPr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Let me know if you’d like to integrate this with WEEE reporting or Digital Product Passport (DPP) documentation.</w:t>
      </w:r>
      <w:r w:rsidR="0020280D">
        <w:rPr>
          <w:rFonts w:ascii="Calibri" w:hAnsi="Calibri" w:cs="Calibri"/>
          <w:szCs w:val="22"/>
        </w:rPr>
        <w:t xml:space="preserve"> </w:t>
      </w:r>
    </w:p>
    <w:p w14:paraId="691519C8" w14:textId="77777777" w:rsidR="0002103A" w:rsidRDefault="0002103A" w:rsidP="007C25C1">
      <w:pPr>
        <w:rPr>
          <w:rFonts w:ascii="Calibri" w:hAnsi="Calibri" w:cs="Calibri"/>
          <w:b/>
          <w:bCs/>
          <w:szCs w:val="22"/>
        </w:rPr>
      </w:pPr>
    </w:p>
    <w:p w14:paraId="6AF9997A" w14:textId="77777777" w:rsidR="0002103A" w:rsidRDefault="0002103A" w:rsidP="007C25C1">
      <w:pPr>
        <w:rPr>
          <w:rFonts w:ascii="Calibri" w:hAnsi="Calibri" w:cs="Calibri"/>
          <w:b/>
          <w:bCs/>
          <w:szCs w:val="22"/>
        </w:rPr>
      </w:pPr>
    </w:p>
    <w:p w14:paraId="31EFEE88" w14:textId="1518942F" w:rsidR="007C25C1" w:rsidRPr="006464D3" w:rsidRDefault="0002103A" w:rsidP="007C25C1">
      <w:pPr>
        <w:rPr>
          <w:rFonts w:ascii="Calibri" w:hAnsi="Calibri" w:cs="Calibri"/>
          <w:szCs w:val="22"/>
        </w:rPr>
      </w:pPr>
      <w:r>
        <w:rPr>
          <w:rFonts w:ascii="Calibri" w:hAnsi="Calibri" w:cs="Calibri"/>
          <w:b/>
          <w:bCs/>
          <w:szCs w:val="22"/>
        </w:rPr>
        <w:t>T</w:t>
      </w:r>
      <w:r w:rsidR="007C25C1" w:rsidRPr="006464D3">
        <w:rPr>
          <w:rFonts w:ascii="Calibri" w:hAnsi="Calibri" w:cs="Calibri"/>
          <w:szCs w:val="22"/>
        </w:rPr>
        <w:t>he</w:t>
      </w:r>
      <w:r w:rsidR="0020280D">
        <w:rPr>
          <w:rFonts w:ascii="Calibri" w:hAnsi="Calibri" w:cs="Calibri"/>
          <w:szCs w:val="22"/>
        </w:rPr>
        <w:t xml:space="preserve"> </w:t>
      </w:r>
      <w:r w:rsidR="007C25C1" w:rsidRPr="006464D3">
        <w:rPr>
          <w:rFonts w:ascii="Calibri" w:hAnsi="Calibri" w:cs="Calibri"/>
          <w:b/>
          <w:bCs/>
          <w:szCs w:val="22"/>
        </w:rPr>
        <w:t>EU’s Critical Raw Materials (CRM) list</w:t>
      </w:r>
      <w:r w:rsidR="0020280D">
        <w:rPr>
          <w:rFonts w:ascii="Calibri" w:hAnsi="Calibri" w:cs="Calibri"/>
          <w:szCs w:val="22"/>
        </w:rPr>
        <w:t xml:space="preserve"> </w:t>
      </w:r>
      <w:r w:rsidR="007C25C1" w:rsidRPr="006464D3">
        <w:rPr>
          <w:rFonts w:ascii="Calibri" w:hAnsi="Calibri" w:cs="Calibri"/>
          <w:szCs w:val="22"/>
        </w:rPr>
        <w:t>includes many more materials than the handful often cited in simplified tables. This list is crucial for</w:t>
      </w:r>
      <w:r w:rsidR="0020280D">
        <w:rPr>
          <w:rFonts w:ascii="Calibri" w:hAnsi="Calibri" w:cs="Calibri"/>
          <w:szCs w:val="22"/>
        </w:rPr>
        <w:t xml:space="preserve"> </w:t>
      </w:r>
      <w:r w:rsidR="007C25C1" w:rsidRPr="006464D3">
        <w:rPr>
          <w:rFonts w:ascii="Calibri" w:hAnsi="Calibri" w:cs="Calibri"/>
          <w:b/>
          <w:bCs/>
          <w:szCs w:val="22"/>
        </w:rPr>
        <w:t>data center sustainability</w:t>
      </w:r>
      <w:r w:rsidR="007C25C1" w:rsidRPr="006464D3">
        <w:rPr>
          <w:rFonts w:ascii="Calibri" w:hAnsi="Calibri" w:cs="Calibri"/>
          <w:szCs w:val="22"/>
        </w:rPr>
        <w:t>,</w:t>
      </w:r>
      <w:r w:rsidR="0020280D">
        <w:rPr>
          <w:rFonts w:ascii="Calibri" w:hAnsi="Calibri" w:cs="Calibri"/>
          <w:szCs w:val="22"/>
        </w:rPr>
        <w:t xml:space="preserve"> </w:t>
      </w:r>
      <w:r w:rsidR="007C25C1" w:rsidRPr="006464D3">
        <w:rPr>
          <w:rFonts w:ascii="Calibri" w:hAnsi="Calibri" w:cs="Calibri"/>
          <w:b/>
          <w:bCs/>
          <w:szCs w:val="22"/>
        </w:rPr>
        <w:t>product design</w:t>
      </w:r>
      <w:r w:rsidR="007C25C1" w:rsidRPr="006464D3">
        <w:rPr>
          <w:rFonts w:ascii="Calibri" w:hAnsi="Calibri" w:cs="Calibri"/>
          <w:szCs w:val="22"/>
        </w:rPr>
        <w:t>, and</w:t>
      </w:r>
      <w:r w:rsidR="0020280D">
        <w:rPr>
          <w:rFonts w:ascii="Calibri" w:hAnsi="Calibri" w:cs="Calibri"/>
          <w:szCs w:val="22"/>
        </w:rPr>
        <w:t xml:space="preserve"> </w:t>
      </w:r>
      <w:r w:rsidR="007C25C1" w:rsidRPr="006464D3">
        <w:rPr>
          <w:rFonts w:ascii="Calibri" w:hAnsi="Calibri" w:cs="Calibri"/>
          <w:b/>
          <w:bCs/>
          <w:szCs w:val="22"/>
        </w:rPr>
        <w:t>circular economy</w:t>
      </w:r>
      <w:r w:rsidR="0020280D">
        <w:rPr>
          <w:rFonts w:ascii="Calibri" w:hAnsi="Calibri" w:cs="Calibri"/>
          <w:szCs w:val="22"/>
        </w:rPr>
        <w:t xml:space="preserve"> </w:t>
      </w:r>
      <w:r w:rsidR="007C25C1" w:rsidRPr="006464D3">
        <w:rPr>
          <w:rFonts w:ascii="Calibri" w:hAnsi="Calibri" w:cs="Calibri"/>
          <w:szCs w:val="22"/>
        </w:rPr>
        <w:t>planning, especially under:</w:t>
      </w:r>
    </w:p>
    <w:p w14:paraId="5C9EAD33" w14:textId="2DAFF351" w:rsidR="007C25C1" w:rsidRPr="006464D3" w:rsidRDefault="007C25C1" w:rsidP="007C25C1">
      <w:pPr>
        <w:numPr>
          <w:ilvl w:val="0"/>
          <w:numId w:val="260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The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b/>
          <w:bCs/>
          <w:szCs w:val="22"/>
        </w:rPr>
        <w:t>EU Critical Raw Materials Act (2023 proposal)</w:t>
      </w:r>
    </w:p>
    <w:p w14:paraId="4E67568B" w14:textId="3B84F388" w:rsidR="007C25C1" w:rsidRPr="006464D3" w:rsidRDefault="007C25C1" w:rsidP="007C25C1">
      <w:pPr>
        <w:numPr>
          <w:ilvl w:val="0"/>
          <w:numId w:val="260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The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b/>
          <w:bCs/>
          <w:szCs w:val="22"/>
        </w:rPr>
        <w:t>WEEE Directive</w:t>
      </w:r>
    </w:p>
    <w:p w14:paraId="6D6FE43E" w14:textId="128C9564" w:rsidR="007C25C1" w:rsidRPr="006464D3" w:rsidRDefault="007C25C1" w:rsidP="007C25C1">
      <w:pPr>
        <w:numPr>
          <w:ilvl w:val="0"/>
          <w:numId w:val="260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The upcoming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b/>
          <w:bCs/>
          <w:szCs w:val="22"/>
        </w:rPr>
        <w:t>Digital Product Passport (ESPR)</w:t>
      </w:r>
    </w:p>
    <w:p w14:paraId="00D85F15" w14:textId="77777777" w:rsidR="002924E3" w:rsidRDefault="002924E3" w:rsidP="007C25C1">
      <w:pPr>
        <w:rPr>
          <w:rFonts w:ascii="Calibri" w:hAnsi="Calibri" w:cs="Calibri"/>
          <w:szCs w:val="22"/>
        </w:rPr>
      </w:pPr>
    </w:p>
    <w:p w14:paraId="60A5EE5B" w14:textId="30AD3BB5" w:rsidR="007C25C1" w:rsidRPr="006464D3" w:rsidRDefault="007C25C1" w:rsidP="007C25C1">
      <w:pPr>
        <w:rPr>
          <w:rFonts w:ascii="Calibri" w:hAnsi="Calibri" w:cs="Calibri"/>
          <w:b/>
          <w:bCs/>
          <w:szCs w:val="22"/>
        </w:rPr>
      </w:pPr>
      <w:r w:rsidRPr="006464D3">
        <w:rPr>
          <w:rFonts w:ascii="Calibri" w:hAnsi="Calibri" w:cs="Calibri"/>
          <w:b/>
          <w:bCs/>
          <w:szCs w:val="22"/>
        </w:rPr>
        <w:t>Full List of Critical Raw Materials (CRMs)</w:t>
      </w:r>
    </w:p>
    <w:p w14:paraId="58B5F332" w14:textId="6418CE84" w:rsidR="007C25C1" w:rsidRPr="006464D3" w:rsidRDefault="007C25C1" w:rsidP="007C25C1">
      <w:pPr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As per the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b/>
          <w:bCs/>
          <w:szCs w:val="22"/>
        </w:rPr>
        <w:t>European Commission’s 2023 Critical Raw Materials List</w:t>
      </w:r>
      <w:r w:rsidRPr="006464D3">
        <w:rPr>
          <w:rFonts w:ascii="Calibri" w:hAnsi="Calibri" w:cs="Calibri"/>
          <w:szCs w:val="22"/>
        </w:rPr>
        <w:t>, there are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b/>
          <w:bCs/>
          <w:szCs w:val="22"/>
        </w:rPr>
        <w:t>34 materials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szCs w:val="22"/>
        </w:rPr>
        <w:t>officially designated as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i/>
          <w:iCs/>
          <w:szCs w:val="22"/>
        </w:rPr>
        <w:t>critical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szCs w:val="22"/>
        </w:rPr>
        <w:t>for the EU economy. These are considered both:</w:t>
      </w:r>
    </w:p>
    <w:p w14:paraId="573FB2B5" w14:textId="77777777" w:rsidR="007C25C1" w:rsidRPr="006464D3" w:rsidRDefault="007C25C1" w:rsidP="007C25C1">
      <w:pPr>
        <w:numPr>
          <w:ilvl w:val="0"/>
          <w:numId w:val="261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b/>
          <w:bCs/>
          <w:szCs w:val="22"/>
        </w:rPr>
        <w:t>Economically important</w:t>
      </w:r>
    </w:p>
    <w:p w14:paraId="41B7B906" w14:textId="77777777" w:rsidR="007C25C1" w:rsidRPr="006464D3" w:rsidRDefault="007C25C1" w:rsidP="007C25C1">
      <w:pPr>
        <w:numPr>
          <w:ilvl w:val="0"/>
          <w:numId w:val="261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b/>
          <w:bCs/>
          <w:szCs w:val="22"/>
        </w:rPr>
        <w:t>At high risk of supply disruption</w:t>
      </w:r>
    </w:p>
    <w:p w14:paraId="4041EAE7" w14:textId="127C3860" w:rsidR="007C25C1" w:rsidRPr="006464D3" w:rsidRDefault="007C25C1" w:rsidP="007C25C1">
      <w:pPr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Here’s the full list grouped by category and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b/>
          <w:bCs/>
          <w:szCs w:val="22"/>
        </w:rPr>
        <w:t>especially relevant ones for EEE and data center hardware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szCs w:val="22"/>
        </w:rPr>
        <w:t>highlighted.</w:t>
      </w:r>
    </w:p>
    <w:p w14:paraId="311C779C" w14:textId="77777777" w:rsidR="002924E3" w:rsidRDefault="002924E3" w:rsidP="007C25C1">
      <w:pPr>
        <w:rPr>
          <w:rFonts w:ascii="Calibri" w:hAnsi="Calibri" w:cs="Calibri"/>
          <w:szCs w:val="22"/>
        </w:rPr>
      </w:pPr>
    </w:p>
    <w:p w14:paraId="3C1BC790" w14:textId="352D9791" w:rsidR="007C25C1" w:rsidRPr="006464D3" w:rsidRDefault="007C25C1" w:rsidP="007C25C1">
      <w:pPr>
        <w:rPr>
          <w:rFonts w:ascii="Calibri" w:hAnsi="Calibri" w:cs="Calibri"/>
          <w:b/>
          <w:bCs/>
          <w:szCs w:val="22"/>
        </w:rPr>
      </w:pPr>
      <w:r w:rsidRPr="006464D3">
        <w:rPr>
          <w:rFonts w:ascii="Calibri" w:hAnsi="Calibri" w:cs="Calibri"/>
          <w:b/>
          <w:bCs/>
          <w:szCs w:val="22"/>
        </w:rPr>
        <w:t>Metals &amp; Rare Earths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2"/>
        <w:gridCol w:w="5017"/>
      </w:tblGrid>
      <w:tr w:rsidR="007C25C1" w:rsidRPr="006464D3" w14:paraId="6AD42E43" w14:textId="77777777" w:rsidTr="007673F0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0C3A154" w14:textId="77777777" w:rsidR="007C25C1" w:rsidRPr="006464D3" w:rsidRDefault="007C25C1" w:rsidP="007673F0">
            <w:pPr>
              <w:rPr>
                <w:rFonts w:ascii="Calibri" w:hAnsi="Calibri" w:cs="Calibri"/>
                <w:b/>
                <w:bCs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Material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10C7F7" w14:textId="77777777" w:rsidR="007C25C1" w:rsidRPr="006464D3" w:rsidRDefault="007C25C1" w:rsidP="007673F0">
            <w:pPr>
              <w:rPr>
                <w:rFonts w:ascii="Calibri" w:hAnsi="Calibri" w:cs="Calibri"/>
                <w:b/>
                <w:bCs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Relevance to E-Waste / Data Center Equipment</w:t>
            </w:r>
          </w:p>
        </w:tc>
      </w:tr>
      <w:tr w:rsidR="007C25C1" w:rsidRPr="006464D3" w14:paraId="6F07A59A" w14:textId="77777777" w:rsidTr="007673F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8FFB0E1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Antimony (Sb)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431A159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Flame retardants in PCBs and plastics</w:t>
            </w:r>
          </w:p>
        </w:tc>
      </w:tr>
      <w:tr w:rsidR="007C25C1" w:rsidRPr="006464D3" w14:paraId="7EC938D9" w14:textId="77777777" w:rsidTr="007673F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368EFB9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Beryllium (Be)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BC1398A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Thermal interface materials, server chassis</w:t>
            </w:r>
          </w:p>
        </w:tc>
      </w:tr>
      <w:tr w:rsidR="007C25C1" w:rsidRPr="006464D3" w14:paraId="3F96992F" w14:textId="77777777" w:rsidTr="007673F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896D53F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Bismuth (Bi)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7F8178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Solders (lead-free), PCBs</w:t>
            </w:r>
          </w:p>
        </w:tc>
      </w:tr>
      <w:tr w:rsidR="007C25C1" w:rsidRPr="006464D3" w14:paraId="3D8CDB70" w14:textId="77777777" w:rsidTr="007673F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F7F6995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lastRenderedPageBreak/>
              <w:t>Cobalt (Co)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60233E0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Batteries in UPS, laptops</w:t>
            </w:r>
          </w:p>
        </w:tc>
      </w:tr>
      <w:tr w:rsidR="007C25C1" w:rsidRPr="006464D3" w14:paraId="73DEB108" w14:textId="77777777" w:rsidTr="007673F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FCB20F7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Magnesium (Mg)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EBC964D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Lightweight alloys in casings</w:t>
            </w:r>
          </w:p>
        </w:tc>
      </w:tr>
      <w:tr w:rsidR="007C25C1" w:rsidRPr="006464D3" w14:paraId="35551089" w14:textId="77777777" w:rsidTr="007673F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13A6E6D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Tungsten (W)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9AB2270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Electrodes, contacts, radiation shielding</w:t>
            </w:r>
          </w:p>
        </w:tc>
      </w:tr>
      <w:tr w:rsidR="007C25C1" w:rsidRPr="006464D3" w14:paraId="0A891C29" w14:textId="77777777" w:rsidTr="007673F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B681656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Vanadium (V)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32DAE6C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High-strength alloys (server blades, data center frames)</w:t>
            </w:r>
          </w:p>
        </w:tc>
      </w:tr>
      <w:tr w:rsidR="007C25C1" w:rsidRPr="006464D3" w14:paraId="27536CC5" w14:textId="77777777" w:rsidTr="007673F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90A09D8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Titanium (Ti)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1286FBD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Alloys and fasteners (less common in EEE)</w:t>
            </w:r>
          </w:p>
        </w:tc>
      </w:tr>
      <w:tr w:rsidR="007C25C1" w:rsidRPr="006464D3" w14:paraId="34646669" w14:textId="77777777" w:rsidTr="007673F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6808381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Strontium (Sr)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B41BFB5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Display panels and ceramics</w:t>
            </w:r>
          </w:p>
        </w:tc>
      </w:tr>
      <w:tr w:rsidR="007C25C1" w:rsidRPr="006464D3" w14:paraId="65CED521" w14:textId="77777777" w:rsidTr="007673F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AB993F4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Tin (Sn)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C6DA7E6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Solder in virtually all PCBs</w:t>
            </w:r>
          </w:p>
        </w:tc>
      </w:tr>
      <w:tr w:rsidR="007C25C1" w:rsidRPr="006464D3" w14:paraId="0B71E754" w14:textId="77777777" w:rsidTr="007673F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AD34421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Tantalum (Ta)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5E98A78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Capacitors (e.g., SSDs, smartphones)</w:t>
            </w:r>
          </w:p>
        </w:tc>
      </w:tr>
      <w:tr w:rsidR="007C25C1" w:rsidRPr="006464D3" w14:paraId="781B6D2C" w14:textId="77777777" w:rsidTr="007673F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BC42ACD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Niobium (Nb)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FAAD789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High-strength components, alloys</w:t>
            </w:r>
          </w:p>
        </w:tc>
      </w:tr>
      <w:tr w:rsidR="007C25C1" w:rsidRPr="006464D3" w14:paraId="053C00E2" w14:textId="77777777" w:rsidTr="007673F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F3818FC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Hafnium (Hf)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62359E2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High-performance chips and semiconductors</w:t>
            </w:r>
          </w:p>
        </w:tc>
      </w:tr>
      <w:tr w:rsidR="007C25C1" w:rsidRPr="006464D3" w14:paraId="3E1A53AA" w14:textId="77777777" w:rsidTr="007673F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9FA800B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Gallium (Ga)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A0F0AB3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LEDs, ICs, photovoltaics</w:t>
            </w:r>
          </w:p>
        </w:tc>
      </w:tr>
      <w:tr w:rsidR="007C25C1" w:rsidRPr="006464D3" w14:paraId="565C42E9" w14:textId="77777777" w:rsidTr="007673F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308640C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Indium (In)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3F2D82E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LCD screens, touch panels</w:t>
            </w:r>
          </w:p>
        </w:tc>
      </w:tr>
      <w:tr w:rsidR="007C25C1" w:rsidRPr="006464D3" w14:paraId="42FF25D0" w14:textId="77777777" w:rsidTr="007673F0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C7FDB8F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Germanium (Ge)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016BA8A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Fiber optics, semiconductors</w:t>
            </w:r>
          </w:p>
        </w:tc>
      </w:tr>
    </w:tbl>
    <w:p w14:paraId="62318E20" w14:textId="77777777" w:rsidR="002924E3" w:rsidRDefault="002924E3" w:rsidP="007C25C1">
      <w:pPr>
        <w:rPr>
          <w:rFonts w:ascii="Calibri" w:hAnsi="Calibri" w:cs="Calibri"/>
          <w:szCs w:val="22"/>
        </w:rPr>
      </w:pPr>
    </w:p>
    <w:p w14:paraId="1389211B" w14:textId="6F95D5A2" w:rsidR="007C25C1" w:rsidRPr="006464D3" w:rsidRDefault="007C25C1" w:rsidP="007C25C1">
      <w:pPr>
        <w:rPr>
          <w:rFonts w:ascii="Calibri" w:hAnsi="Calibri" w:cs="Calibri"/>
          <w:b/>
          <w:bCs/>
          <w:szCs w:val="22"/>
        </w:rPr>
      </w:pPr>
      <w:r w:rsidRPr="006464D3">
        <w:rPr>
          <w:rFonts w:ascii="Calibri" w:hAnsi="Calibri" w:cs="Calibri"/>
          <w:b/>
          <w:bCs/>
          <w:szCs w:val="22"/>
        </w:rPr>
        <w:t>Rare Earth Elements (REEs)</w:t>
      </w:r>
    </w:p>
    <w:p w14:paraId="0EC7C581" w14:textId="730C5C5F" w:rsidR="007C25C1" w:rsidRPr="006464D3" w:rsidRDefault="007C25C1" w:rsidP="007C25C1">
      <w:pPr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Grouped as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b/>
          <w:bCs/>
          <w:szCs w:val="22"/>
        </w:rPr>
        <w:t>Light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szCs w:val="22"/>
        </w:rPr>
        <w:t>and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b/>
          <w:bCs/>
          <w:szCs w:val="22"/>
        </w:rPr>
        <w:t>Heavy</w:t>
      </w:r>
      <w:r w:rsidRPr="006464D3">
        <w:rPr>
          <w:rFonts w:ascii="Calibri" w:hAnsi="Calibri" w:cs="Calibri"/>
          <w:szCs w:val="22"/>
        </w:rPr>
        <w:t>:</w:t>
      </w:r>
    </w:p>
    <w:p w14:paraId="20F09E49" w14:textId="77777777" w:rsidR="007C25C1" w:rsidRPr="006464D3" w:rsidRDefault="007C25C1" w:rsidP="007C25C1">
      <w:pPr>
        <w:rPr>
          <w:rFonts w:ascii="Calibri" w:hAnsi="Calibri" w:cs="Calibri"/>
          <w:b/>
          <w:bCs/>
          <w:szCs w:val="22"/>
        </w:rPr>
      </w:pPr>
      <w:r w:rsidRPr="006464D3">
        <w:rPr>
          <w:rFonts w:ascii="Calibri" w:hAnsi="Calibri" w:cs="Calibri"/>
          <w:b/>
          <w:bCs/>
          <w:szCs w:val="22"/>
        </w:rPr>
        <w:t>Light REEs: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1"/>
        <w:gridCol w:w="3721"/>
      </w:tblGrid>
      <w:tr w:rsidR="007C25C1" w:rsidRPr="006464D3" w14:paraId="430DDFAF" w14:textId="77777777" w:rsidTr="007673F0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9F527BE" w14:textId="77777777" w:rsidR="007C25C1" w:rsidRPr="006464D3" w:rsidRDefault="007C25C1" w:rsidP="007673F0">
            <w:pPr>
              <w:rPr>
                <w:rFonts w:ascii="Calibri" w:hAnsi="Calibri" w:cs="Calibri"/>
                <w:b/>
                <w:bCs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Material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D0279F7" w14:textId="77777777" w:rsidR="007C25C1" w:rsidRPr="006464D3" w:rsidRDefault="007C25C1" w:rsidP="007673F0">
            <w:pPr>
              <w:rPr>
                <w:rFonts w:ascii="Calibri" w:hAnsi="Calibri" w:cs="Calibri"/>
                <w:b/>
                <w:bCs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Uses</w:t>
            </w:r>
          </w:p>
        </w:tc>
      </w:tr>
      <w:tr w:rsidR="007C25C1" w:rsidRPr="006464D3" w14:paraId="19753BF0" w14:textId="77777777" w:rsidTr="007673F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64B0615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Lanthanum (La)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7350E60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Rechargeable batteries, optics</w:t>
            </w:r>
          </w:p>
        </w:tc>
      </w:tr>
      <w:tr w:rsidR="007C25C1" w:rsidRPr="006464D3" w14:paraId="544C9388" w14:textId="77777777" w:rsidTr="007673F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1892F78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Cerium (Ce)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6EEDACC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Polishing compounds, catalysts</w:t>
            </w:r>
          </w:p>
        </w:tc>
      </w:tr>
      <w:tr w:rsidR="007C25C1" w:rsidRPr="006464D3" w14:paraId="1FEB9D2A" w14:textId="77777777" w:rsidTr="007673F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8C4B6EE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Praseodymium (</w:t>
            </w:r>
            <w:proofErr w:type="spellStart"/>
            <w:r w:rsidRPr="006464D3">
              <w:rPr>
                <w:rFonts w:ascii="Calibri" w:hAnsi="Calibri" w:cs="Calibri"/>
                <w:b/>
                <w:bCs/>
                <w:szCs w:val="22"/>
              </w:rPr>
              <w:t>Pr</w:t>
            </w:r>
            <w:proofErr w:type="spellEnd"/>
            <w:r w:rsidRPr="006464D3">
              <w:rPr>
                <w:rFonts w:ascii="Calibri" w:hAnsi="Calibri" w:cs="Calibri"/>
                <w:b/>
                <w:bCs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DAA78DD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Magnets</w:t>
            </w:r>
          </w:p>
        </w:tc>
      </w:tr>
      <w:tr w:rsidR="007C25C1" w:rsidRPr="006464D3" w14:paraId="069E8F83" w14:textId="77777777" w:rsidTr="007673F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CF916CC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Neodymium (Nd)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AEC4EF9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Permanent magnets (HDDs, cooling fans)</w:t>
            </w:r>
          </w:p>
        </w:tc>
      </w:tr>
      <w:tr w:rsidR="007C25C1" w:rsidRPr="006464D3" w14:paraId="14358A08" w14:textId="77777777" w:rsidTr="007673F0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BF43B2E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Samarium (</w:t>
            </w:r>
            <w:proofErr w:type="spellStart"/>
            <w:r w:rsidRPr="006464D3">
              <w:rPr>
                <w:rFonts w:ascii="Calibri" w:hAnsi="Calibri" w:cs="Calibri"/>
                <w:b/>
                <w:bCs/>
                <w:szCs w:val="22"/>
              </w:rPr>
              <w:t>Sm</w:t>
            </w:r>
            <w:proofErr w:type="spellEnd"/>
            <w:r w:rsidRPr="006464D3">
              <w:rPr>
                <w:rFonts w:ascii="Calibri" w:hAnsi="Calibri" w:cs="Calibri"/>
                <w:b/>
                <w:bCs/>
                <w:szCs w:val="22"/>
              </w:rPr>
              <w:t>)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38F1C18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Magnets</w:t>
            </w:r>
          </w:p>
        </w:tc>
      </w:tr>
    </w:tbl>
    <w:p w14:paraId="64FD090E" w14:textId="77777777" w:rsidR="007C25C1" w:rsidRPr="006464D3" w:rsidRDefault="007C25C1" w:rsidP="007C25C1">
      <w:pPr>
        <w:rPr>
          <w:rFonts w:ascii="Calibri" w:hAnsi="Calibri" w:cs="Calibri"/>
          <w:b/>
          <w:bCs/>
          <w:szCs w:val="22"/>
        </w:rPr>
      </w:pPr>
      <w:r w:rsidRPr="006464D3">
        <w:rPr>
          <w:rFonts w:ascii="Calibri" w:hAnsi="Calibri" w:cs="Calibri"/>
          <w:b/>
          <w:bCs/>
          <w:szCs w:val="22"/>
        </w:rPr>
        <w:t>Heavy REEs: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9"/>
        <w:gridCol w:w="3114"/>
      </w:tblGrid>
      <w:tr w:rsidR="007C25C1" w:rsidRPr="006464D3" w14:paraId="1C1FC757" w14:textId="77777777" w:rsidTr="007673F0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A51481C" w14:textId="77777777" w:rsidR="007C25C1" w:rsidRPr="006464D3" w:rsidRDefault="007C25C1" w:rsidP="007673F0">
            <w:pPr>
              <w:rPr>
                <w:rFonts w:ascii="Calibri" w:hAnsi="Calibri" w:cs="Calibri"/>
                <w:b/>
                <w:bCs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lastRenderedPageBreak/>
              <w:t>Material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B4834D5" w14:textId="77777777" w:rsidR="007C25C1" w:rsidRPr="006464D3" w:rsidRDefault="007C25C1" w:rsidP="007673F0">
            <w:pPr>
              <w:rPr>
                <w:rFonts w:ascii="Calibri" w:hAnsi="Calibri" w:cs="Calibri"/>
                <w:b/>
                <w:bCs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Uses</w:t>
            </w:r>
          </w:p>
        </w:tc>
      </w:tr>
      <w:tr w:rsidR="007C25C1" w:rsidRPr="006464D3" w14:paraId="5443A519" w14:textId="77777777" w:rsidTr="007673F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A2F271B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Gadolinium (Gd)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DFBE9C2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Electronics, MRI shielding</w:t>
            </w:r>
          </w:p>
        </w:tc>
      </w:tr>
      <w:tr w:rsidR="007C25C1" w:rsidRPr="006464D3" w14:paraId="3D7C0FB7" w14:textId="77777777" w:rsidTr="007673F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2217FF5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Terbium (Tb)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A36A59C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Green phosphors, magnets</w:t>
            </w:r>
          </w:p>
        </w:tc>
      </w:tr>
      <w:tr w:rsidR="007C25C1" w:rsidRPr="006464D3" w14:paraId="44F931EF" w14:textId="77777777" w:rsidTr="007673F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B73A23D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Dysprosium (Dy)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E23F84A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High-temperature magnets</w:t>
            </w:r>
          </w:p>
        </w:tc>
      </w:tr>
      <w:tr w:rsidR="007C25C1" w:rsidRPr="006464D3" w14:paraId="1E90A8A1" w14:textId="77777777" w:rsidTr="007673F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6FD6BD4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Yttrium (Y)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31E5ADC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Phosphors (LEDs, screens)</w:t>
            </w:r>
          </w:p>
        </w:tc>
      </w:tr>
      <w:tr w:rsidR="007C25C1" w:rsidRPr="006464D3" w14:paraId="6A534A2B" w14:textId="77777777" w:rsidTr="007673F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EA1E1E2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Erbium (Er)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3637A30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Optical amplifiers (fiber networks)</w:t>
            </w:r>
          </w:p>
        </w:tc>
      </w:tr>
      <w:tr w:rsidR="007C25C1" w:rsidRPr="006464D3" w14:paraId="772EA247" w14:textId="77777777" w:rsidTr="007673F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8513F72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Thulium (Tm)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FFBBA7F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Lasers, X-ray systems</w:t>
            </w:r>
          </w:p>
        </w:tc>
      </w:tr>
      <w:tr w:rsidR="007C25C1" w:rsidRPr="006464D3" w14:paraId="2841B68E" w14:textId="77777777" w:rsidTr="007673F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3147FA5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Europium (Eu)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471AE8A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Red phosphors in displays</w:t>
            </w:r>
          </w:p>
        </w:tc>
      </w:tr>
      <w:tr w:rsidR="007C25C1" w:rsidRPr="006464D3" w14:paraId="75987589" w14:textId="77777777" w:rsidTr="007673F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C0537EE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Lutetium (Lu)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F3F9733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Specialized sensors</w:t>
            </w:r>
          </w:p>
        </w:tc>
      </w:tr>
      <w:tr w:rsidR="007C25C1" w:rsidRPr="006464D3" w14:paraId="7ED18082" w14:textId="77777777" w:rsidTr="007673F0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4E20C44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Holmium (Ho)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EFD8484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Magnetic fields</w:t>
            </w:r>
          </w:p>
        </w:tc>
      </w:tr>
    </w:tbl>
    <w:p w14:paraId="02C7BD85" w14:textId="77777777" w:rsidR="002924E3" w:rsidRDefault="002924E3" w:rsidP="007C25C1">
      <w:pPr>
        <w:rPr>
          <w:rFonts w:ascii="Calibri" w:hAnsi="Calibri" w:cs="Calibri"/>
          <w:szCs w:val="22"/>
        </w:rPr>
      </w:pPr>
    </w:p>
    <w:p w14:paraId="07518F77" w14:textId="14B1C463" w:rsidR="007C25C1" w:rsidRPr="006464D3" w:rsidRDefault="007C25C1" w:rsidP="007C25C1">
      <w:pPr>
        <w:rPr>
          <w:rFonts w:ascii="Calibri" w:hAnsi="Calibri" w:cs="Calibri"/>
          <w:b/>
          <w:bCs/>
          <w:szCs w:val="22"/>
        </w:rPr>
      </w:pPr>
      <w:r w:rsidRPr="006464D3">
        <w:rPr>
          <w:rFonts w:ascii="Calibri" w:hAnsi="Calibri" w:cs="Calibri"/>
          <w:b/>
          <w:bCs/>
          <w:szCs w:val="22"/>
        </w:rPr>
        <w:t>Other Critical Materials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98"/>
        <w:gridCol w:w="2697"/>
      </w:tblGrid>
      <w:tr w:rsidR="007C25C1" w:rsidRPr="006464D3" w14:paraId="3F851CEA" w14:textId="77777777" w:rsidTr="007673F0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EF986B8" w14:textId="77777777" w:rsidR="007C25C1" w:rsidRPr="006464D3" w:rsidRDefault="007C25C1" w:rsidP="007673F0">
            <w:pPr>
              <w:rPr>
                <w:rFonts w:ascii="Calibri" w:hAnsi="Calibri" w:cs="Calibri"/>
                <w:b/>
                <w:bCs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Material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5B22D6B" w14:textId="77777777" w:rsidR="007C25C1" w:rsidRPr="006464D3" w:rsidRDefault="007C25C1" w:rsidP="007673F0">
            <w:pPr>
              <w:rPr>
                <w:rFonts w:ascii="Calibri" w:hAnsi="Calibri" w:cs="Calibri"/>
                <w:b/>
                <w:bCs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Uses</w:t>
            </w:r>
          </w:p>
        </w:tc>
      </w:tr>
      <w:tr w:rsidR="007C25C1" w:rsidRPr="006464D3" w14:paraId="1DEAD2F8" w14:textId="77777777" w:rsidTr="007673F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0B31BF0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Phosphorus (P)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243CBB6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Batteries, flame retardants</w:t>
            </w:r>
          </w:p>
        </w:tc>
      </w:tr>
      <w:tr w:rsidR="007C25C1" w:rsidRPr="006464D3" w14:paraId="1A2FDDF2" w14:textId="77777777" w:rsidTr="007673F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4AC435E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Natural Graphite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FA14DBA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Lithium-ion battery anodes</w:t>
            </w:r>
          </w:p>
        </w:tc>
      </w:tr>
      <w:tr w:rsidR="007C25C1" w:rsidRPr="006464D3" w14:paraId="113AC576" w14:textId="77777777" w:rsidTr="007673F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9624CAE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Lithium (Li)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B2478CB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UPS batteries, mobile devices</w:t>
            </w:r>
          </w:p>
        </w:tc>
      </w:tr>
      <w:tr w:rsidR="007C25C1" w:rsidRPr="006464D3" w14:paraId="2E15DE3E" w14:textId="77777777" w:rsidTr="007673F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6B5FECF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Fluorspar (</w:t>
            </w:r>
            <w:proofErr w:type="spellStart"/>
            <w:r w:rsidRPr="006464D3">
              <w:rPr>
                <w:rFonts w:ascii="Calibri" w:hAnsi="Calibri" w:cs="Calibri"/>
                <w:b/>
                <w:bCs/>
                <w:szCs w:val="22"/>
              </w:rPr>
              <w:t>CaF</w:t>
            </w:r>
            <w:proofErr w:type="spellEnd"/>
            <w:r w:rsidRPr="006464D3">
              <w:rPr>
                <w:rFonts w:ascii="Calibri" w:hAnsi="Calibri" w:cs="Calibri"/>
                <w:b/>
                <w:bCs/>
                <w:szCs w:val="22"/>
              </w:rPr>
              <w:t>₂)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EFD14DA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Flux in manufacturing</w:t>
            </w:r>
          </w:p>
        </w:tc>
      </w:tr>
      <w:tr w:rsidR="007C25C1" w:rsidRPr="006464D3" w14:paraId="0570DA2A" w14:textId="77777777" w:rsidTr="007673F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7FBAB58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Barite (</w:t>
            </w:r>
            <w:proofErr w:type="spellStart"/>
            <w:r w:rsidRPr="006464D3">
              <w:rPr>
                <w:rFonts w:ascii="Calibri" w:hAnsi="Calibri" w:cs="Calibri"/>
                <w:b/>
                <w:bCs/>
                <w:szCs w:val="22"/>
              </w:rPr>
              <w:t>BaSO</w:t>
            </w:r>
            <w:proofErr w:type="spellEnd"/>
            <w:r w:rsidRPr="006464D3">
              <w:rPr>
                <w:rFonts w:ascii="Calibri" w:hAnsi="Calibri" w:cs="Calibri"/>
                <w:b/>
                <w:bCs/>
                <w:szCs w:val="22"/>
              </w:rPr>
              <w:t>₄)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CE91900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Electronics production</w:t>
            </w:r>
          </w:p>
        </w:tc>
      </w:tr>
      <w:tr w:rsidR="007C25C1" w:rsidRPr="006464D3" w14:paraId="0CE865D7" w14:textId="77777777" w:rsidTr="007673F0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56E2378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Silicon Metal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D53A4DB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Semiconductors, PVs</w:t>
            </w:r>
          </w:p>
        </w:tc>
      </w:tr>
    </w:tbl>
    <w:p w14:paraId="63839E03" w14:textId="77777777" w:rsidR="002924E3" w:rsidRDefault="002924E3" w:rsidP="007C25C1">
      <w:pPr>
        <w:rPr>
          <w:rFonts w:ascii="Calibri" w:hAnsi="Calibri" w:cs="Calibri"/>
          <w:szCs w:val="22"/>
        </w:rPr>
      </w:pPr>
    </w:p>
    <w:p w14:paraId="3530D3DF" w14:textId="761A217D" w:rsidR="007C25C1" w:rsidRPr="006464D3" w:rsidRDefault="007C25C1" w:rsidP="007C25C1">
      <w:pPr>
        <w:rPr>
          <w:rFonts w:ascii="Calibri" w:hAnsi="Calibri" w:cs="Calibri"/>
          <w:b/>
          <w:bCs/>
          <w:szCs w:val="22"/>
        </w:rPr>
      </w:pPr>
      <w:r w:rsidRPr="006464D3">
        <w:rPr>
          <w:rFonts w:ascii="Calibri" w:hAnsi="Calibri" w:cs="Calibri"/>
          <w:b/>
          <w:bCs/>
          <w:szCs w:val="22"/>
        </w:rPr>
        <w:t>Sources for Full Lists</w:t>
      </w:r>
    </w:p>
    <w:p w14:paraId="2D3CE09D" w14:textId="77777777" w:rsidR="007C25C1" w:rsidRPr="006464D3" w:rsidRDefault="007C25C1" w:rsidP="007C25C1">
      <w:pPr>
        <w:numPr>
          <w:ilvl w:val="0"/>
          <w:numId w:val="262"/>
        </w:numPr>
        <w:spacing w:line="278" w:lineRule="auto"/>
        <w:jc w:val="left"/>
        <w:rPr>
          <w:rFonts w:ascii="Calibri" w:hAnsi="Calibri" w:cs="Calibri"/>
          <w:szCs w:val="22"/>
          <w:lang w:val="fr-FR"/>
        </w:rPr>
      </w:pPr>
      <w:r w:rsidRPr="006464D3">
        <w:rPr>
          <w:rFonts w:ascii="Calibri" w:hAnsi="Calibri" w:cs="Calibri"/>
          <w:szCs w:val="22"/>
          <w:lang w:val="fr-FR"/>
        </w:rPr>
        <w:t>EU CRM List 2023 (official EC publication)</w:t>
      </w:r>
    </w:p>
    <w:p w14:paraId="1381AF45" w14:textId="77777777" w:rsidR="007C25C1" w:rsidRPr="006464D3" w:rsidRDefault="007C25C1" w:rsidP="007C25C1">
      <w:pPr>
        <w:numPr>
          <w:ilvl w:val="0"/>
          <w:numId w:val="262"/>
        </w:numPr>
        <w:spacing w:line="278" w:lineRule="auto"/>
        <w:jc w:val="left"/>
        <w:rPr>
          <w:rFonts w:ascii="Calibri" w:hAnsi="Calibri" w:cs="Calibri"/>
          <w:szCs w:val="22"/>
        </w:rPr>
      </w:pPr>
      <w:hyperlink r:id="rId8" w:tgtFrame="_new" w:history="1">
        <w:r w:rsidRPr="006464D3">
          <w:rPr>
            <w:rStyle w:val="Hyperlink"/>
            <w:rFonts w:ascii="Calibri" w:hAnsi="Calibri" w:cs="Calibri"/>
            <w:szCs w:val="22"/>
          </w:rPr>
          <w:t>Global E-waste Monitor 2020</w:t>
        </w:r>
      </w:hyperlink>
    </w:p>
    <w:p w14:paraId="712DA170" w14:textId="29EEAEE7" w:rsidR="007C25C1" w:rsidRPr="006464D3" w:rsidRDefault="007C25C1" w:rsidP="007C25C1">
      <w:pPr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The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b/>
          <w:bCs/>
          <w:szCs w:val="22"/>
        </w:rPr>
        <w:t>Global E-waste Monitor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szCs w:val="22"/>
        </w:rPr>
        <w:t>includes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b/>
          <w:bCs/>
          <w:szCs w:val="22"/>
        </w:rPr>
        <w:t>many of the same CRMs</w:t>
      </w:r>
      <w:r w:rsidRPr="006464D3">
        <w:rPr>
          <w:rFonts w:ascii="Calibri" w:hAnsi="Calibri" w:cs="Calibri"/>
          <w:szCs w:val="22"/>
        </w:rPr>
        <w:t>, but also tracks:</w:t>
      </w:r>
    </w:p>
    <w:p w14:paraId="7E972871" w14:textId="77777777" w:rsidR="007C25C1" w:rsidRPr="006464D3" w:rsidRDefault="007C25C1" w:rsidP="007C25C1">
      <w:pPr>
        <w:numPr>
          <w:ilvl w:val="0"/>
          <w:numId w:val="263"/>
        </w:numPr>
        <w:spacing w:line="278" w:lineRule="auto"/>
        <w:jc w:val="left"/>
        <w:rPr>
          <w:rFonts w:ascii="Calibri" w:hAnsi="Calibri" w:cs="Calibri"/>
          <w:szCs w:val="22"/>
          <w:lang w:val="it-IT"/>
        </w:rPr>
      </w:pPr>
      <w:r w:rsidRPr="006464D3">
        <w:rPr>
          <w:rFonts w:ascii="Calibri" w:hAnsi="Calibri" w:cs="Calibri"/>
          <w:szCs w:val="22"/>
          <w:lang w:val="it-IT"/>
        </w:rPr>
        <w:t>Base metals (Al, Cu, Fe)</w:t>
      </w:r>
    </w:p>
    <w:p w14:paraId="07F7607B" w14:textId="77777777" w:rsidR="007C25C1" w:rsidRPr="006464D3" w:rsidRDefault="007C25C1" w:rsidP="007C25C1">
      <w:pPr>
        <w:numPr>
          <w:ilvl w:val="0"/>
          <w:numId w:val="263"/>
        </w:numPr>
        <w:spacing w:line="278" w:lineRule="auto"/>
        <w:jc w:val="left"/>
        <w:rPr>
          <w:rFonts w:ascii="Calibri" w:hAnsi="Calibri" w:cs="Calibri"/>
          <w:szCs w:val="22"/>
          <w:lang w:val="de-DE"/>
        </w:rPr>
      </w:pPr>
      <w:r w:rsidRPr="006464D3">
        <w:rPr>
          <w:rFonts w:ascii="Calibri" w:hAnsi="Calibri" w:cs="Calibri"/>
          <w:szCs w:val="22"/>
          <w:lang w:val="de-DE"/>
        </w:rPr>
        <w:t xml:space="preserve">Noble </w:t>
      </w:r>
      <w:proofErr w:type="spellStart"/>
      <w:r w:rsidRPr="006464D3">
        <w:rPr>
          <w:rFonts w:ascii="Calibri" w:hAnsi="Calibri" w:cs="Calibri"/>
          <w:szCs w:val="22"/>
          <w:lang w:val="de-DE"/>
        </w:rPr>
        <w:t>metals</w:t>
      </w:r>
      <w:proofErr w:type="spellEnd"/>
      <w:r w:rsidRPr="006464D3">
        <w:rPr>
          <w:rFonts w:ascii="Calibri" w:hAnsi="Calibri" w:cs="Calibri"/>
          <w:szCs w:val="22"/>
          <w:lang w:val="de-DE"/>
        </w:rPr>
        <w:t xml:space="preserve"> (Au, Ag, Pt)</w:t>
      </w:r>
    </w:p>
    <w:p w14:paraId="383CF1AD" w14:textId="77777777" w:rsidR="007C25C1" w:rsidRPr="006464D3" w:rsidRDefault="007C25C1" w:rsidP="007C25C1">
      <w:pPr>
        <w:numPr>
          <w:ilvl w:val="0"/>
          <w:numId w:val="263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Rare earths (REEs)</w:t>
      </w:r>
    </w:p>
    <w:p w14:paraId="15104D05" w14:textId="77777777" w:rsidR="007C25C1" w:rsidRPr="006464D3" w:rsidRDefault="007C25C1" w:rsidP="007C25C1">
      <w:pPr>
        <w:numPr>
          <w:ilvl w:val="0"/>
          <w:numId w:val="263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Hazardous substances (Hg, Pb, Cd)</w:t>
      </w:r>
    </w:p>
    <w:p w14:paraId="228E46B0" w14:textId="77777777" w:rsidR="002924E3" w:rsidRDefault="002924E3" w:rsidP="007C25C1">
      <w:pPr>
        <w:rPr>
          <w:rFonts w:ascii="Calibri" w:hAnsi="Calibri" w:cs="Calibri"/>
          <w:szCs w:val="22"/>
        </w:rPr>
      </w:pPr>
    </w:p>
    <w:p w14:paraId="774461CA" w14:textId="1A0A91F6" w:rsidR="007C25C1" w:rsidRPr="006464D3" w:rsidRDefault="007C25C1" w:rsidP="007C25C1">
      <w:pPr>
        <w:rPr>
          <w:rFonts w:ascii="Calibri" w:hAnsi="Calibri" w:cs="Calibri"/>
          <w:b/>
          <w:bCs/>
          <w:szCs w:val="22"/>
        </w:rPr>
      </w:pPr>
      <w:r w:rsidRPr="006464D3">
        <w:rPr>
          <w:rFonts w:ascii="Calibri" w:hAnsi="Calibri" w:cs="Calibri"/>
          <w:b/>
          <w:bCs/>
          <w:szCs w:val="22"/>
        </w:rPr>
        <w:lastRenderedPageBreak/>
        <w:t>Summary Table: Critical Raw Materials in Data Center Equipment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56"/>
        <w:gridCol w:w="2427"/>
      </w:tblGrid>
      <w:tr w:rsidR="007C25C1" w:rsidRPr="006464D3" w14:paraId="41044C24" w14:textId="77777777" w:rsidTr="007673F0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5687BFF" w14:textId="77777777" w:rsidR="007C25C1" w:rsidRPr="006464D3" w:rsidRDefault="007C25C1" w:rsidP="007673F0">
            <w:pPr>
              <w:rPr>
                <w:rFonts w:ascii="Calibri" w:hAnsi="Calibri" w:cs="Calibri"/>
                <w:b/>
                <w:bCs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CRM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469919E" w14:textId="77777777" w:rsidR="007C25C1" w:rsidRPr="006464D3" w:rsidRDefault="007C25C1" w:rsidP="007673F0">
            <w:pPr>
              <w:rPr>
                <w:rFonts w:ascii="Calibri" w:hAnsi="Calibri" w:cs="Calibri"/>
                <w:b/>
                <w:bCs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Common Use</w:t>
            </w:r>
          </w:p>
        </w:tc>
      </w:tr>
      <w:tr w:rsidR="007C25C1" w:rsidRPr="006464D3" w14:paraId="6A70D979" w14:textId="77777777" w:rsidTr="007673F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CE9D093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Neodymium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0F38CE5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HDD motors, fans</w:t>
            </w:r>
          </w:p>
        </w:tc>
      </w:tr>
      <w:tr w:rsidR="007C25C1" w:rsidRPr="006464D3" w14:paraId="0E3A237A" w14:textId="77777777" w:rsidTr="007673F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653DE36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Cobalt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A807CA1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Batteries</w:t>
            </w:r>
          </w:p>
        </w:tc>
      </w:tr>
      <w:tr w:rsidR="007C25C1" w:rsidRPr="006464D3" w14:paraId="1C72DA1F" w14:textId="77777777" w:rsidTr="007673F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76FC3E1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Tantalum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5BA704B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Capacitors (SSD, PCB)</w:t>
            </w:r>
          </w:p>
        </w:tc>
      </w:tr>
      <w:tr w:rsidR="007C25C1" w:rsidRPr="006464D3" w14:paraId="74CDE29B" w14:textId="77777777" w:rsidTr="007673F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D2687D0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Palladium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A352B60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Solder and contacts</w:t>
            </w:r>
          </w:p>
        </w:tc>
      </w:tr>
      <w:tr w:rsidR="007C25C1" w:rsidRPr="006464D3" w14:paraId="4D211092" w14:textId="77777777" w:rsidTr="007673F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97B4142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Gold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88338A6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CPU pins, PCB traces</w:t>
            </w:r>
          </w:p>
        </w:tc>
      </w:tr>
      <w:tr w:rsidR="007C25C1" w:rsidRPr="006464D3" w14:paraId="193BEA11" w14:textId="77777777" w:rsidTr="007673F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88589D5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Silver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6056D39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Switches, contacts</w:t>
            </w:r>
          </w:p>
        </w:tc>
      </w:tr>
      <w:tr w:rsidR="007C25C1" w:rsidRPr="006464D3" w14:paraId="63511A9D" w14:textId="77777777" w:rsidTr="007673F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A8F5728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Tin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80F7039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Solder</w:t>
            </w:r>
          </w:p>
        </w:tc>
      </w:tr>
      <w:tr w:rsidR="007C25C1" w:rsidRPr="006464D3" w14:paraId="295962C3" w14:textId="77777777" w:rsidTr="007673F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976E60E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Indium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1648BF1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Displays</w:t>
            </w:r>
          </w:p>
        </w:tc>
      </w:tr>
      <w:tr w:rsidR="007C25C1" w:rsidRPr="006464D3" w14:paraId="6DBC966D" w14:textId="77777777" w:rsidTr="007673F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52E8DE2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Gallium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605F609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ICs and sensors</w:t>
            </w:r>
          </w:p>
        </w:tc>
      </w:tr>
      <w:tr w:rsidR="007C25C1" w:rsidRPr="006464D3" w14:paraId="207B0F7E" w14:textId="77777777" w:rsidTr="007673F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6E3C7A9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Lithium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B6F862C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Batteries</w:t>
            </w:r>
          </w:p>
        </w:tc>
      </w:tr>
      <w:tr w:rsidR="007C25C1" w:rsidRPr="006464D3" w14:paraId="795E6684" w14:textId="77777777" w:rsidTr="007673F0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C0E0F85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Rare Earths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2762461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Magnets, displays, sensors</w:t>
            </w:r>
          </w:p>
        </w:tc>
      </w:tr>
    </w:tbl>
    <w:p w14:paraId="4CB995A2" w14:textId="0679F996" w:rsidR="007D56A7" w:rsidRPr="002924E3" w:rsidRDefault="007D56A7" w:rsidP="002924E3">
      <w:pPr>
        <w:rPr>
          <w:rFonts w:ascii="Calibri" w:hAnsi="Calibri" w:cs="Calibri"/>
          <w:szCs w:val="22"/>
        </w:rPr>
      </w:pPr>
    </w:p>
    <w:sectPr w:rsidR="007D56A7" w:rsidRPr="002924E3" w:rsidSect="00D05FBF">
      <w:footerReference w:type="default" r:id="rId9"/>
      <w:pgSz w:w="11906" w:h="16838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4CD70" w14:textId="77777777" w:rsidR="00C02B14" w:rsidRDefault="00C02B14" w:rsidP="00355427">
      <w:r>
        <w:separator/>
      </w:r>
    </w:p>
  </w:endnote>
  <w:endnote w:type="continuationSeparator" w:id="0">
    <w:p w14:paraId="4A5288D5" w14:textId="77777777" w:rsidR="00C02B14" w:rsidRDefault="00C02B14" w:rsidP="003554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chivo">
    <w:altName w:val="Calibri"/>
    <w:charset w:val="01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Gill Sans MT">
    <w:charset w:val="00"/>
    <w:family w:val="swiss"/>
    <w:pitch w:val="variable"/>
    <w:sig w:usb0="00000003" w:usb1="00000000" w:usb2="00000000" w:usb3="00000000" w:csb0="00000003" w:csb1="00000000"/>
  </w:font>
  <w:font w:name="ヒラギノ角ゴ Pro W3">
    <w:charset w:val="80"/>
    <w:family w:val="swiss"/>
    <w:pitch w:val="variable"/>
    <w:sig w:usb0="E00002FF" w:usb1="7AC7FFFF" w:usb2="00000012" w:usb3="00000000" w:csb0="0002000D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rlito">
    <w:altName w:val="Calibri"/>
    <w:charset w:val="00"/>
    <w:family w:val="swiss"/>
    <w:pitch w:val="variable"/>
    <w:sig w:usb0="E10002FF" w:usb1="5000ECFF" w:usb2="00000009" w:usb3="00000000" w:csb0="0000019F" w:csb1="00000000"/>
  </w:font>
  <w:font w:name="Noto Sans SC Regular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A7C1D" w14:textId="77777777" w:rsidR="00616D01" w:rsidRDefault="00616D01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372D84A3" wp14:editId="684622C6">
              <wp:simplePos x="0" y="0"/>
              <wp:positionH relativeFrom="page">
                <wp:posOffset>3703954</wp:posOffset>
              </wp:positionH>
              <wp:positionV relativeFrom="page">
                <wp:posOffset>9889360</wp:posOffset>
              </wp:positionV>
              <wp:extent cx="163830" cy="19685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83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ADDC65" w14:textId="77777777" w:rsidR="00616D01" w:rsidRDefault="00616D01">
                          <w:pPr>
                            <w:spacing w:before="20"/>
                            <w:ind w:left="60"/>
                            <w:rPr>
                              <w:rFonts w:ascii="Trebuchet MS"/>
                            </w:rPr>
                          </w:pPr>
                          <w:r>
                            <w:rPr>
                              <w:rFonts w:ascii="Trebuchet MS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Trebuchet MS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Trebuchet MS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2D84A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left:0;text-align:left;margin-left:291.65pt;margin-top:778.7pt;width:12.9pt;height:15.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" filled="f" stroked="f">
              <v:textbox inset="0,0,0,0">
                <w:txbxContent>
                  <w:p w14:paraId="41ADDC65" w14:textId="77777777" w:rsidR="00616D01" w:rsidRDefault="00616D01">
                    <w:pPr>
                      <w:spacing w:before="20"/>
                      <w:ind w:left="60"/>
                      <w:rPr>
                        <w:rFonts w:ascii="Trebuchet MS"/>
                      </w:rPr>
                    </w:pPr>
                    <w:r>
                      <w:rPr>
                        <w:rFonts w:ascii="Trebuchet MS"/>
                        <w:spacing w:val="-10"/>
                      </w:rPr>
                      <w:fldChar w:fldCharType="begin"/>
                    </w:r>
                    <w:r>
                      <w:rPr>
                        <w:rFonts w:ascii="Trebuchet MS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Trebuchet MS"/>
                        <w:spacing w:val="-10"/>
                      </w:rPr>
                      <w:fldChar w:fldCharType="separate"/>
                    </w:r>
                    <w:r>
                      <w:rPr>
                        <w:rFonts w:ascii="Trebuchet MS"/>
                        <w:spacing w:val="-10"/>
                      </w:rPr>
                      <w:t>1</w:t>
                    </w:r>
                    <w:r>
                      <w:rPr>
                        <w:rFonts w:ascii="Trebuchet MS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E0B429" w14:textId="77777777" w:rsidR="00C02B14" w:rsidRDefault="00C02B14" w:rsidP="00355427">
      <w:r>
        <w:separator/>
      </w:r>
    </w:p>
  </w:footnote>
  <w:footnote w:type="continuationSeparator" w:id="0">
    <w:p w14:paraId="51A09815" w14:textId="77777777" w:rsidR="00C02B14" w:rsidRDefault="00C02B14" w:rsidP="003554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723F7"/>
    <w:multiLevelType w:val="multilevel"/>
    <w:tmpl w:val="F100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030B44"/>
    <w:multiLevelType w:val="multilevel"/>
    <w:tmpl w:val="0809001F"/>
    <w:lvl w:ilvl="0">
      <w:start w:val="1"/>
      <w:numFmt w:val="decimal"/>
      <w:pStyle w:val="H2020-numberedlist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" w15:restartNumberingAfterBreak="0">
    <w:nsid w:val="01292974"/>
    <w:multiLevelType w:val="multilevel"/>
    <w:tmpl w:val="ED3A8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A77E00"/>
    <w:multiLevelType w:val="multilevel"/>
    <w:tmpl w:val="2E2E1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CE39DF"/>
    <w:multiLevelType w:val="multilevel"/>
    <w:tmpl w:val="A18CF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02F51DA6"/>
    <w:multiLevelType w:val="multilevel"/>
    <w:tmpl w:val="6338ED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045022F4"/>
    <w:multiLevelType w:val="multilevel"/>
    <w:tmpl w:val="3A0E8146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0486342A"/>
    <w:multiLevelType w:val="multilevel"/>
    <w:tmpl w:val="D9A4F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49F0A2E"/>
    <w:multiLevelType w:val="multilevel"/>
    <w:tmpl w:val="84228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 w15:restartNumberingAfterBreak="0">
    <w:nsid w:val="05D3284B"/>
    <w:multiLevelType w:val="multilevel"/>
    <w:tmpl w:val="1BE0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5FF4A90"/>
    <w:multiLevelType w:val="multilevel"/>
    <w:tmpl w:val="50BEF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6033F37"/>
    <w:multiLevelType w:val="multilevel"/>
    <w:tmpl w:val="AF085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63E3120"/>
    <w:multiLevelType w:val="multilevel"/>
    <w:tmpl w:val="C650869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13" w15:restartNumberingAfterBreak="0">
    <w:nsid w:val="076C7620"/>
    <w:multiLevelType w:val="multilevel"/>
    <w:tmpl w:val="19FC2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 w15:restartNumberingAfterBreak="0">
    <w:nsid w:val="086417AA"/>
    <w:multiLevelType w:val="multilevel"/>
    <w:tmpl w:val="1FC887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15" w15:restartNumberingAfterBreak="0">
    <w:nsid w:val="09150B63"/>
    <w:multiLevelType w:val="multilevel"/>
    <w:tmpl w:val="F410B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 w15:restartNumberingAfterBreak="0">
    <w:nsid w:val="09275415"/>
    <w:multiLevelType w:val="multilevel"/>
    <w:tmpl w:val="D9C63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9320663"/>
    <w:multiLevelType w:val="multilevel"/>
    <w:tmpl w:val="7CB80A0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18" w15:restartNumberingAfterBreak="0">
    <w:nsid w:val="09537419"/>
    <w:multiLevelType w:val="multilevel"/>
    <w:tmpl w:val="8A520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9FE7C2B"/>
    <w:multiLevelType w:val="multilevel"/>
    <w:tmpl w:val="86306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B5573D8"/>
    <w:multiLevelType w:val="multilevel"/>
    <w:tmpl w:val="D34E190C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0BB66E3A"/>
    <w:multiLevelType w:val="multilevel"/>
    <w:tmpl w:val="F0C4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C2F1738"/>
    <w:multiLevelType w:val="multilevel"/>
    <w:tmpl w:val="D700A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C3031FE"/>
    <w:multiLevelType w:val="multilevel"/>
    <w:tmpl w:val="1ABAC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C6E179A"/>
    <w:multiLevelType w:val="multilevel"/>
    <w:tmpl w:val="2764B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CC928D7"/>
    <w:multiLevelType w:val="multilevel"/>
    <w:tmpl w:val="D8AE4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6" w15:restartNumberingAfterBreak="0">
    <w:nsid w:val="0D0B190C"/>
    <w:multiLevelType w:val="multilevel"/>
    <w:tmpl w:val="180A8D50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0D6629B7"/>
    <w:multiLevelType w:val="multilevel"/>
    <w:tmpl w:val="20AA9BBE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28" w15:restartNumberingAfterBreak="0">
    <w:nsid w:val="0DB915B9"/>
    <w:multiLevelType w:val="multilevel"/>
    <w:tmpl w:val="2E0E3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DD30258"/>
    <w:multiLevelType w:val="multilevel"/>
    <w:tmpl w:val="2CB46A9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30" w15:restartNumberingAfterBreak="0">
    <w:nsid w:val="0DDA15F9"/>
    <w:multiLevelType w:val="multilevel"/>
    <w:tmpl w:val="6EA899F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cs="Wingdings" w:hint="default"/>
        <w:sz w:val="20"/>
      </w:rPr>
    </w:lvl>
  </w:abstractNum>
  <w:abstractNum w:abstractNumId="31" w15:restartNumberingAfterBreak="0">
    <w:nsid w:val="0E480601"/>
    <w:multiLevelType w:val="multilevel"/>
    <w:tmpl w:val="E9002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F7C4DC2"/>
    <w:multiLevelType w:val="multilevel"/>
    <w:tmpl w:val="8696B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051369F"/>
    <w:multiLevelType w:val="multilevel"/>
    <w:tmpl w:val="7E503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054096B"/>
    <w:multiLevelType w:val="multilevel"/>
    <w:tmpl w:val="032E3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5" w15:restartNumberingAfterBreak="0">
    <w:nsid w:val="106B0FAE"/>
    <w:multiLevelType w:val="multilevel"/>
    <w:tmpl w:val="76228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12320DF"/>
    <w:multiLevelType w:val="multilevel"/>
    <w:tmpl w:val="A9C6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7" w15:restartNumberingAfterBreak="0">
    <w:nsid w:val="119B2DC6"/>
    <w:multiLevelType w:val="multilevel"/>
    <w:tmpl w:val="61160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1D00851"/>
    <w:multiLevelType w:val="multilevel"/>
    <w:tmpl w:val="948E9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21A1A13"/>
    <w:multiLevelType w:val="multilevel"/>
    <w:tmpl w:val="0082D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3183522"/>
    <w:multiLevelType w:val="multilevel"/>
    <w:tmpl w:val="44CEF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1" w15:restartNumberingAfterBreak="0">
    <w:nsid w:val="139A356D"/>
    <w:multiLevelType w:val="multilevel"/>
    <w:tmpl w:val="B2FE5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3BB142C"/>
    <w:multiLevelType w:val="multilevel"/>
    <w:tmpl w:val="13E6AA3E"/>
    <w:lvl w:ilvl="0">
      <w:start w:val="1"/>
      <w:numFmt w:val="bullet"/>
      <w:pStyle w:val="H2020-bulletlis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43" w15:restartNumberingAfterBreak="0">
    <w:nsid w:val="14721120"/>
    <w:multiLevelType w:val="multilevel"/>
    <w:tmpl w:val="410E3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1499568D"/>
    <w:multiLevelType w:val="multilevel"/>
    <w:tmpl w:val="64686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5" w15:restartNumberingAfterBreak="0">
    <w:nsid w:val="14AC304E"/>
    <w:multiLevelType w:val="multilevel"/>
    <w:tmpl w:val="CF14AFE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6" w15:restartNumberingAfterBreak="0">
    <w:nsid w:val="14B52179"/>
    <w:multiLevelType w:val="multilevel"/>
    <w:tmpl w:val="BF0C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7" w15:restartNumberingAfterBreak="0">
    <w:nsid w:val="14DC64A1"/>
    <w:multiLevelType w:val="multilevel"/>
    <w:tmpl w:val="6CA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8" w15:restartNumberingAfterBreak="0">
    <w:nsid w:val="14E67B2D"/>
    <w:multiLevelType w:val="multilevel"/>
    <w:tmpl w:val="8EC2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152322DB"/>
    <w:multiLevelType w:val="multilevel"/>
    <w:tmpl w:val="E5AC9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5A46592"/>
    <w:multiLevelType w:val="multilevel"/>
    <w:tmpl w:val="AC829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6834922"/>
    <w:multiLevelType w:val="multilevel"/>
    <w:tmpl w:val="A18E7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69B7A96"/>
    <w:multiLevelType w:val="multilevel"/>
    <w:tmpl w:val="535A0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6A32DE5"/>
    <w:multiLevelType w:val="hybridMultilevel"/>
    <w:tmpl w:val="7E201EC8"/>
    <w:lvl w:ilvl="0" w:tplc="0ADCEDE6">
      <w:start w:val="1"/>
      <w:numFmt w:val="bullet"/>
      <w:pStyle w:val="ListBullet3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54" w15:restartNumberingAfterBreak="0">
    <w:nsid w:val="16F03576"/>
    <w:multiLevelType w:val="multilevel"/>
    <w:tmpl w:val="6B70F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70B3DD8"/>
    <w:multiLevelType w:val="multilevel"/>
    <w:tmpl w:val="A2FAEBA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6" w15:restartNumberingAfterBreak="0">
    <w:nsid w:val="19575500"/>
    <w:multiLevelType w:val="multilevel"/>
    <w:tmpl w:val="2DD2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7" w15:restartNumberingAfterBreak="0">
    <w:nsid w:val="19917640"/>
    <w:multiLevelType w:val="multilevel"/>
    <w:tmpl w:val="86A25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9F160BD"/>
    <w:multiLevelType w:val="multilevel"/>
    <w:tmpl w:val="E9423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1AE2791F"/>
    <w:multiLevelType w:val="multilevel"/>
    <w:tmpl w:val="C9101A0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cs="Wingdings" w:hint="default"/>
        <w:sz w:val="20"/>
      </w:rPr>
    </w:lvl>
  </w:abstractNum>
  <w:abstractNum w:abstractNumId="60" w15:restartNumberingAfterBreak="0">
    <w:nsid w:val="1AFF607C"/>
    <w:multiLevelType w:val="multilevel"/>
    <w:tmpl w:val="80248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1B3D23A0"/>
    <w:multiLevelType w:val="multilevel"/>
    <w:tmpl w:val="E40E968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62" w15:restartNumberingAfterBreak="0">
    <w:nsid w:val="1BDD365A"/>
    <w:multiLevelType w:val="multilevel"/>
    <w:tmpl w:val="CB62297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63" w15:restartNumberingAfterBreak="0">
    <w:nsid w:val="1C186876"/>
    <w:multiLevelType w:val="hybridMultilevel"/>
    <w:tmpl w:val="AFDE6A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1D0D34FE"/>
    <w:multiLevelType w:val="multilevel"/>
    <w:tmpl w:val="8514B6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65" w15:restartNumberingAfterBreak="0">
    <w:nsid w:val="1D190F05"/>
    <w:multiLevelType w:val="multilevel"/>
    <w:tmpl w:val="CF6AB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1D586F43"/>
    <w:multiLevelType w:val="multilevel"/>
    <w:tmpl w:val="616AA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7" w15:restartNumberingAfterBreak="0">
    <w:nsid w:val="1D8076C5"/>
    <w:multiLevelType w:val="multilevel"/>
    <w:tmpl w:val="66C29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8" w15:restartNumberingAfterBreak="0">
    <w:nsid w:val="1E351D39"/>
    <w:multiLevelType w:val="multilevel"/>
    <w:tmpl w:val="97D8B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9" w15:restartNumberingAfterBreak="0">
    <w:nsid w:val="1E4C75CA"/>
    <w:multiLevelType w:val="multilevel"/>
    <w:tmpl w:val="2778B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1E920F53"/>
    <w:multiLevelType w:val="multilevel"/>
    <w:tmpl w:val="2938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1F105F0B"/>
    <w:multiLevelType w:val="multilevel"/>
    <w:tmpl w:val="00505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F246D4E"/>
    <w:multiLevelType w:val="multilevel"/>
    <w:tmpl w:val="28ACD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1F99687E"/>
    <w:multiLevelType w:val="multilevel"/>
    <w:tmpl w:val="D8E66C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74" w15:restartNumberingAfterBreak="0">
    <w:nsid w:val="202E43AD"/>
    <w:multiLevelType w:val="multilevel"/>
    <w:tmpl w:val="E7C88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2064536D"/>
    <w:multiLevelType w:val="multilevel"/>
    <w:tmpl w:val="6CCE8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20BF6A57"/>
    <w:multiLevelType w:val="multilevel"/>
    <w:tmpl w:val="C39A5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21A4435E"/>
    <w:multiLevelType w:val="multilevel"/>
    <w:tmpl w:val="65C81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21AC7582"/>
    <w:multiLevelType w:val="multilevel"/>
    <w:tmpl w:val="B3007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21B37637"/>
    <w:multiLevelType w:val="multilevel"/>
    <w:tmpl w:val="C0005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21E74D2A"/>
    <w:multiLevelType w:val="hybridMultilevel"/>
    <w:tmpl w:val="C76AAB04"/>
    <w:lvl w:ilvl="0" w:tplc="3988A7EC">
      <w:start w:val="1"/>
      <w:numFmt w:val="bullet"/>
      <w:pStyle w:val="BDVeBullets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22832EE3"/>
    <w:multiLevelType w:val="multilevel"/>
    <w:tmpl w:val="12D4C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23150770"/>
    <w:multiLevelType w:val="multilevel"/>
    <w:tmpl w:val="0A9673CE"/>
    <w:lvl w:ilvl="0">
      <w:start w:val="1"/>
      <w:numFmt w:val="bullet"/>
      <w:pStyle w:val="List1inden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3" w15:restartNumberingAfterBreak="0">
    <w:nsid w:val="231E6BD5"/>
    <w:multiLevelType w:val="multilevel"/>
    <w:tmpl w:val="1CB6DF9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84" w15:restartNumberingAfterBreak="0">
    <w:nsid w:val="23314C99"/>
    <w:multiLevelType w:val="multilevel"/>
    <w:tmpl w:val="9B1AC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5" w15:restartNumberingAfterBreak="0">
    <w:nsid w:val="23540A8F"/>
    <w:multiLevelType w:val="multilevel"/>
    <w:tmpl w:val="8A7C3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236E79B8"/>
    <w:multiLevelType w:val="multilevel"/>
    <w:tmpl w:val="A502B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241D1F5B"/>
    <w:multiLevelType w:val="multilevel"/>
    <w:tmpl w:val="5B600B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88" w15:restartNumberingAfterBreak="0">
    <w:nsid w:val="247E4105"/>
    <w:multiLevelType w:val="multilevel"/>
    <w:tmpl w:val="434E6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5160086"/>
    <w:multiLevelType w:val="multilevel"/>
    <w:tmpl w:val="889AF12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numFmt w:val="bullet"/>
      <w:lvlText w:val="–"/>
      <w:lvlJc w:val="left"/>
      <w:pPr>
        <w:tabs>
          <w:tab w:val="num" w:pos="0"/>
        </w:tabs>
        <w:ind w:left="1800" w:hanging="360"/>
      </w:pPr>
      <w:rPr>
        <w:rFonts w:ascii="Archivo" w:hAnsi="Archivo" w:cs="Archivo" w:hint="default"/>
      </w:rPr>
    </w:lvl>
    <w:lvl w:ilvl="3">
      <w:numFmt w:val="bullet"/>
      <w:lvlText w:val="-"/>
      <w:lvlJc w:val="left"/>
      <w:pPr>
        <w:tabs>
          <w:tab w:val="num" w:pos="0"/>
        </w:tabs>
        <w:ind w:left="2520" w:hanging="360"/>
      </w:pPr>
      <w:rPr>
        <w:rFonts w:ascii="Archivo" w:hAnsi="Archivo" w:cs="Archivo"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0" w15:restartNumberingAfterBreak="0">
    <w:nsid w:val="255555AF"/>
    <w:multiLevelType w:val="multilevel"/>
    <w:tmpl w:val="D518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5555E4A"/>
    <w:multiLevelType w:val="multilevel"/>
    <w:tmpl w:val="0122DE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92" w15:restartNumberingAfterBreak="0">
    <w:nsid w:val="25C9484A"/>
    <w:multiLevelType w:val="multilevel"/>
    <w:tmpl w:val="1262B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630430F"/>
    <w:multiLevelType w:val="hybridMultilevel"/>
    <w:tmpl w:val="68503512"/>
    <w:lvl w:ilvl="0" w:tplc="679C62EE">
      <w:start w:val="1"/>
      <w:numFmt w:val="bullet"/>
      <w:pStyle w:val="List2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26C03CB4"/>
    <w:multiLevelType w:val="multilevel"/>
    <w:tmpl w:val="E68E7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28242AC8"/>
    <w:multiLevelType w:val="multilevel"/>
    <w:tmpl w:val="D49C1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6" w15:restartNumberingAfterBreak="0">
    <w:nsid w:val="28684A22"/>
    <w:multiLevelType w:val="multilevel"/>
    <w:tmpl w:val="9D3A6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2874273E"/>
    <w:multiLevelType w:val="multilevel"/>
    <w:tmpl w:val="53EE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28BD1A83"/>
    <w:multiLevelType w:val="multilevel"/>
    <w:tmpl w:val="B8205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28C13AB1"/>
    <w:multiLevelType w:val="multilevel"/>
    <w:tmpl w:val="C4A8D8F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0" w15:restartNumberingAfterBreak="0">
    <w:nsid w:val="291009D0"/>
    <w:multiLevelType w:val="multilevel"/>
    <w:tmpl w:val="27D0A22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101" w15:restartNumberingAfterBreak="0">
    <w:nsid w:val="29263FD4"/>
    <w:multiLevelType w:val="multilevel"/>
    <w:tmpl w:val="B9B6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299F0026"/>
    <w:multiLevelType w:val="multilevel"/>
    <w:tmpl w:val="C4DCA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29AC78AA"/>
    <w:multiLevelType w:val="multilevel"/>
    <w:tmpl w:val="B5EA6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29C073BF"/>
    <w:multiLevelType w:val="multilevel"/>
    <w:tmpl w:val="53BE2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2A96746D"/>
    <w:multiLevelType w:val="multilevel"/>
    <w:tmpl w:val="A50A1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2A9B364B"/>
    <w:multiLevelType w:val="multilevel"/>
    <w:tmpl w:val="2F80A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2B371CE6"/>
    <w:multiLevelType w:val="multilevel"/>
    <w:tmpl w:val="9C805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8" w15:restartNumberingAfterBreak="0">
    <w:nsid w:val="2BE52480"/>
    <w:multiLevelType w:val="multilevel"/>
    <w:tmpl w:val="FED61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9" w15:restartNumberingAfterBreak="0">
    <w:nsid w:val="2BE52B61"/>
    <w:multiLevelType w:val="multilevel"/>
    <w:tmpl w:val="D23E0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2C1F5180"/>
    <w:multiLevelType w:val="multilevel"/>
    <w:tmpl w:val="B2E0C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2C307AEE"/>
    <w:multiLevelType w:val="multilevel"/>
    <w:tmpl w:val="B43258AC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12" w15:restartNumberingAfterBreak="0">
    <w:nsid w:val="2CBC51E3"/>
    <w:multiLevelType w:val="multilevel"/>
    <w:tmpl w:val="5462A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2D0977D4"/>
    <w:multiLevelType w:val="multilevel"/>
    <w:tmpl w:val="7E12F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4" w15:restartNumberingAfterBreak="0">
    <w:nsid w:val="2D9F7B86"/>
    <w:multiLevelType w:val="multilevel"/>
    <w:tmpl w:val="3D04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5" w15:restartNumberingAfterBreak="0">
    <w:nsid w:val="2DD045B7"/>
    <w:multiLevelType w:val="multilevel"/>
    <w:tmpl w:val="8EBE9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E2F7E05"/>
    <w:multiLevelType w:val="multilevel"/>
    <w:tmpl w:val="A46AF160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17" w15:restartNumberingAfterBreak="0">
    <w:nsid w:val="2E386584"/>
    <w:multiLevelType w:val="multilevel"/>
    <w:tmpl w:val="76A41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2ECC101B"/>
    <w:multiLevelType w:val="multilevel"/>
    <w:tmpl w:val="1EA63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2FA91695"/>
    <w:multiLevelType w:val="multilevel"/>
    <w:tmpl w:val="F26E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30223DD0"/>
    <w:multiLevelType w:val="multilevel"/>
    <w:tmpl w:val="173E2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314E3558"/>
    <w:multiLevelType w:val="multilevel"/>
    <w:tmpl w:val="7206CC1C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22" w15:restartNumberingAfterBreak="0">
    <w:nsid w:val="31664BFF"/>
    <w:multiLevelType w:val="multilevel"/>
    <w:tmpl w:val="622ED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31A36AEB"/>
    <w:multiLevelType w:val="multilevel"/>
    <w:tmpl w:val="22A09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216260C"/>
    <w:multiLevelType w:val="multilevel"/>
    <w:tmpl w:val="C7AA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5" w15:restartNumberingAfterBreak="0">
    <w:nsid w:val="32BC2385"/>
    <w:multiLevelType w:val="multilevel"/>
    <w:tmpl w:val="A5B0C8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6" w15:restartNumberingAfterBreak="0">
    <w:nsid w:val="32F92BB4"/>
    <w:multiLevelType w:val="multilevel"/>
    <w:tmpl w:val="B0308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33283DBA"/>
    <w:multiLevelType w:val="multilevel"/>
    <w:tmpl w:val="86C6F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33686B1E"/>
    <w:multiLevelType w:val="multilevel"/>
    <w:tmpl w:val="7A326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34990EFB"/>
    <w:multiLevelType w:val="multilevel"/>
    <w:tmpl w:val="D0C2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4D75B44"/>
    <w:multiLevelType w:val="multilevel"/>
    <w:tmpl w:val="10DC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35036FA7"/>
    <w:multiLevelType w:val="multilevel"/>
    <w:tmpl w:val="69704C04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32" w15:restartNumberingAfterBreak="0">
    <w:nsid w:val="351F3099"/>
    <w:multiLevelType w:val="multilevel"/>
    <w:tmpl w:val="3088424C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33" w15:restartNumberingAfterBreak="0">
    <w:nsid w:val="362738CF"/>
    <w:multiLevelType w:val="multilevel"/>
    <w:tmpl w:val="17C6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4" w15:restartNumberingAfterBreak="0">
    <w:nsid w:val="36936B00"/>
    <w:multiLevelType w:val="multilevel"/>
    <w:tmpl w:val="36BE7910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35" w15:restartNumberingAfterBreak="0">
    <w:nsid w:val="37306BF6"/>
    <w:multiLevelType w:val="multilevel"/>
    <w:tmpl w:val="0CCC4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6" w15:restartNumberingAfterBreak="0">
    <w:nsid w:val="37CC3930"/>
    <w:multiLevelType w:val="multilevel"/>
    <w:tmpl w:val="4C944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7" w15:restartNumberingAfterBreak="0">
    <w:nsid w:val="38345658"/>
    <w:multiLevelType w:val="multilevel"/>
    <w:tmpl w:val="61FC8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8" w15:restartNumberingAfterBreak="0">
    <w:nsid w:val="38DB55AE"/>
    <w:multiLevelType w:val="multilevel"/>
    <w:tmpl w:val="8B80483C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39" w15:restartNumberingAfterBreak="0">
    <w:nsid w:val="39936BE0"/>
    <w:multiLevelType w:val="multilevel"/>
    <w:tmpl w:val="A0486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0" w15:restartNumberingAfterBreak="0">
    <w:nsid w:val="39C047B5"/>
    <w:multiLevelType w:val="multilevel"/>
    <w:tmpl w:val="53EE3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A35455D"/>
    <w:multiLevelType w:val="multilevel"/>
    <w:tmpl w:val="644E7E12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42" w15:restartNumberingAfterBreak="0">
    <w:nsid w:val="3A3D7D96"/>
    <w:multiLevelType w:val="multilevel"/>
    <w:tmpl w:val="73445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3AA21673"/>
    <w:multiLevelType w:val="multilevel"/>
    <w:tmpl w:val="C3681C2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144" w15:restartNumberingAfterBreak="0">
    <w:nsid w:val="3B241011"/>
    <w:multiLevelType w:val="multilevel"/>
    <w:tmpl w:val="37840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3B8810CC"/>
    <w:multiLevelType w:val="multilevel"/>
    <w:tmpl w:val="12B4E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3C7D46B2"/>
    <w:multiLevelType w:val="multilevel"/>
    <w:tmpl w:val="E2765D24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47" w15:restartNumberingAfterBreak="0">
    <w:nsid w:val="3C9431F3"/>
    <w:multiLevelType w:val="multilevel"/>
    <w:tmpl w:val="C714E9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148" w15:restartNumberingAfterBreak="0">
    <w:nsid w:val="3C985629"/>
    <w:multiLevelType w:val="multilevel"/>
    <w:tmpl w:val="6CEE6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3E463649"/>
    <w:multiLevelType w:val="multilevel"/>
    <w:tmpl w:val="86840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0" w15:restartNumberingAfterBreak="0">
    <w:nsid w:val="3EE1083E"/>
    <w:multiLevelType w:val="multilevel"/>
    <w:tmpl w:val="CF243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EFE61CC"/>
    <w:multiLevelType w:val="multilevel"/>
    <w:tmpl w:val="46B0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3F851207"/>
    <w:multiLevelType w:val="multilevel"/>
    <w:tmpl w:val="839A2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400D6636"/>
    <w:multiLevelType w:val="multilevel"/>
    <w:tmpl w:val="D9CE4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403B52C6"/>
    <w:multiLevelType w:val="multilevel"/>
    <w:tmpl w:val="5ECC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5" w15:restartNumberingAfterBreak="0">
    <w:nsid w:val="409B4964"/>
    <w:multiLevelType w:val="multilevel"/>
    <w:tmpl w:val="A496B2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156" w15:restartNumberingAfterBreak="0">
    <w:nsid w:val="4128693C"/>
    <w:multiLevelType w:val="multilevel"/>
    <w:tmpl w:val="F13ABFEE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57" w15:restartNumberingAfterBreak="0">
    <w:nsid w:val="42F275D1"/>
    <w:multiLevelType w:val="multilevel"/>
    <w:tmpl w:val="3886F58C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58" w15:restartNumberingAfterBreak="0">
    <w:nsid w:val="431368D4"/>
    <w:multiLevelType w:val="multilevel"/>
    <w:tmpl w:val="A8182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9" w15:restartNumberingAfterBreak="0">
    <w:nsid w:val="43637C09"/>
    <w:multiLevelType w:val="multilevel"/>
    <w:tmpl w:val="77DA7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0" w15:restartNumberingAfterBreak="0">
    <w:nsid w:val="43AF4A76"/>
    <w:multiLevelType w:val="multilevel"/>
    <w:tmpl w:val="AF4EF7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161" w15:restartNumberingAfterBreak="0">
    <w:nsid w:val="43B81BAE"/>
    <w:multiLevelType w:val="multilevel"/>
    <w:tmpl w:val="53BCC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448970F8"/>
    <w:multiLevelType w:val="multilevel"/>
    <w:tmpl w:val="397CD7E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163" w15:restartNumberingAfterBreak="0">
    <w:nsid w:val="44C0307C"/>
    <w:multiLevelType w:val="multilevel"/>
    <w:tmpl w:val="8E84F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50E5DE6"/>
    <w:multiLevelType w:val="multilevel"/>
    <w:tmpl w:val="03120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461A14B9"/>
    <w:multiLevelType w:val="multilevel"/>
    <w:tmpl w:val="82AC7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468220F0"/>
    <w:multiLevelType w:val="multilevel"/>
    <w:tmpl w:val="8E142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46DB03E5"/>
    <w:multiLevelType w:val="multilevel"/>
    <w:tmpl w:val="11A2C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47426F93"/>
    <w:multiLevelType w:val="multilevel"/>
    <w:tmpl w:val="42AAE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9" w15:restartNumberingAfterBreak="0">
    <w:nsid w:val="476C2B1F"/>
    <w:multiLevelType w:val="multilevel"/>
    <w:tmpl w:val="F8521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47A36920"/>
    <w:multiLevelType w:val="multilevel"/>
    <w:tmpl w:val="64B61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1" w15:restartNumberingAfterBreak="0">
    <w:nsid w:val="47D034BC"/>
    <w:multiLevelType w:val="hybridMultilevel"/>
    <w:tmpl w:val="A516A6EA"/>
    <w:lvl w:ilvl="0" w:tplc="04100001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2" w15:restartNumberingAfterBreak="0">
    <w:nsid w:val="47E1456C"/>
    <w:multiLevelType w:val="multilevel"/>
    <w:tmpl w:val="2CAE6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48662C30"/>
    <w:multiLevelType w:val="multilevel"/>
    <w:tmpl w:val="DD3AB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8E531C2"/>
    <w:multiLevelType w:val="multilevel"/>
    <w:tmpl w:val="3FBEA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93E068F"/>
    <w:multiLevelType w:val="hybridMultilevel"/>
    <w:tmpl w:val="7744DD88"/>
    <w:lvl w:ilvl="0" w:tplc="4AD085CE">
      <w:start w:val="1"/>
      <w:numFmt w:val="bullet"/>
      <w:pStyle w:val="MyList"/>
      <w:lvlText w:val=""/>
      <w:lvlJc w:val="left"/>
      <w:pPr>
        <w:ind w:left="1439" w:hanging="360"/>
      </w:pPr>
      <w:rPr>
        <w:rFonts w:ascii="Symbol" w:hAnsi="Symbol" w:hint="default"/>
        <w:lang w:val="en-GB"/>
      </w:rPr>
    </w:lvl>
    <w:lvl w:ilvl="1" w:tplc="04080003">
      <w:start w:val="1"/>
      <w:numFmt w:val="bullet"/>
      <w:lvlText w:val="o"/>
      <w:lvlJc w:val="left"/>
      <w:pPr>
        <w:ind w:left="2159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879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599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319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039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759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479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199" w:hanging="360"/>
      </w:pPr>
      <w:rPr>
        <w:rFonts w:ascii="Wingdings" w:hAnsi="Wingdings" w:hint="default"/>
      </w:rPr>
    </w:lvl>
  </w:abstractNum>
  <w:abstractNum w:abstractNumId="176" w15:restartNumberingAfterBreak="0">
    <w:nsid w:val="494E74F2"/>
    <w:multiLevelType w:val="multilevel"/>
    <w:tmpl w:val="815E7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49D23456"/>
    <w:multiLevelType w:val="multilevel"/>
    <w:tmpl w:val="E568698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8" w15:restartNumberingAfterBreak="0">
    <w:nsid w:val="4A032C9A"/>
    <w:multiLevelType w:val="multilevel"/>
    <w:tmpl w:val="A8463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4A41728B"/>
    <w:multiLevelType w:val="multilevel"/>
    <w:tmpl w:val="08761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0" w15:restartNumberingAfterBreak="0">
    <w:nsid w:val="4B2F080A"/>
    <w:multiLevelType w:val="multilevel"/>
    <w:tmpl w:val="3C0AB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4B5D0176"/>
    <w:multiLevelType w:val="multilevel"/>
    <w:tmpl w:val="279AC6E4"/>
    <w:lvl w:ilvl="0">
      <w:start w:val="16"/>
      <w:numFmt w:val="decimal"/>
      <w:pStyle w:val="Heading1"/>
      <w:lvlText w:val="Chapter 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859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003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1147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291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435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579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723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867" w:hanging="1584"/>
      </w:pPr>
      <w:rPr>
        <w:rFonts w:hint="default"/>
      </w:rPr>
    </w:lvl>
  </w:abstractNum>
  <w:abstractNum w:abstractNumId="182" w15:restartNumberingAfterBreak="0">
    <w:nsid w:val="4BD144E5"/>
    <w:multiLevelType w:val="multilevel"/>
    <w:tmpl w:val="8C9CA4B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183" w15:restartNumberingAfterBreak="0">
    <w:nsid w:val="4C6B75A2"/>
    <w:multiLevelType w:val="multilevel"/>
    <w:tmpl w:val="41F6E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4" w15:restartNumberingAfterBreak="0">
    <w:nsid w:val="4C924C53"/>
    <w:multiLevelType w:val="multilevel"/>
    <w:tmpl w:val="A314C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5" w15:restartNumberingAfterBreak="0">
    <w:nsid w:val="4D5D376E"/>
    <w:multiLevelType w:val="multilevel"/>
    <w:tmpl w:val="6452F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4E073B21"/>
    <w:multiLevelType w:val="multilevel"/>
    <w:tmpl w:val="480C8742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87" w15:restartNumberingAfterBreak="0">
    <w:nsid w:val="50F624FD"/>
    <w:multiLevelType w:val="multilevel"/>
    <w:tmpl w:val="682A9338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88" w15:restartNumberingAfterBreak="0">
    <w:nsid w:val="51D937C2"/>
    <w:multiLevelType w:val="multilevel"/>
    <w:tmpl w:val="AD926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51F4575B"/>
    <w:multiLevelType w:val="multilevel"/>
    <w:tmpl w:val="F0C08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246087E"/>
    <w:multiLevelType w:val="multilevel"/>
    <w:tmpl w:val="DD92D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52CA544A"/>
    <w:multiLevelType w:val="singleLevel"/>
    <w:tmpl w:val="2F7AB7C2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192" w15:restartNumberingAfterBreak="0">
    <w:nsid w:val="531E69BF"/>
    <w:multiLevelType w:val="multilevel"/>
    <w:tmpl w:val="18608518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93" w15:restartNumberingAfterBreak="0">
    <w:nsid w:val="53227DE8"/>
    <w:multiLevelType w:val="multilevel"/>
    <w:tmpl w:val="0F5EC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54C437AE"/>
    <w:multiLevelType w:val="multilevel"/>
    <w:tmpl w:val="B8AC1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55BC4AB1"/>
    <w:multiLevelType w:val="multilevel"/>
    <w:tmpl w:val="68FC2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6" w15:restartNumberingAfterBreak="0">
    <w:nsid w:val="56B23903"/>
    <w:multiLevelType w:val="multilevel"/>
    <w:tmpl w:val="B2A01B0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97" w15:restartNumberingAfterBreak="0">
    <w:nsid w:val="571B7D4A"/>
    <w:multiLevelType w:val="multilevel"/>
    <w:tmpl w:val="CBBC8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576A4C82"/>
    <w:multiLevelType w:val="multilevel"/>
    <w:tmpl w:val="CE7851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199" w15:restartNumberingAfterBreak="0">
    <w:nsid w:val="57B33578"/>
    <w:multiLevelType w:val="multilevel"/>
    <w:tmpl w:val="1A580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57DB3206"/>
    <w:multiLevelType w:val="multilevel"/>
    <w:tmpl w:val="84CE6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1" w15:restartNumberingAfterBreak="0">
    <w:nsid w:val="57F80589"/>
    <w:multiLevelType w:val="multilevel"/>
    <w:tmpl w:val="054A4B64"/>
    <w:lvl w:ilvl="0">
      <w:start w:val="1"/>
      <w:numFmt w:val="decimal"/>
      <w:pStyle w:val="ListNumberedL1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2" w15:restartNumberingAfterBreak="0">
    <w:nsid w:val="57F92F2C"/>
    <w:multiLevelType w:val="multilevel"/>
    <w:tmpl w:val="E58E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58C53B32"/>
    <w:multiLevelType w:val="multilevel"/>
    <w:tmpl w:val="4386CE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204" w15:restartNumberingAfterBreak="0">
    <w:nsid w:val="58D53B08"/>
    <w:multiLevelType w:val="multilevel"/>
    <w:tmpl w:val="A8BA6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5" w15:restartNumberingAfterBreak="0">
    <w:nsid w:val="58F035D1"/>
    <w:multiLevelType w:val="multilevel"/>
    <w:tmpl w:val="AC025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597478DF"/>
    <w:multiLevelType w:val="multilevel"/>
    <w:tmpl w:val="CF929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9F73388"/>
    <w:multiLevelType w:val="multilevel"/>
    <w:tmpl w:val="6E74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5A693916"/>
    <w:multiLevelType w:val="multilevel"/>
    <w:tmpl w:val="84B6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9" w15:restartNumberingAfterBreak="0">
    <w:nsid w:val="5A873D82"/>
    <w:multiLevelType w:val="multilevel"/>
    <w:tmpl w:val="C5D62F1A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210" w15:restartNumberingAfterBreak="0">
    <w:nsid w:val="5AE96B1B"/>
    <w:multiLevelType w:val="multilevel"/>
    <w:tmpl w:val="8F1EFB0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cs="Wingdings" w:hint="default"/>
        <w:sz w:val="20"/>
      </w:rPr>
    </w:lvl>
  </w:abstractNum>
  <w:abstractNum w:abstractNumId="211" w15:restartNumberingAfterBreak="0">
    <w:nsid w:val="5C393E4D"/>
    <w:multiLevelType w:val="hybridMultilevel"/>
    <w:tmpl w:val="F8465856"/>
    <w:lvl w:ilvl="0" w:tplc="906C26C4">
      <w:start w:val="1"/>
      <w:numFmt w:val="bullet"/>
      <w:pStyle w:val="List1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CDC2158A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2" w15:restartNumberingAfterBreak="0">
    <w:nsid w:val="5C44679F"/>
    <w:multiLevelType w:val="multilevel"/>
    <w:tmpl w:val="1A3A8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C8E0BD9"/>
    <w:multiLevelType w:val="multilevel"/>
    <w:tmpl w:val="71704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E534F5A"/>
    <w:multiLevelType w:val="multilevel"/>
    <w:tmpl w:val="F208B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5" w15:restartNumberingAfterBreak="0">
    <w:nsid w:val="5E970F55"/>
    <w:multiLevelType w:val="multilevel"/>
    <w:tmpl w:val="E69C8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5FD24532"/>
    <w:multiLevelType w:val="multilevel"/>
    <w:tmpl w:val="8A26672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17" w15:restartNumberingAfterBreak="0">
    <w:nsid w:val="60032F49"/>
    <w:multiLevelType w:val="multilevel"/>
    <w:tmpl w:val="9EE2B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602B0DA9"/>
    <w:multiLevelType w:val="multilevel"/>
    <w:tmpl w:val="5BA2D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9" w15:restartNumberingAfterBreak="0">
    <w:nsid w:val="60986E47"/>
    <w:multiLevelType w:val="hybridMultilevel"/>
    <w:tmpl w:val="ECA067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0" w15:restartNumberingAfterBreak="0">
    <w:nsid w:val="60E27EDC"/>
    <w:multiLevelType w:val="multilevel"/>
    <w:tmpl w:val="22DEF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6107115B"/>
    <w:multiLevelType w:val="multilevel"/>
    <w:tmpl w:val="0680DD1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222" w15:restartNumberingAfterBreak="0">
    <w:nsid w:val="620D6AA5"/>
    <w:multiLevelType w:val="multilevel"/>
    <w:tmpl w:val="1C7AC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3" w15:restartNumberingAfterBreak="0">
    <w:nsid w:val="621628A8"/>
    <w:multiLevelType w:val="multilevel"/>
    <w:tmpl w:val="005CF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62680614"/>
    <w:multiLevelType w:val="multilevel"/>
    <w:tmpl w:val="D8F6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5" w15:restartNumberingAfterBreak="0">
    <w:nsid w:val="629A0150"/>
    <w:multiLevelType w:val="hybridMultilevel"/>
    <w:tmpl w:val="594649A4"/>
    <w:lvl w:ilvl="0" w:tplc="6512DFC4">
      <w:start w:val="1"/>
      <w:numFmt w:val="bullet"/>
      <w:pStyle w:val="ListTablecompac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6" w15:restartNumberingAfterBreak="0">
    <w:nsid w:val="63D402D9"/>
    <w:multiLevelType w:val="hybridMultilevel"/>
    <w:tmpl w:val="F258A6CE"/>
    <w:lvl w:ilvl="0" w:tplc="3B965310">
      <w:start w:val="1"/>
      <w:numFmt w:val="decimal"/>
      <w:pStyle w:val="Reference1"/>
      <w:lvlText w:val="[%1] "/>
      <w:lvlJc w:val="left"/>
      <w:pPr>
        <w:ind w:left="360" w:hanging="360"/>
      </w:pPr>
    </w:lvl>
    <w:lvl w:ilvl="1" w:tplc="08090019">
      <w:start w:val="1"/>
      <w:numFmt w:val="lowerLetter"/>
      <w:lvlText w:val="%2."/>
      <w:lvlJc w:val="left"/>
      <w:pPr>
        <w:ind w:left="693" w:hanging="360"/>
      </w:pPr>
    </w:lvl>
    <w:lvl w:ilvl="2" w:tplc="0809001B">
      <w:start w:val="1"/>
      <w:numFmt w:val="lowerRoman"/>
      <w:lvlText w:val="%3."/>
      <w:lvlJc w:val="right"/>
      <w:pPr>
        <w:ind w:left="1413" w:hanging="180"/>
      </w:pPr>
    </w:lvl>
    <w:lvl w:ilvl="3" w:tplc="0809000F">
      <w:start w:val="1"/>
      <w:numFmt w:val="decimal"/>
      <w:lvlText w:val="%4."/>
      <w:lvlJc w:val="left"/>
      <w:pPr>
        <w:ind w:left="2133" w:hanging="360"/>
      </w:pPr>
    </w:lvl>
    <w:lvl w:ilvl="4" w:tplc="08090019">
      <w:start w:val="1"/>
      <w:numFmt w:val="lowerLetter"/>
      <w:lvlText w:val="%5."/>
      <w:lvlJc w:val="left"/>
      <w:pPr>
        <w:ind w:left="2853" w:hanging="360"/>
      </w:pPr>
    </w:lvl>
    <w:lvl w:ilvl="5" w:tplc="0809001B">
      <w:start w:val="1"/>
      <w:numFmt w:val="lowerRoman"/>
      <w:lvlText w:val="%6."/>
      <w:lvlJc w:val="right"/>
      <w:pPr>
        <w:ind w:left="3573" w:hanging="180"/>
      </w:pPr>
    </w:lvl>
    <w:lvl w:ilvl="6" w:tplc="0809000F">
      <w:start w:val="1"/>
      <w:numFmt w:val="decimal"/>
      <w:lvlText w:val="%7."/>
      <w:lvlJc w:val="left"/>
      <w:pPr>
        <w:ind w:left="4293" w:hanging="360"/>
      </w:pPr>
    </w:lvl>
    <w:lvl w:ilvl="7" w:tplc="08090019">
      <w:start w:val="1"/>
      <w:numFmt w:val="lowerLetter"/>
      <w:lvlText w:val="%8."/>
      <w:lvlJc w:val="left"/>
      <w:pPr>
        <w:ind w:left="5013" w:hanging="360"/>
      </w:pPr>
    </w:lvl>
    <w:lvl w:ilvl="8" w:tplc="0809001B">
      <w:start w:val="1"/>
      <w:numFmt w:val="lowerRoman"/>
      <w:lvlText w:val="%9."/>
      <w:lvlJc w:val="right"/>
      <w:pPr>
        <w:ind w:left="5733" w:hanging="180"/>
      </w:pPr>
    </w:lvl>
  </w:abstractNum>
  <w:abstractNum w:abstractNumId="227" w15:restartNumberingAfterBreak="0">
    <w:nsid w:val="64747AA3"/>
    <w:multiLevelType w:val="multilevel"/>
    <w:tmpl w:val="34D8B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64A60707"/>
    <w:multiLevelType w:val="multilevel"/>
    <w:tmpl w:val="7B1C62C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229" w15:restartNumberingAfterBreak="0">
    <w:nsid w:val="661340FF"/>
    <w:multiLevelType w:val="multilevel"/>
    <w:tmpl w:val="84541480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230" w15:restartNumberingAfterBreak="0">
    <w:nsid w:val="66576D98"/>
    <w:multiLevelType w:val="multilevel"/>
    <w:tmpl w:val="4C6C4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31" w15:restartNumberingAfterBreak="0">
    <w:nsid w:val="66B879E6"/>
    <w:multiLevelType w:val="multilevel"/>
    <w:tmpl w:val="690A2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32" w15:restartNumberingAfterBreak="0">
    <w:nsid w:val="66ED5BFD"/>
    <w:multiLevelType w:val="multilevel"/>
    <w:tmpl w:val="9CEA32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233" w15:restartNumberingAfterBreak="0">
    <w:nsid w:val="67B14ABD"/>
    <w:multiLevelType w:val="multilevel"/>
    <w:tmpl w:val="015EB5C6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234" w15:restartNumberingAfterBreak="0">
    <w:nsid w:val="67B71B7C"/>
    <w:multiLevelType w:val="multilevel"/>
    <w:tmpl w:val="51BE6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68764405"/>
    <w:multiLevelType w:val="multilevel"/>
    <w:tmpl w:val="8F5AE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6940156A"/>
    <w:multiLevelType w:val="multilevel"/>
    <w:tmpl w:val="696E1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69750DF5"/>
    <w:multiLevelType w:val="multilevel"/>
    <w:tmpl w:val="58D43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69873A43"/>
    <w:multiLevelType w:val="multilevel"/>
    <w:tmpl w:val="DC5EC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69984506"/>
    <w:multiLevelType w:val="multilevel"/>
    <w:tmpl w:val="64BE5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6A0C1797"/>
    <w:multiLevelType w:val="multilevel"/>
    <w:tmpl w:val="69FA0EB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41" w15:restartNumberingAfterBreak="0">
    <w:nsid w:val="6A7B4DF4"/>
    <w:multiLevelType w:val="multilevel"/>
    <w:tmpl w:val="C290B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42" w15:restartNumberingAfterBreak="0">
    <w:nsid w:val="6AD6659D"/>
    <w:multiLevelType w:val="multilevel"/>
    <w:tmpl w:val="02F84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43" w15:restartNumberingAfterBreak="0">
    <w:nsid w:val="6B003DAF"/>
    <w:multiLevelType w:val="multilevel"/>
    <w:tmpl w:val="23C46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6B2C56A4"/>
    <w:multiLevelType w:val="multilevel"/>
    <w:tmpl w:val="4686E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6B3F2DB4"/>
    <w:multiLevelType w:val="multilevel"/>
    <w:tmpl w:val="06C049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246" w15:restartNumberingAfterBreak="0">
    <w:nsid w:val="6B7415FD"/>
    <w:multiLevelType w:val="multilevel"/>
    <w:tmpl w:val="77149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6B7E0632"/>
    <w:multiLevelType w:val="multilevel"/>
    <w:tmpl w:val="D0587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248" w15:restartNumberingAfterBreak="0">
    <w:nsid w:val="6B975714"/>
    <w:multiLevelType w:val="multilevel"/>
    <w:tmpl w:val="E8665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6C402C58"/>
    <w:multiLevelType w:val="hybridMultilevel"/>
    <w:tmpl w:val="9A1CA078"/>
    <w:lvl w:ilvl="0" w:tplc="C8D6570A">
      <w:start w:val="1"/>
      <w:numFmt w:val="decimal"/>
      <w:pStyle w:val="figurecaption"/>
      <w:lvlText w:val="Fig. %1."/>
      <w:lvlJc w:val="left"/>
      <w:pPr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50" w15:restartNumberingAfterBreak="0">
    <w:nsid w:val="6C4E330A"/>
    <w:multiLevelType w:val="multilevel"/>
    <w:tmpl w:val="64988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6C524713"/>
    <w:multiLevelType w:val="multilevel"/>
    <w:tmpl w:val="DC74C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52" w15:restartNumberingAfterBreak="0">
    <w:nsid w:val="6C8D243C"/>
    <w:multiLevelType w:val="multilevel"/>
    <w:tmpl w:val="AE6C0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6D2D2B4B"/>
    <w:multiLevelType w:val="multilevel"/>
    <w:tmpl w:val="1158B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54" w15:restartNumberingAfterBreak="0">
    <w:nsid w:val="6DB930E2"/>
    <w:multiLevelType w:val="multilevel"/>
    <w:tmpl w:val="1F5C78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255" w15:restartNumberingAfterBreak="0">
    <w:nsid w:val="6EB728AA"/>
    <w:multiLevelType w:val="multilevel"/>
    <w:tmpl w:val="899EE1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256" w15:restartNumberingAfterBreak="0">
    <w:nsid w:val="6ECB39B3"/>
    <w:multiLevelType w:val="multilevel"/>
    <w:tmpl w:val="A37EB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57" w15:restartNumberingAfterBreak="0">
    <w:nsid w:val="6F3938B1"/>
    <w:multiLevelType w:val="multilevel"/>
    <w:tmpl w:val="21729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58" w15:restartNumberingAfterBreak="0">
    <w:nsid w:val="6FC47AD9"/>
    <w:multiLevelType w:val="hybridMultilevel"/>
    <w:tmpl w:val="734EDAB8"/>
    <w:lvl w:ilvl="0" w:tplc="45BE118C">
      <w:start w:val="4"/>
      <w:numFmt w:val="bullet"/>
      <w:pStyle w:val="Bullet1"/>
      <w:lvlText w:val="-"/>
      <w:lvlJc w:val="left"/>
      <w:pPr>
        <w:ind w:left="363" w:hanging="360"/>
      </w:pPr>
      <w:rPr>
        <w:rFonts w:ascii="Calibri" w:eastAsia="Arial Unicode MS" w:hAnsi="Calibri" w:cs="Calibri" w:hint="default"/>
      </w:rPr>
    </w:lvl>
    <w:lvl w:ilvl="1" w:tplc="10000003">
      <w:start w:val="1"/>
      <w:numFmt w:val="bullet"/>
      <w:lvlText w:val="o"/>
      <w:lvlJc w:val="left"/>
      <w:pPr>
        <w:ind w:left="1083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3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3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3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3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3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3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3" w:hanging="360"/>
      </w:pPr>
      <w:rPr>
        <w:rFonts w:ascii="Wingdings" w:hAnsi="Wingdings" w:hint="default"/>
      </w:rPr>
    </w:lvl>
  </w:abstractNum>
  <w:abstractNum w:abstractNumId="259" w15:restartNumberingAfterBreak="0">
    <w:nsid w:val="700828BD"/>
    <w:multiLevelType w:val="multilevel"/>
    <w:tmpl w:val="2B2479C6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260" w15:restartNumberingAfterBreak="0">
    <w:nsid w:val="701238B0"/>
    <w:multiLevelType w:val="multilevel"/>
    <w:tmpl w:val="DDF46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701D5F26"/>
    <w:multiLevelType w:val="multilevel"/>
    <w:tmpl w:val="0B5628E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262" w15:restartNumberingAfterBreak="0">
    <w:nsid w:val="703A2726"/>
    <w:multiLevelType w:val="multilevel"/>
    <w:tmpl w:val="17404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3" w15:restartNumberingAfterBreak="0">
    <w:nsid w:val="71633046"/>
    <w:multiLevelType w:val="multilevel"/>
    <w:tmpl w:val="3DE84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71C5739F"/>
    <w:multiLevelType w:val="multilevel"/>
    <w:tmpl w:val="B1E2A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5" w15:restartNumberingAfterBreak="0">
    <w:nsid w:val="725331EF"/>
    <w:multiLevelType w:val="multilevel"/>
    <w:tmpl w:val="CB2A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73136C40"/>
    <w:multiLevelType w:val="multilevel"/>
    <w:tmpl w:val="21BA38D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cs="Wingdings" w:hint="default"/>
        <w:sz w:val="20"/>
      </w:rPr>
    </w:lvl>
  </w:abstractNum>
  <w:abstractNum w:abstractNumId="267" w15:restartNumberingAfterBreak="0">
    <w:nsid w:val="7353133D"/>
    <w:multiLevelType w:val="multilevel"/>
    <w:tmpl w:val="8B76B84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268" w15:restartNumberingAfterBreak="0">
    <w:nsid w:val="745A6C32"/>
    <w:multiLevelType w:val="multilevel"/>
    <w:tmpl w:val="0FA6D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9" w15:restartNumberingAfterBreak="0">
    <w:nsid w:val="747B65DA"/>
    <w:multiLevelType w:val="multilevel"/>
    <w:tmpl w:val="6A222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70" w15:restartNumberingAfterBreak="0">
    <w:nsid w:val="749F4750"/>
    <w:multiLevelType w:val="multilevel"/>
    <w:tmpl w:val="2D7A1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75F34825"/>
    <w:multiLevelType w:val="multilevel"/>
    <w:tmpl w:val="D2E2A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72" w15:restartNumberingAfterBreak="0">
    <w:nsid w:val="766427BD"/>
    <w:multiLevelType w:val="multilevel"/>
    <w:tmpl w:val="72629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73" w15:restartNumberingAfterBreak="0">
    <w:nsid w:val="76847FFE"/>
    <w:multiLevelType w:val="multilevel"/>
    <w:tmpl w:val="0ED6AA3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274" w15:restartNumberingAfterBreak="0">
    <w:nsid w:val="76E44CD3"/>
    <w:multiLevelType w:val="multilevel"/>
    <w:tmpl w:val="F38CD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771062C7"/>
    <w:multiLevelType w:val="multilevel"/>
    <w:tmpl w:val="752CA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76" w15:restartNumberingAfterBreak="0">
    <w:nsid w:val="77426769"/>
    <w:multiLevelType w:val="multilevel"/>
    <w:tmpl w:val="DF08F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7" w15:restartNumberingAfterBreak="0">
    <w:nsid w:val="774D0E63"/>
    <w:multiLevelType w:val="multilevel"/>
    <w:tmpl w:val="2C368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78" w15:restartNumberingAfterBreak="0">
    <w:nsid w:val="78C02191"/>
    <w:multiLevelType w:val="hybridMultilevel"/>
    <w:tmpl w:val="D7F09DD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9" w15:restartNumberingAfterBreak="0">
    <w:nsid w:val="78C44BDD"/>
    <w:multiLevelType w:val="multilevel"/>
    <w:tmpl w:val="3D0AF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0" w15:restartNumberingAfterBreak="0">
    <w:nsid w:val="78EF2F23"/>
    <w:multiLevelType w:val="multilevel"/>
    <w:tmpl w:val="08B45342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</w:rPr>
    </w:lvl>
    <w:lvl w:ilvl="1"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cs="Arial" w:hint="default"/>
      </w:rPr>
    </w:lvl>
    <w:lvl w:ilvl="2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cs="Arial" w:hint="default"/>
      </w:rPr>
    </w:lvl>
    <w:lvl w:ilvl="3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cs="Arial" w:hint="default"/>
      </w:rPr>
    </w:lvl>
    <w:lvl w:ilvl="4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cs="Arial" w:hint="default"/>
      </w:rPr>
    </w:lvl>
    <w:lvl w:ilvl="5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cs="Arial" w:hint="default"/>
      </w:rPr>
    </w:lvl>
    <w:lvl w:ilvl="6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cs="Arial" w:hint="default"/>
      </w:rPr>
    </w:lvl>
    <w:lvl w:ilvl="7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cs="Arial" w:hint="default"/>
      </w:rPr>
    </w:lvl>
    <w:lvl w:ilvl="8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cs="Arial" w:hint="default"/>
      </w:rPr>
    </w:lvl>
  </w:abstractNum>
  <w:abstractNum w:abstractNumId="281" w15:restartNumberingAfterBreak="0">
    <w:nsid w:val="794D3EA9"/>
    <w:multiLevelType w:val="multilevel"/>
    <w:tmpl w:val="18B2D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82" w15:restartNumberingAfterBreak="0">
    <w:nsid w:val="79FB6A20"/>
    <w:multiLevelType w:val="multilevel"/>
    <w:tmpl w:val="29AE6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83" w15:restartNumberingAfterBreak="0">
    <w:nsid w:val="7A1C4A4B"/>
    <w:multiLevelType w:val="multilevel"/>
    <w:tmpl w:val="B72CBF4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84" w15:restartNumberingAfterBreak="0">
    <w:nsid w:val="7A6A1551"/>
    <w:multiLevelType w:val="multilevel"/>
    <w:tmpl w:val="FF249BBC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</w:rPr>
    </w:lvl>
    <w:lvl w:ilvl="1"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cs="Arial" w:hint="default"/>
      </w:rPr>
    </w:lvl>
    <w:lvl w:ilvl="2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cs="Arial" w:hint="default"/>
      </w:rPr>
    </w:lvl>
    <w:lvl w:ilvl="3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cs="Arial" w:hint="default"/>
      </w:rPr>
    </w:lvl>
    <w:lvl w:ilvl="4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cs="Arial" w:hint="default"/>
      </w:rPr>
    </w:lvl>
    <w:lvl w:ilvl="5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cs="Arial" w:hint="default"/>
      </w:rPr>
    </w:lvl>
    <w:lvl w:ilvl="6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cs="Arial" w:hint="default"/>
      </w:rPr>
    </w:lvl>
    <w:lvl w:ilvl="7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cs="Arial" w:hint="default"/>
      </w:rPr>
    </w:lvl>
    <w:lvl w:ilvl="8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cs="Arial" w:hint="default"/>
      </w:rPr>
    </w:lvl>
  </w:abstractNum>
  <w:abstractNum w:abstractNumId="285" w15:restartNumberingAfterBreak="0">
    <w:nsid w:val="7AF26A72"/>
    <w:multiLevelType w:val="multilevel"/>
    <w:tmpl w:val="D06AE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7B2B7C82"/>
    <w:multiLevelType w:val="hybridMultilevel"/>
    <w:tmpl w:val="A0B23C18"/>
    <w:lvl w:ilvl="0" w:tplc="B0680FCC">
      <w:start w:val="1"/>
      <w:numFmt w:val="upperLetter"/>
      <w:pStyle w:val="AppendixA"/>
      <w:lvlText w:val="Appendix 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9" w:hanging="360"/>
      </w:pPr>
    </w:lvl>
    <w:lvl w:ilvl="2" w:tplc="0409001B" w:tentative="1">
      <w:start w:val="1"/>
      <w:numFmt w:val="lowerRoman"/>
      <w:lvlText w:val="%3."/>
      <w:lvlJc w:val="right"/>
      <w:pPr>
        <w:ind w:left="3219" w:hanging="180"/>
      </w:pPr>
    </w:lvl>
    <w:lvl w:ilvl="3" w:tplc="0409000F" w:tentative="1">
      <w:start w:val="1"/>
      <w:numFmt w:val="decimal"/>
      <w:lvlText w:val="%4."/>
      <w:lvlJc w:val="left"/>
      <w:pPr>
        <w:ind w:left="3939" w:hanging="360"/>
      </w:pPr>
    </w:lvl>
    <w:lvl w:ilvl="4" w:tplc="04090019" w:tentative="1">
      <w:start w:val="1"/>
      <w:numFmt w:val="lowerLetter"/>
      <w:lvlText w:val="%5."/>
      <w:lvlJc w:val="left"/>
      <w:pPr>
        <w:ind w:left="4659" w:hanging="360"/>
      </w:pPr>
    </w:lvl>
    <w:lvl w:ilvl="5" w:tplc="0409001B" w:tentative="1">
      <w:start w:val="1"/>
      <w:numFmt w:val="lowerRoman"/>
      <w:lvlText w:val="%6."/>
      <w:lvlJc w:val="right"/>
      <w:pPr>
        <w:ind w:left="5379" w:hanging="180"/>
      </w:pPr>
    </w:lvl>
    <w:lvl w:ilvl="6" w:tplc="0409000F" w:tentative="1">
      <w:start w:val="1"/>
      <w:numFmt w:val="decimal"/>
      <w:lvlText w:val="%7."/>
      <w:lvlJc w:val="left"/>
      <w:pPr>
        <w:ind w:left="6099" w:hanging="360"/>
      </w:pPr>
    </w:lvl>
    <w:lvl w:ilvl="7" w:tplc="04090019" w:tentative="1">
      <w:start w:val="1"/>
      <w:numFmt w:val="lowerLetter"/>
      <w:lvlText w:val="%8."/>
      <w:lvlJc w:val="left"/>
      <w:pPr>
        <w:ind w:left="6819" w:hanging="360"/>
      </w:pPr>
    </w:lvl>
    <w:lvl w:ilvl="8" w:tplc="0409001B" w:tentative="1">
      <w:start w:val="1"/>
      <w:numFmt w:val="lowerRoman"/>
      <w:lvlText w:val="%9."/>
      <w:lvlJc w:val="right"/>
      <w:pPr>
        <w:ind w:left="7539" w:hanging="180"/>
      </w:pPr>
    </w:lvl>
  </w:abstractNum>
  <w:abstractNum w:abstractNumId="287" w15:restartNumberingAfterBreak="0">
    <w:nsid w:val="7B49711E"/>
    <w:multiLevelType w:val="multilevel"/>
    <w:tmpl w:val="BE9CF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8" w15:restartNumberingAfterBreak="0">
    <w:nsid w:val="7C272563"/>
    <w:multiLevelType w:val="multilevel"/>
    <w:tmpl w:val="EF88F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7C3E24B0"/>
    <w:multiLevelType w:val="multilevel"/>
    <w:tmpl w:val="5F360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7C8016CA"/>
    <w:multiLevelType w:val="multilevel"/>
    <w:tmpl w:val="F6162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91" w15:restartNumberingAfterBreak="0">
    <w:nsid w:val="7D447DC9"/>
    <w:multiLevelType w:val="multilevel"/>
    <w:tmpl w:val="AC8C14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292" w15:restartNumberingAfterBreak="0">
    <w:nsid w:val="7D8B2289"/>
    <w:multiLevelType w:val="multilevel"/>
    <w:tmpl w:val="2758D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3" w15:restartNumberingAfterBreak="0">
    <w:nsid w:val="7DCD74AC"/>
    <w:multiLevelType w:val="multilevel"/>
    <w:tmpl w:val="9864B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4" w15:restartNumberingAfterBreak="0">
    <w:nsid w:val="7E6776FF"/>
    <w:multiLevelType w:val="hybridMultilevel"/>
    <w:tmpl w:val="BC9E8E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5" w15:restartNumberingAfterBreak="0">
    <w:nsid w:val="7EB653DE"/>
    <w:multiLevelType w:val="multilevel"/>
    <w:tmpl w:val="5A922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96" w15:restartNumberingAfterBreak="0">
    <w:nsid w:val="7F134755"/>
    <w:multiLevelType w:val="multilevel"/>
    <w:tmpl w:val="9F146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7F2A4E1A"/>
    <w:multiLevelType w:val="hybridMultilevel"/>
    <w:tmpl w:val="152A53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7608455">
    <w:abstractNumId w:val="191"/>
  </w:num>
  <w:num w:numId="2" w16cid:durableId="126751605">
    <w:abstractNumId w:val="175"/>
  </w:num>
  <w:num w:numId="3" w16cid:durableId="318734281">
    <w:abstractNumId w:val="171"/>
  </w:num>
  <w:num w:numId="4" w16cid:durableId="1476800554">
    <w:abstractNumId w:val="225"/>
  </w:num>
  <w:num w:numId="5" w16cid:durableId="2071998959">
    <w:abstractNumId w:val="249"/>
  </w:num>
  <w:num w:numId="6" w16cid:durableId="1303191373">
    <w:abstractNumId w:val="226"/>
  </w:num>
  <w:num w:numId="7" w16cid:durableId="2099669464">
    <w:abstractNumId w:val="181"/>
  </w:num>
  <w:num w:numId="8" w16cid:durableId="1344432564">
    <w:abstractNumId w:val="286"/>
  </w:num>
  <w:num w:numId="9" w16cid:durableId="1634366631">
    <w:abstractNumId w:val="80"/>
  </w:num>
  <w:num w:numId="10" w16cid:durableId="478688864">
    <w:abstractNumId w:val="53"/>
  </w:num>
  <w:num w:numId="11" w16cid:durableId="986471430">
    <w:abstractNumId w:val="211"/>
  </w:num>
  <w:num w:numId="12" w16cid:durableId="1596743044">
    <w:abstractNumId w:val="258"/>
  </w:num>
  <w:num w:numId="13" w16cid:durableId="981540202">
    <w:abstractNumId w:val="93"/>
  </w:num>
  <w:num w:numId="14" w16cid:durableId="1760983862">
    <w:abstractNumId w:val="42"/>
  </w:num>
  <w:num w:numId="15" w16cid:durableId="1846629804">
    <w:abstractNumId w:val="1"/>
  </w:num>
  <w:num w:numId="16" w16cid:durableId="1101679372">
    <w:abstractNumId w:val="61"/>
  </w:num>
  <w:num w:numId="17" w16cid:durableId="2063938295">
    <w:abstractNumId w:val="12"/>
  </w:num>
  <w:num w:numId="18" w16cid:durableId="1807045176">
    <w:abstractNumId w:val="143"/>
  </w:num>
  <w:num w:numId="19" w16cid:durableId="1154099654">
    <w:abstractNumId w:val="198"/>
  </w:num>
  <w:num w:numId="20" w16cid:durableId="1772554404">
    <w:abstractNumId w:val="83"/>
  </w:num>
  <w:num w:numId="21" w16cid:durableId="928586090">
    <w:abstractNumId w:val="62"/>
  </w:num>
  <w:num w:numId="22" w16cid:durableId="683094148">
    <w:abstractNumId w:val="162"/>
  </w:num>
  <w:num w:numId="23" w16cid:durableId="866407428">
    <w:abstractNumId w:val="232"/>
  </w:num>
  <w:num w:numId="24" w16cid:durableId="1721904505">
    <w:abstractNumId w:val="5"/>
  </w:num>
  <w:num w:numId="25" w16cid:durableId="1334184331">
    <w:abstractNumId w:val="14"/>
  </w:num>
  <w:num w:numId="26" w16cid:durableId="2096631474">
    <w:abstractNumId w:val="182"/>
  </w:num>
  <w:num w:numId="27" w16cid:durableId="1690448569">
    <w:abstractNumId w:val="68"/>
  </w:num>
  <w:num w:numId="28" w16cid:durableId="1297444248">
    <w:abstractNumId w:val="44"/>
  </w:num>
  <w:num w:numId="29" w16cid:durableId="1963684393">
    <w:abstractNumId w:val="25"/>
  </w:num>
  <w:num w:numId="30" w16cid:durableId="1673024254">
    <w:abstractNumId w:val="281"/>
  </w:num>
  <w:num w:numId="31" w16cid:durableId="665402019">
    <w:abstractNumId w:val="204"/>
  </w:num>
  <w:num w:numId="32" w16cid:durableId="368335886">
    <w:abstractNumId w:val="184"/>
  </w:num>
  <w:num w:numId="33" w16cid:durableId="718895495">
    <w:abstractNumId w:val="200"/>
  </w:num>
  <w:num w:numId="34" w16cid:durableId="1005280155">
    <w:abstractNumId w:val="256"/>
  </w:num>
  <w:num w:numId="35" w16cid:durableId="423914780">
    <w:abstractNumId w:val="8"/>
  </w:num>
  <w:num w:numId="36" w16cid:durableId="1656489988">
    <w:abstractNumId w:val="4"/>
  </w:num>
  <w:num w:numId="37" w16cid:durableId="1756053364">
    <w:abstractNumId w:val="108"/>
  </w:num>
  <w:num w:numId="38" w16cid:durableId="531235730">
    <w:abstractNumId w:val="222"/>
  </w:num>
  <w:num w:numId="39" w16cid:durableId="1573928399">
    <w:abstractNumId w:val="257"/>
  </w:num>
  <w:num w:numId="40" w16cid:durableId="1415276060">
    <w:abstractNumId w:val="99"/>
  </w:num>
  <w:num w:numId="41" w16cid:durableId="390082985">
    <w:abstractNumId w:val="2"/>
  </w:num>
  <w:num w:numId="42" w16cid:durableId="1062363206">
    <w:abstractNumId w:val="76"/>
  </w:num>
  <w:num w:numId="43" w16cid:durableId="2067530488">
    <w:abstractNumId w:val="98"/>
  </w:num>
  <w:num w:numId="44" w16cid:durableId="963314779">
    <w:abstractNumId w:val="37"/>
  </w:num>
  <w:num w:numId="45" w16cid:durableId="1516335555">
    <w:abstractNumId w:val="57"/>
  </w:num>
  <w:num w:numId="46" w16cid:durableId="782380038">
    <w:abstractNumId w:val="18"/>
  </w:num>
  <w:num w:numId="47" w16cid:durableId="693506148">
    <w:abstractNumId w:val="166"/>
  </w:num>
  <w:num w:numId="48" w16cid:durableId="951015692">
    <w:abstractNumId w:val="153"/>
  </w:num>
  <w:num w:numId="49" w16cid:durableId="1969121470">
    <w:abstractNumId w:val="192"/>
  </w:num>
  <w:num w:numId="50" w16cid:durableId="1905215666">
    <w:abstractNumId w:val="187"/>
  </w:num>
  <w:num w:numId="51" w16cid:durableId="1280143342">
    <w:abstractNumId w:val="259"/>
  </w:num>
  <w:num w:numId="52" w16cid:durableId="908619215">
    <w:abstractNumId w:val="100"/>
  </w:num>
  <w:num w:numId="53" w16cid:durableId="415828845">
    <w:abstractNumId w:val="146"/>
  </w:num>
  <w:num w:numId="54" w16cid:durableId="1384789936">
    <w:abstractNumId w:val="116"/>
  </w:num>
  <w:num w:numId="55" w16cid:durableId="39287617">
    <w:abstractNumId w:val="157"/>
  </w:num>
  <w:num w:numId="56" w16cid:durableId="409159690">
    <w:abstractNumId w:val="6"/>
  </w:num>
  <w:num w:numId="57" w16cid:durableId="919825324">
    <w:abstractNumId w:val="209"/>
  </w:num>
  <w:num w:numId="58" w16cid:durableId="2046825802">
    <w:abstractNumId w:val="89"/>
  </w:num>
  <w:num w:numId="59" w16cid:durableId="1496529068">
    <w:abstractNumId w:val="283"/>
  </w:num>
  <w:num w:numId="60" w16cid:durableId="1370492340">
    <w:abstractNumId w:val="284"/>
  </w:num>
  <w:num w:numId="61" w16cid:durableId="1481922904">
    <w:abstractNumId w:val="280"/>
  </w:num>
  <w:num w:numId="62" w16cid:durableId="886838182">
    <w:abstractNumId w:val="64"/>
  </w:num>
  <w:num w:numId="63" w16cid:durableId="873345068">
    <w:abstractNumId w:val="228"/>
  </w:num>
  <w:num w:numId="64" w16cid:durableId="288364616">
    <w:abstractNumId w:val="147"/>
  </w:num>
  <w:num w:numId="65" w16cid:durableId="737167069">
    <w:abstractNumId w:val="160"/>
  </w:num>
  <w:num w:numId="66" w16cid:durableId="1268469132">
    <w:abstractNumId w:val="291"/>
  </w:num>
  <w:num w:numId="67" w16cid:durableId="1684940865">
    <w:abstractNumId w:val="245"/>
  </w:num>
  <w:num w:numId="68" w16cid:durableId="1546410955">
    <w:abstractNumId w:val="121"/>
  </w:num>
  <w:num w:numId="69" w16cid:durableId="742528763">
    <w:abstractNumId w:val="134"/>
  </w:num>
  <w:num w:numId="70" w16cid:durableId="1371033627">
    <w:abstractNumId w:val="156"/>
  </w:num>
  <w:num w:numId="71" w16cid:durableId="1005982392">
    <w:abstractNumId w:val="27"/>
  </w:num>
  <w:num w:numId="72" w16cid:durableId="231933355">
    <w:abstractNumId w:val="138"/>
  </w:num>
  <w:num w:numId="73" w16cid:durableId="691683239">
    <w:abstractNumId w:val="186"/>
  </w:num>
  <w:num w:numId="74" w16cid:durableId="1143695492">
    <w:abstractNumId w:val="131"/>
  </w:num>
  <w:num w:numId="75" w16cid:durableId="1317799868">
    <w:abstractNumId w:val="229"/>
  </w:num>
  <w:num w:numId="76" w16cid:durableId="1523932311">
    <w:abstractNumId w:val="132"/>
  </w:num>
  <w:num w:numId="77" w16cid:durableId="788208414">
    <w:abstractNumId w:val="111"/>
  </w:num>
  <w:num w:numId="78" w16cid:durableId="349264336">
    <w:abstractNumId w:val="26"/>
  </w:num>
  <w:num w:numId="79" w16cid:durableId="2032101720">
    <w:abstractNumId w:val="233"/>
  </w:num>
  <w:num w:numId="80" w16cid:durableId="709380797">
    <w:abstractNumId w:val="87"/>
  </w:num>
  <w:num w:numId="81" w16cid:durableId="620647180">
    <w:abstractNumId w:val="91"/>
  </w:num>
  <w:num w:numId="82" w16cid:durableId="1638224215">
    <w:abstractNumId w:val="29"/>
  </w:num>
  <w:num w:numId="83" w16cid:durableId="488598706">
    <w:abstractNumId w:val="254"/>
  </w:num>
  <w:num w:numId="84" w16cid:durableId="1067802653">
    <w:abstractNumId w:val="20"/>
  </w:num>
  <w:num w:numId="85" w16cid:durableId="1992054043">
    <w:abstractNumId w:val="196"/>
  </w:num>
  <w:num w:numId="86" w16cid:durableId="165099311">
    <w:abstractNumId w:val="240"/>
  </w:num>
  <w:num w:numId="87" w16cid:durableId="728041768">
    <w:abstractNumId w:val="45"/>
  </w:num>
  <w:num w:numId="88" w16cid:durableId="488374460">
    <w:abstractNumId w:val="216"/>
  </w:num>
  <w:num w:numId="89" w16cid:durableId="481506324">
    <w:abstractNumId w:val="55"/>
  </w:num>
  <w:num w:numId="90" w16cid:durableId="2082554034">
    <w:abstractNumId w:val="210"/>
  </w:num>
  <w:num w:numId="91" w16cid:durableId="1611011137">
    <w:abstractNumId w:val="59"/>
  </w:num>
  <w:num w:numId="92" w16cid:durableId="1735547198">
    <w:abstractNumId w:val="266"/>
  </w:num>
  <w:num w:numId="93" w16cid:durableId="1464038702">
    <w:abstractNumId w:val="30"/>
  </w:num>
  <w:num w:numId="94" w16cid:durableId="792090840">
    <w:abstractNumId w:val="267"/>
  </w:num>
  <w:num w:numId="95" w16cid:durableId="1888102966">
    <w:abstractNumId w:val="273"/>
  </w:num>
  <w:num w:numId="96" w16cid:durableId="902105056">
    <w:abstractNumId w:val="137"/>
  </w:num>
  <w:num w:numId="97" w16cid:durableId="1074159975">
    <w:abstractNumId w:val="170"/>
  </w:num>
  <w:num w:numId="98" w16cid:durableId="1713267106">
    <w:abstractNumId w:val="66"/>
  </w:num>
  <w:num w:numId="99" w16cid:durableId="1556432729">
    <w:abstractNumId w:val="214"/>
  </w:num>
  <w:num w:numId="100" w16cid:durableId="401759503">
    <w:abstractNumId w:val="46"/>
  </w:num>
  <w:num w:numId="101" w16cid:durableId="1437405559">
    <w:abstractNumId w:val="251"/>
  </w:num>
  <w:num w:numId="102" w16cid:durableId="1179391970">
    <w:abstractNumId w:val="271"/>
  </w:num>
  <w:num w:numId="103" w16cid:durableId="2045248914">
    <w:abstractNumId w:val="47"/>
  </w:num>
  <w:num w:numId="104" w16cid:durableId="996763441">
    <w:abstractNumId w:val="56"/>
  </w:num>
  <w:num w:numId="105" w16cid:durableId="784732350">
    <w:abstractNumId w:val="95"/>
  </w:num>
  <w:num w:numId="106" w16cid:durableId="1007756958">
    <w:abstractNumId w:val="253"/>
  </w:num>
  <w:num w:numId="107" w16cid:durableId="2099478270">
    <w:abstractNumId w:val="15"/>
  </w:num>
  <w:num w:numId="108" w16cid:durableId="25453612">
    <w:abstractNumId w:val="154"/>
  </w:num>
  <w:num w:numId="109" w16cid:durableId="1689865550">
    <w:abstractNumId w:val="242"/>
  </w:num>
  <w:num w:numId="110" w16cid:durableId="2049866345">
    <w:abstractNumId w:val="231"/>
  </w:num>
  <w:num w:numId="111" w16cid:durableId="1542522685">
    <w:abstractNumId w:val="36"/>
  </w:num>
  <w:num w:numId="112" w16cid:durableId="1834759543">
    <w:abstractNumId w:val="158"/>
  </w:num>
  <w:num w:numId="113" w16cid:durableId="102112907">
    <w:abstractNumId w:val="183"/>
  </w:num>
  <w:num w:numId="114" w16cid:durableId="1430390945">
    <w:abstractNumId w:val="218"/>
  </w:num>
  <w:num w:numId="115" w16cid:durableId="471869153">
    <w:abstractNumId w:val="107"/>
  </w:num>
  <w:num w:numId="116" w16cid:durableId="1466316171">
    <w:abstractNumId w:val="67"/>
  </w:num>
  <w:num w:numId="117" w16cid:durableId="508563899">
    <w:abstractNumId w:val="277"/>
  </w:num>
  <w:num w:numId="118" w16cid:durableId="325062906">
    <w:abstractNumId w:val="221"/>
  </w:num>
  <w:num w:numId="119" w16cid:durableId="1698190444">
    <w:abstractNumId w:val="155"/>
  </w:num>
  <w:num w:numId="120" w16cid:durableId="2143115847">
    <w:abstractNumId w:val="73"/>
  </w:num>
  <w:num w:numId="121" w16cid:durableId="1719234014">
    <w:abstractNumId w:val="247"/>
  </w:num>
  <w:num w:numId="122" w16cid:durableId="1422919022">
    <w:abstractNumId w:val="17"/>
  </w:num>
  <w:num w:numId="123" w16cid:durableId="500581500">
    <w:abstractNumId w:val="114"/>
  </w:num>
  <w:num w:numId="124" w16cid:durableId="695619193">
    <w:abstractNumId w:val="230"/>
  </w:num>
  <w:num w:numId="125" w16cid:durableId="277219210">
    <w:abstractNumId w:val="159"/>
  </w:num>
  <w:num w:numId="126" w16cid:durableId="60520861">
    <w:abstractNumId w:val="290"/>
  </w:num>
  <w:num w:numId="127" w16cid:durableId="356275780">
    <w:abstractNumId w:val="282"/>
  </w:num>
  <w:num w:numId="128" w16cid:durableId="1780368460">
    <w:abstractNumId w:val="133"/>
  </w:num>
  <w:num w:numId="129" w16cid:durableId="298269178">
    <w:abstractNumId w:val="13"/>
  </w:num>
  <w:num w:numId="130" w16cid:durableId="529147461">
    <w:abstractNumId w:val="136"/>
  </w:num>
  <w:num w:numId="131" w16cid:durableId="115298509">
    <w:abstractNumId w:val="139"/>
  </w:num>
  <w:num w:numId="132" w16cid:durableId="228342704">
    <w:abstractNumId w:val="149"/>
  </w:num>
  <w:num w:numId="133" w16cid:durableId="251856302">
    <w:abstractNumId w:val="272"/>
  </w:num>
  <w:num w:numId="134" w16cid:durableId="897129883">
    <w:abstractNumId w:val="179"/>
  </w:num>
  <w:num w:numId="135" w16cid:durableId="1119183821">
    <w:abstractNumId w:val="208"/>
  </w:num>
  <w:num w:numId="136" w16cid:durableId="197014629">
    <w:abstractNumId w:val="269"/>
  </w:num>
  <w:num w:numId="137" w16cid:durableId="1802068582">
    <w:abstractNumId w:val="224"/>
  </w:num>
  <w:num w:numId="138" w16cid:durableId="1284386507">
    <w:abstractNumId w:val="124"/>
  </w:num>
  <w:num w:numId="139" w16cid:durableId="1579824200">
    <w:abstractNumId w:val="113"/>
  </w:num>
  <w:num w:numId="140" w16cid:durableId="523059765">
    <w:abstractNumId w:val="241"/>
  </w:num>
  <w:num w:numId="141" w16cid:durableId="655185686">
    <w:abstractNumId w:val="34"/>
  </w:num>
  <w:num w:numId="142" w16cid:durableId="1111823408">
    <w:abstractNumId w:val="195"/>
  </w:num>
  <w:num w:numId="143" w16cid:durableId="184053315">
    <w:abstractNumId w:val="295"/>
  </w:num>
  <w:num w:numId="144" w16cid:durableId="805896879">
    <w:abstractNumId w:val="135"/>
  </w:num>
  <w:num w:numId="145" w16cid:durableId="1731079992">
    <w:abstractNumId w:val="40"/>
  </w:num>
  <w:num w:numId="146" w16cid:durableId="1043823248">
    <w:abstractNumId w:val="125"/>
  </w:num>
  <w:num w:numId="147" w16cid:durableId="1086271849">
    <w:abstractNumId w:val="261"/>
  </w:num>
  <w:num w:numId="148" w16cid:durableId="1154295975">
    <w:abstractNumId w:val="203"/>
  </w:num>
  <w:num w:numId="149" w16cid:durableId="1961492902">
    <w:abstractNumId w:val="177"/>
  </w:num>
  <w:num w:numId="150" w16cid:durableId="1051659023">
    <w:abstractNumId w:val="255"/>
  </w:num>
  <w:num w:numId="151" w16cid:durableId="1976256226">
    <w:abstractNumId w:val="141"/>
  </w:num>
  <w:num w:numId="152" w16cid:durableId="1585919067">
    <w:abstractNumId w:val="246"/>
  </w:num>
  <w:num w:numId="153" w16cid:durableId="1251232668">
    <w:abstractNumId w:val="129"/>
  </w:num>
  <w:num w:numId="154" w16cid:durableId="1185754545">
    <w:abstractNumId w:val="212"/>
  </w:num>
  <w:num w:numId="155" w16cid:durableId="1113864098">
    <w:abstractNumId w:val="278"/>
  </w:num>
  <w:num w:numId="156" w16cid:durableId="1709524659">
    <w:abstractNumId w:val="52"/>
  </w:num>
  <w:num w:numId="157" w16cid:durableId="1631475465">
    <w:abstractNumId w:val="19"/>
  </w:num>
  <w:num w:numId="158" w16cid:durableId="847056962">
    <w:abstractNumId w:val="219"/>
  </w:num>
  <w:num w:numId="159" w16cid:durableId="129445063">
    <w:abstractNumId w:val="297"/>
  </w:num>
  <w:num w:numId="160" w16cid:durableId="1761870423">
    <w:abstractNumId w:val="294"/>
  </w:num>
  <w:num w:numId="161" w16cid:durableId="2088335300">
    <w:abstractNumId w:val="49"/>
  </w:num>
  <w:num w:numId="162" w16cid:durableId="652442129">
    <w:abstractNumId w:val="90"/>
  </w:num>
  <w:num w:numId="163" w16cid:durableId="2129467753">
    <w:abstractNumId w:val="181"/>
    <w:lvlOverride w:ilvl="0">
      <w:startOverride w:val="1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4" w16cid:durableId="426118293">
    <w:abstractNumId w:val="103"/>
  </w:num>
  <w:num w:numId="165" w16cid:durableId="1720930624">
    <w:abstractNumId w:val="201"/>
  </w:num>
  <w:num w:numId="166" w16cid:durableId="963998101">
    <w:abstractNumId w:val="43"/>
  </w:num>
  <w:num w:numId="167" w16cid:durableId="499009697">
    <w:abstractNumId w:val="35"/>
  </w:num>
  <w:num w:numId="168" w16cid:durableId="2025471785">
    <w:abstractNumId w:val="287"/>
  </w:num>
  <w:num w:numId="169" w16cid:durableId="95298050">
    <w:abstractNumId w:val="263"/>
  </w:num>
  <w:num w:numId="170" w16cid:durableId="266810092">
    <w:abstractNumId w:val="118"/>
  </w:num>
  <w:num w:numId="171" w16cid:durableId="165365140">
    <w:abstractNumId w:val="178"/>
  </w:num>
  <w:num w:numId="172" w16cid:durableId="1853059254">
    <w:abstractNumId w:val="270"/>
  </w:num>
  <w:num w:numId="173" w16cid:durableId="1752703637">
    <w:abstractNumId w:val="172"/>
  </w:num>
  <w:num w:numId="174" w16cid:durableId="617831092">
    <w:abstractNumId w:val="238"/>
  </w:num>
  <w:num w:numId="175" w16cid:durableId="1594437327">
    <w:abstractNumId w:val="10"/>
  </w:num>
  <w:num w:numId="176" w16cid:durableId="1686322344">
    <w:abstractNumId w:val="21"/>
  </w:num>
  <w:num w:numId="177" w16cid:durableId="1419211841">
    <w:abstractNumId w:val="31"/>
  </w:num>
  <w:num w:numId="178" w16cid:durableId="1345326307">
    <w:abstractNumId w:val="252"/>
  </w:num>
  <w:num w:numId="179" w16cid:durableId="843784036">
    <w:abstractNumId w:val="117"/>
  </w:num>
  <w:num w:numId="180" w16cid:durableId="588081115">
    <w:abstractNumId w:val="65"/>
  </w:num>
  <w:num w:numId="181" w16cid:durableId="1680233406">
    <w:abstractNumId w:val="130"/>
  </w:num>
  <w:num w:numId="182" w16cid:durableId="1635911106">
    <w:abstractNumId w:val="236"/>
  </w:num>
  <w:num w:numId="183" w16cid:durableId="1606228012">
    <w:abstractNumId w:val="74"/>
  </w:num>
  <w:num w:numId="184" w16cid:durableId="21709040">
    <w:abstractNumId w:val="276"/>
  </w:num>
  <w:num w:numId="185" w16cid:durableId="1243762536">
    <w:abstractNumId w:val="0"/>
  </w:num>
  <w:num w:numId="186" w16cid:durableId="1746874498">
    <w:abstractNumId w:val="58"/>
  </w:num>
  <w:num w:numId="187" w16cid:durableId="1306471590">
    <w:abstractNumId w:val="102"/>
  </w:num>
  <w:num w:numId="188" w16cid:durableId="907154199">
    <w:abstractNumId w:val="86"/>
  </w:num>
  <w:num w:numId="189" w16cid:durableId="170679147">
    <w:abstractNumId w:val="110"/>
  </w:num>
  <w:num w:numId="190" w16cid:durableId="2035493331">
    <w:abstractNumId w:val="41"/>
  </w:num>
  <w:num w:numId="191" w16cid:durableId="1527794734">
    <w:abstractNumId w:val="268"/>
  </w:num>
  <w:num w:numId="192" w16cid:durableId="873074504">
    <w:abstractNumId w:val="202"/>
  </w:num>
  <w:num w:numId="193" w16cid:durableId="1043869900">
    <w:abstractNumId w:val="292"/>
  </w:num>
  <w:num w:numId="194" w16cid:durableId="1023172886">
    <w:abstractNumId w:val="161"/>
  </w:num>
  <w:num w:numId="195" w16cid:durableId="700978047">
    <w:abstractNumId w:val="185"/>
  </w:num>
  <w:num w:numId="196" w16cid:durableId="1688098372">
    <w:abstractNumId w:val="119"/>
  </w:num>
  <w:num w:numId="197" w16cid:durableId="818302256">
    <w:abstractNumId w:val="106"/>
  </w:num>
  <w:num w:numId="198" w16cid:durableId="750077482">
    <w:abstractNumId w:val="288"/>
  </w:num>
  <w:num w:numId="199" w16cid:durableId="1802380439">
    <w:abstractNumId w:val="9"/>
  </w:num>
  <w:num w:numId="200" w16cid:durableId="313262699">
    <w:abstractNumId w:val="215"/>
  </w:num>
  <w:num w:numId="201" w16cid:durableId="1652949709">
    <w:abstractNumId w:val="260"/>
  </w:num>
  <w:num w:numId="202" w16cid:durableId="422147360">
    <w:abstractNumId w:val="70"/>
  </w:num>
  <w:num w:numId="203" w16cid:durableId="926622408">
    <w:abstractNumId w:val="96"/>
  </w:num>
  <w:num w:numId="204" w16cid:durableId="126776719">
    <w:abstractNumId w:val="69"/>
  </w:num>
  <w:num w:numId="205" w16cid:durableId="2109081977">
    <w:abstractNumId w:val="262"/>
  </w:num>
  <w:num w:numId="206" w16cid:durableId="2051998570">
    <w:abstractNumId w:val="22"/>
  </w:num>
  <w:num w:numId="207" w16cid:durableId="489906498">
    <w:abstractNumId w:val="112"/>
  </w:num>
  <w:num w:numId="208" w16cid:durableId="12614732">
    <w:abstractNumId w:val="227"/>
  </w:num>
  <w:num w:numId="209" w16cid:durableId="1296525117">
    <w:abstractNumId w:val="127"/>
  </w:num>
  <w:num w:numId="210" w16cid:durableId="1988046489">
    <w:abstractNumId w:val="250"/>
  </w:num>
  <w:num w:numId="211" w16cid:durableId="2078016112">
    <w:abstractNumId w:val="239"/>
  </w:num>
  <w:num w:numId="212" w16cid:durableId="1127041994">
    <w:abstractNumId w:val="85"/>
  </w:num>
  <w:num w:numId="213" w16cid:durableId="248467086">
    <w:abstractNumId w:val="151"/>
  </w:num>
  <w:num w:numId="214" w16cid:durableId="1876694287">
    <w:abstractNumId w:val="217"/>
  </w:num>
  <w:num w:numId="215" w16cid:durableId="1878271433">
    <w:abstractNumId w:val="24"/>
  </w:num>
  <w:num w:numId="216" w16cid:durableId="1108042908">
    <w:abstractNumId w:val="77"/>
  </w:num>
  <w:num w:numId="217" w16cid:durableId="1814784875">
    <w:abstractNumId w:val="11"/>
  </w:num>
  <w:num w:numId="218" w16cid:durableId="93861388">
    <w:abstractNumId w:val="148"/>
  </w:num>
  <w:num w:numId="219" w16cid:durableId="1630361624">
    <w:abstractNumId w:val="122"/>
  </w:num>
  <w:num w:numId="220" w16cid:durableId="1608388222">
    <w:abstractNumId w:val="180"/>
  </w:num>
  <w:num w:numId="221" w16cid:durableId="958536543">
    <w:abstractNumId w:val="104"/>
  </w:num>
  <w:num w:numId="222" w16cid:durableId="1537742683">
    <w:abstractNumId w:val="194"/>
  </w:num>
  <w:num w:numId="223" w16cid:durableId="1935507094">
    <w:abstractNumId w:val="101"/>
  </w:num>
  <w:num w:numId="224" w16cid:durableId="1160465096">
    <w:abstractNumId w:val="39"/>
  </w:num>
  <w:num w:numId="225" w16cid:durableId="751437385">
    <w:abstractNumId w:val="94"/>
  </w:num>
  <w:num w:numId="226" w16cid:durableId="1621837476">
    <w:abstractNumId w:val="167"/>
  </w:num>
  <w:num w:numId="227" w16cid:durableId="1649744094">
    <w:abstractNumId w:val="128"/>
  </w:num>
  <w:num w:numId="228" w16cid:durableId="1501039409">
    <w:abstractNumId w:val="97"/>
  </w:num>
  <w:num w:numId="229" w16cid:durableId="1092118198">
    <w:abstractNumId w:val="28"/>
  </w:num>
  <w:num w:numId="230" w16cid:durableId="945229438">
    <w:abstractNumId w:val="78"/>
  </w:num>
  <w:num w:numId="231" w16cid:durableId="102696179">
    <w:abstractNumId w:val="207"/>
  </w:num>
  <w:num w:numId="232" w16cid:durableId="202908482">
    <w:abstractNumId w:val="264"/>
  </w:num>
  <w:num w:numId="233" w16cid:durableId="1137188084">
    <w:abstractNumId w:val="72"/>
  </w:num>
  <w:num w:numId="234" w16cid:durableId="981538937">
    <w:abstractNumId w:val="7"/>
  </w:num>
  <w:num w:numId="235" w16cid:durableId="975722245">
    <w:abstractNumId w:val="23"/>
  </w:num>
  <w:num w:numId="236" w16cid:durableId="745301910">
    <w:abstractNumId w:val="279"/>
  </w:num>
  <w:num w:numId="237" w16cid:durableId="648941684">
    <w:abstractNumId w:val="142"/>
  </w:num>
  <w:num w:numId="238" w16cid:durableId="2072608564">
    <w:abstractNumId w:val="193"/>
  </w:num>
  <w:num w:numId="239" w16cid:durableId="1816870390">
    <w:abstractNumId w:val="145"/>
  </w:num>
  <w:num w:numId="240" w16cid:durableId="1029909615">
    <w:abstractNumId w:val="165"/>
  </w:num>
  <w:num w:numId="241" w16cid:durableId="1342124374">
    <w:abstractNumId w:val="176"/>
  </w:num>
  <w:num w:numId="242" w16cid:durableId="1759137530">
    <w:abstractNumId w:val="293"/>
  </w:num>
  <w:num w:numId="243" w16cid:durableId="1953055696">
    <w:abstractNumId w:val="32"/>
  </w:num>
  <w:num w:numId="244" w16cid:durableId="1117986055">
    <w:abstractNumId w:val="190"/>
  </w:num>
  <w:num w:numId="245" w16cid:durableId="191577073">
    <w:abstractNumId w:val="188"/>
  </w:num>
  <w:num w:numId="246" w16cid:durableId="1842622354">
    <w:abstractNumId w:val="144"/>
  </w:num>
  <w:num w:numId="247" w16cid:durableId="1668829235">
    <w:abstractNumId w:val="120"/>
  </w:num>
  <w:num w:numId="248" w16cid:durableId="1949850475">
    <w:abstractNumId w:val="152"/>
  </w:num>
  <w:num w:numId="249" w16cid:durableId="1999770384">
    <w:abstractNumId w:val="237"/>
  </w:num>
  <w:num w:numId="250" w16cid:durableId="2078747270">
    <w:abstractNumId w:val="105"/>
  </w:num>
  <w:num w:numId="251" w16cid:durableId="771626844">
    <w:abstractNumId w:val="48"/>
  </w:num>
  <w:num w:numId="252" w16cid:durableId="1494183760">
    <w:abstractNumId w:val="244"/>
  </w:num>
  <w:num w:numId="253" w16cid:durableId="488638897">
    <w:abstractNumId w:val="274"/>
  </w:num>
  <w:num w:numId="254" w16cid:durableId="850339722">
    <w:abstractNumId w:val="109"/>
  </w:num>
  <w:num w:numId="255" w16cid:durableId="1989817755">
    <w:abstractNumId w:val="243"/>
  </w:num>
  <w:num w:numId="256" w16cid:durableId="1094058390">
    <w:abstractNumId w:val="75"/>
  </w:num>
  <w:num w:numId="257" w16cid:durableId="1827552854">
    <w:abstractNumId w:val="16"/>
  </w:num>
  <w:num w:numId="258" w16cid:durableId="280890407">
    <w:abstractNumId w:val="126"/>
  </w:num>
  <w:num w:numId="259" w16cid:durableId="1429109929">
    <w:abstractNumId w:val="234"/>
  </w:num>
  <w:num w:numId="260" w16cid:durableId="1564485453">
    <w:abstractNumId w:val="199"/>
  </w:num>
  <w:num w:numId="261" w16cid:durableId="1648585928">
    <w:abstractNumId w:val="265"/>
  </w:num>
  <w:num w:numId="262" w16cid:durableId="1018198189">
    <w:abstractNumId w:val="197"/>
  </w:num>
  <w:num w:numId="263" w16cid:durableId="1928228365">
    <w:abstractNumId w:val="205"/>
  </w:num>
  <w:num w:numId="264" w16cid:durableId="804926591">
    <w:abstractNumId w:val="60"/>
  </w:num>
  <w:num w:numId="265" w16cid:durableId="1556114593">
    <w:abstractNumId w:val="79"/>
  </w:num>
  <w:num w:numId="266" w16cid:durableId="1640107405">
    <w:abstractNumId w:val="3"/>
  </w:num>
  <w:num w:numId="267" w16cid:durableId="1449543027">
    <w:abstractNumId w:val="71"/>
  </w:num>
  <w:num w:numId="268" w16cid:durableId="1842970469">
    <w:abstractNumId w:val="296"/>
  </w:num>
  <w:num w:numId="269" w16cid:durableId="1110782164">
    <w:abstractNumId w:val="51"/>
  </w:num>
  <w:num w:numId="270" w16cid:durableId="1125734645">
    <w:abstractNumId w:val="285"/>
  </w:num>
  <w:num w:numId="271" w16cid:durableId="1604453173">
    <w:abstractNumId w:val="289"/>
  </w:num>
  <w:num w:numId="272" w16cid:durableId="1961185174">
    <w:abstractNumId w:val="115"/>
  </w:num>
  <w:num w:numId="273" w16cid:durableId="2123912271">
    <w:abstractNumId w:val="220"/>
  </w:num>
  <w:num w:numId="274" w16cid:durableId="1327978994">
    <w:abstractNumId w:val="33"/>
  </w:num>
  <w:num w:numId="275" w16cid:durableId="2019573101">
    <w:abstractNumId w:val="223"/>
  </w:num>
  <w:num w:numId="276" w16cid:durableId="1023869742">
    <w:abstractNumId w:val="164"/>
  </w:num>
  <w:num w:numId="277" w16cid:durableId="754134309">
    <w:abstractNumId w:val="81"/>
  </w:num>
  <w:num w:numId="278" w16cid:durableId="1520777313">
    <w:abstractNumId w:val="123"/>
  </w:num>
  <w:num w:numId="279" w16cid:durableId="633561578">
    <w:abstractNumId w:val="206"/>
  </w:num>
  <w:num w:numId="280" w16cid:durableId="906959608">
    <w:abstractNumId w:val="206"/>
    <w:lvlOverride w:ilvl="1">
      <w:lvl w:ilvl="1">
        <w:numFmt w:val="decimal"/>
        <w:lvlText w:val="%2."/>
        <w:lvlJc w:val="left"/>
      </w:lvl>
    </w:lvlOverride>
  </w:num>
  <w:num w:numId="281" w16cid:durableId="1089888136">
    <w:abstractNumId w:val="213"/>
  </w:num>
  <w:num w:numId="282" w16cid:durableId="188566804">
    <w:abstractNumId w:val="174"/>
  </w:num>
  <w:num w:numId="283" w16cid:durableId="2048294687">
    <w:abstractNumId w:val="173"/>
  </w:num>
  <w:num w:numId="284" w16cid:durableId="547841350">
    <w:abstractNumId w:val="38"/>
  </w:num>
  <w:num w:numId="285" w16cid:durableId="593168101">
    <w:abstractNumId w:val="248"/>
  </w:num>
  <w:num w:numId="286" w16cid:durableId="1093550216">
    <w:abstractNumId w:val="92"/>
  </w:num>
  <w:num w:numId="287" w16cid:durableId="167016094">
    <w:abstractNumId w:val="169"/>
  </w:num>
  <w:num w:numId="288" w16cid:durableId="1524131618">
    <w:abstractNumId w:val="140"/>
  </w:num>
  <w:num w:numId="289" w16cid:durableId="633830235">
    <w:abstractNumId w:val="150"/>
  </w:num>
  <w:num w:numId="290" w16cid:durableId="45374936">
    <w:abstractNumId w:val="50"/>
  </w:num>
  <w:num w:numId="291" w16cid:durableId="1054474544">
    <w:abstractNumId w:val="235"/>
  </w:num>
  <w:num w:numId="292" w16cid:durableId="1939023299">
    <w:abstractNumId w:val="163"/>
  </w:num>
  <w:num w:numId="293" w16cid:durableId="413286711">
    <w:abstractNumId w:val="189"/>
  </w:num>
  <w:num w:numId="294" w16cid:durableId="38434781">
    <w:abstractNumId w:val="54"/>
  </w:num>
  <w:num w:numId="295" w16cid:durableId="287013790">
    <w:abstractNumId w:val="88"/>
  </w:num>
  <w:num w:numId="296" w16cid:durableId="1837263610">
    <w:abstractNumId w:val="82"/>
  </w:num>
  <w:num w:numId="297" w16cid:durableId="1279609486">
    <w:abstractNumId w:val="84"/>
  </w:num>
  <w:num w:numId="298" w16cid:durableId="1992634528">
    <w:abstractNumId w:val="168"/>
  </w:num>
  <w:num w:numId="299" w16cid:durableId="700282259">
    <w:abstractNumId w:val="275"/>
  </w:num>
  <w:num w:numId="300" w16cid:durableId="1014110082">
    <w:abstractNumId w:val="181"/>
    <w:lvlOverride w:ilvl="0">
      <w:startOverride w:val="1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1" w16cid:durableId="1540048835">
    <w:abstractNumId w:val="63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jO3MDcysDSysDS1MDBW0lEKTi0uzszPAykwNK8FAMVbE14tAAAA"/>
  </w:docVars>
  <w:rsids>
    <w:rsidRoot w:val="00205FDF"/>
    <w:rsid w:val="00000899"/>
    <w:rsid w:val="00005707"/>
    <w:rsid w:val="00005807"/>
    <w:rsid w:val="00015FBA"/>
    <w:rsid w:val="0002103A"/>
    <w:rsid w:val="00021B8E"/>
    <w:rsid w:val="00022C31"/>
    <w:rsid w:val="00030945"/>
    <w:rsid w:val="000325B9"/>
    <w:rsid w:val="00032CAE"/>
    <w:rsid w:val="00037060"/>
    <w:rsid w:val="000411CB"/>
    <w:rsid w:val="00044521"/>
    <w:rsid w:val="000479AA"/>
    <w:rsid w:val="00051E2A"/>
    <w:rsid w:val="00053513"/>
    <w:rsid w:val="00055522"/>
    <w:rsid w:val="00056AC0"/>
    <w:rsid w:val="000655D1"/>
    <w:rsid w:val="00067E14"/>
    <w:rsid w:val="00073A1B"/>
    <w:rsid w:val="00081B2F"/>
    <w:rsid w:val="000857CE"/>
    <w:rsid w:val="00097985"/>
    <w:rsid w:val="000A1181"/>
    <w:rsid w:val="000A2724"/>
    <w:rsid w:val="000B0600"/>
    <w:rsid w:val="000B2E6F"/>
    <w:rsid w:val="000B3B10"/>
    <w:rsid w:val="000C037B"/>
    <w:rsid w:val="000C142E"/>
    <w:rsid w:val="000D49F9"/>
    <w:rsid w:val="000D5D34"/>
    <w:rsid w:val="000D60C7"/>
    <w:rsid w:val="000E0BBE"/>
    <w:rsid w:val="000E1B70"/>
    <w:rsid w:val="000E4048"/>
    <w:rsid w:val="000E5104"/>
    <w:rsid w:val="000E5C5F"/>
    <w:rsid w:val="000F46B4"/>
    <w:rsid w:val="00103608"/>
    <w:rsid w:val="00105BCA"/>
    <w:rsid w:val="00116FEE"/>
    <w:rsid w:val="00117052"/>
    <w:rsid w:val="0012116F"/>
    <w:rsid w:val="0012173D"/>
    <w:rsid w:val="00122717"/>
    <w:rsid w:val="0012513C"/>
    <w:rsid w:val="00141392"/>
    <w:rsid w:val="00141968"/>
    <w:rsid w:val="00160946"/>
    <w:rsid w:val="0016202E"/>
    <w:rsid w:val="00164E6A"/>
    <w:rsid w:val="0016565D"/>
    <w:rsid w:val="001671E2"/>
    <w:rsid w:val="00172205"/>
    <w:rsid w:val="00172353"/>
    <w:rsid w:val="00172DC1"/>
    <w:rsid w:val="0017476B"/>
    <w:rsid w:val="001747C0"/>
    <w:rsid w:val="00176D62"/>
    <w:rsid w:val="001833CA"/>
    <w:rsid w:val="001873BD"/>
    <w:rsid w:val="00194C0B"/>
    <w:rsid w:val="00195936"/>
    <w:rsid w:val="00195EF4"/>
    <w:rsid w:val="001A17A8"/>
    <w:rsid w:val="001A3201"/>
    <w:rsid w:val="001A521D"/>
    <w:rsid w:val="001A7E84"/>
    <w:rsid w:val="001B5386"/>
    <w:rsid w:val="001D522D"/>
    <w:rsid w:val="001D7345"/>
    <w:rsid w:val="001E2CD2"/>
    <w:rsid w:val="001E32F4"/>
    <w:rsid w:val="001E6683"/>
    <w:rsid w:val="001F52EE"/>
    <w:rsid w:val="001F7168"/>
    <w:rsid w:val="0020117C"/>
    <w:rsid w:val="0020280D"/>
    <w:rsid w:val="00205FDF"/>
    <w:rsid w:val="00206538"/>
    <w:rsid w:val="00207F57"/>
    <w:rsid w:val="002136E6"/>
    <w:rsid w:val="00220B61"/>
    <w:rsid w:val="0022379D"/>
    <w:rsid w:val="00227079"/>
    <w:rsid w:val="00232107"/>
    <w:rsid w:val="00234179"/>
    <w:rsid w:val="00237831"/>
    <w:rsid w:val="002450E3"/>
    <w:rsid w:val="00246F88"/>
    <w:rsid w:val="002522F0"/>
    <w:rsid w:val="00265AE5"/>
    <w:rsid w:val="002679AE"/>
    <w:rsid w:val="00272551"/>
    <w:rsid w:val="00275E4E"/>
    <w:rsid w:val="00287ECA"/>
    <w:rsid w:val="00290CCC"/>
    <w:rsid w:val="002924E3"/>
    <w:rsid w:val="00293648"/>
    <w:rsid w:val="00294802"/>
    <w:rsid w:val="002A1F19"/>
    <w:rsid w:val="002A22A9"/>
    <w:rsid w:val="002B00BE"/>
    <w:rsid w:val="002B5DAB"/>
    <w:rsid w:val="002B6771"/>
    <w:rsid w:val="002B705C"/>
    <w:rsid w:val="002C3DC2"/>
    <w:rsid w:val="002C4C1C"/>
    <w:rsid w:val="002D0586"/>
    <w:rsid w:val="002D3DC7"/>
    <w:rsid w:val="002D4F7D"/>
    <w:rsid w:val="002E0CA8"/>
    <w:rsid w:val="002E18E1"/>
    <w:rsid w:val="002E3A30"/>
    <w:rsid w:val="002E68C1"/>
    <w:rsid w:val="002E7622"/>
    <w:rsid w:val="002F45F0"/>
    <w:rsid w:val="002F6253"/>
    <w:rsid w:val="002F70A7"/>
    <w:rsid w:val="00300ED8"/>
    <w:rsid w:val="00304D42"/>
    <w:rsid w:val="00312898"/>
    <w:rsid w:val="00314F69"/>
    <w:rsid w:val="003218F0"/>
    <w:rsid w:val="00321F4E"/>
    <w:rsid w:val="00322CD2"/>
    <w:rsid w:val="003249B4"/>
    <w:rsid w:val="003250CA"/>
    <w:rsid w:val="00325C29"/>
    <w:rsid w:val="00326D72"/>
    <w:rsid w:val="0033293A"/>
    <w:rsid w:val="00335A80"/>
    <w:rsid w:val="00337497"/>
    <w:rsid w:val="00340720"/>
    <w:rsid w:val="00355427"/>
    <w:rsid w:val="00356782"/>
    <w:rsid w:val="00361E68"/>
    <w:rsid w:val="00366E3B"/>
    <w:rsid w:val="00373414"/>
    <w:rsid w:val="00380D26"/>
    <w:rsid w:val="003831F8"/>
    <w:rsid w:val="003843D2"/>
    <w:rsid w:val="00385836"/>
    <w:rsid w:val="003928F0"/>
    <w:rsid w:val="00396AAD"/>
    <w:rsid w:val="003A0EB1"/>
    <w:rsid w:val="003B536A"/>
    <w:rsid w:val="003C0232"/>
    <w:rsid w:val="003C46D4"/>
    <w:rsid w:val="003C76B6"/>
    <w:rsid w:val="003E4CC6"/>
    <w:rsid w:val="003E6C3C"/>
    <w:rsid w:val="003F1662"/>
    <w:rsid w:val="003F68FC"/>
    <w:rsid w:val="004033D3"/>
    <w:rsid w:val="004048FD"/>
    <w:rsid w:val="00404A44"/>
    <w:rsid w:val="00410912"/>
    <w:rsid w:val="0041515A"/>
    <w:rsid w:val="00416057"/>
    <w:rsid w:val="00416F2A"/>
    <w:rsid w:val="00420A3F"/>
    <w:rsid w:val="00421A20"/>
    <w:rsid w:val="00421E63"/>
    <w:rsid w:val="00422999"/>
    <w:rsid w:val="00425369"/>
    <w:rsid w:val="00425787"/>
    <w:rsid w:val="004261A3"/>
    <w:rsid w:val="00426288"/>
    <w:rsid w:val="004271C4"/>
    <w:rsid w:val="00427E36"/>
    <w:rsid w:val="00433EDF"/>
    <w:rsid w:val="004340FC"/>
    <w:rsid w:val="00437735"/>
    <w:rsid w:val="00445F45"/>
    <w:rsid w:val="00453B48"/>
    <w:rsid w:val="00464B9E"/>
    <w:rsid w:val="004707E3"/>
    <w:rsid w:val="00474E9A"/>
    <w:rsid w:val="00477518"/>
    <w:rsid w:val="004872B8"/>
    <w:rsid w:val="00487AD5"/>
    <w:rsid w:val="004907B8"/>
    <w:rsid w:val="004959F0"/>
    <w:rsid w:val="004A0512"/>
    <w:rsid w:val="004A084A"/>
    <w:rsid w:val="004A1704"/>
    <w:rsid w:val="004A319D"/>
    <w:rsid w:val="004A3453"/>
    <w:rsid w:val="004A6377"/>
    <w:rsid w:val="004A6EA8"/>
    <w:rsid w:val="004A749A"/>
    <w:rsid w:val="004B1361"/>
    <w:rsid w:val="004B194B"/>
    <w:rsid w:val="004B4CED"/>
    <w:rsid w:val="004C0E09"/>
    <w:rsid w:val="004C13BD"/>
    <w:rsid w:val="004C4D0E"/>
    <w:rsid w:val="004C63E5"/>
    <w:rsid w:val="004C679E"/>
    <w:rsid w:val="004D02A9"/>
    <w:rsid w:val="004D3306"/>
    <w:rsid w:val="004D4556"/>
    <w:rsid w:val="004E06A3"/>
    <w:rsid w:val="004E7356"/>
    <w:rsid w:val="004F1915"/>
    <w:rsid w:val="0050248D"/>
    <w:rsid w:val="005052EA"/>
    <w:rsid w:val="005077B9"/>
    <w:rsid w:val="005157D3"/>
    <w:rsid w:val="00521597"/>
    <w:rsid w:val="005222B1"/>
    <w:rsid w:val="00522A69"/>
    <w:rsid w:val="005255AD"/>
    <w:rsid w:val="0053088F"/>
    <w:rsid w:val="005311C2"/>
    <w:rsid w:val="00532081"/>
    <w:rsid w:val="00537CE9"/>
    <w:rsid w:val="00543029"/>
    <w:rsid w:val="005442EB"/>
    <w:rsid w:val="00545F69"/>
    <w:rsid w:val="00545F6C"/>
    <w:rsid w:val="005461B1"/>
    <w:rsid w:val="00546845"/>
    <w:rsid w:val="00546A25"/>
    <w:rsid w:val="00547547"/>
    <w:rsid w:val="005671CD"/>
    <w:rsid w:val="00576CEE"/>
    <w:rsid w:val="00581EA6"/>
    <w:rsid w:val="00586FF1"/>
    <w:rsid w:val="0058719F"/>
    <w:rsid w:val="00587365"/>
    <w:rsid w:val="00594005"/>
    <w:rsid w:val="0059617E"/>
    <w:rsid w:val="005A1949"/>
    <w:rsid w:val="005A1C3A"/>
    <w:rsid w:val="005A6D55"/>
    <w:rsid w:val="005A6DF4"/>
    <w:rsid w:val="005A7AD6"/>
    <w:rsid w:val="005A7F90"/>
    <w:rsid w:val="005B534B"/>
    <w:rsid w:val="005C3501"/>
    <w:rsid w:val="005C4607"/>
    <w:rsid w:val="005C48AC"/>
    <w:rsid w:val="005C6017"/>
    <w:rsid w:val="005D5CE9"/>
    <w:rsid w:val="005E1875"/>
    <w:rsid w:val="005F5F7B"/>
    <w:rsid w:val="00603EE1"/>
    <w:rsid w:val="00607841"/>
    <w:rsid w:val="006078A3"/>
    <w:rsid w:val="0061238B"/>
    <w:rsid w:val="006143F2"/>
    <w:rsid w:val="0061660E"/>
    <w:rsid w:val="00616D01"/>
    <w:rsid w:val="006208EE"/>
    <w:rsid w:val="00622635"/>
    <w:rsid w:val="006228DE"/>
    <w:rsid w:val="00633BAC"/>
    <w:rsid w:val="00634D57"/>
    <w:rsid w:val="00635462"/>
    <w:rsid w:val="006419B6"/>
    <w:rsid w:val="0064505F"/>
    <w:rsid w:val="00650451"/>
    <w:rsid w:val="0065155F"/>
    <w:rsid w:val="00651E0C"/>
    <w:rsid w:val="00654A24"/>
    <w:rsid w:val="0066697D"/>
    <w:rsid w:val="00672778"/>
    <w:rsid w:val="006735B1"/>
    <w:rsid w:val="00676CD0"/>
    <w:rsid w:val="0068336B"/>
    <w:rsid w:val="0068428A"/>
    <w:rsid w:val="00684D15"/>
    <w:rsid w:val="006863B3"/>
    <w:rsid w:val="00693319"/>
    <w:rsid w:val="006A2AE8"/>
    <w:rsid w:val="006A4896"/>
    <w:rsid w:val="006A7D21"/>
    <w:rsid w:val="006B12A7"/>
    <w:rsid w:val="006B2128"/>
    <w:rsid w:val="006B6E94"/>
    <w:rsid w:val="006B6FC7"/>
    <w:rsid w:val="006D3251"/>
    <w:rsid w:val="006D59D9"/>
    <w:rsid w:val="006D5B3D"/>
    <w:rsid w:val="006E3DC6"/>
    <w:rsid w:val="006F2254"/>
    <w:rsid w:val="0070150A"/>
    <w:rsid w:val="0070289D"/>
    <w:rsid w:val="00706BBA"/>
    <w:rsid w:val="00713845"/>
    <w:rsid w:val="00714F74"/>
    <w:rsid w:val="0072039F"/>
    <w:rsid w:val="00724BF5"/>
    <w:rsid w:val="00735CD1"/>
    <w:rsid w:val="0073708D"/>
    <w:rsid w:val="00737F44"/>
    <w:rsid w:val="00747B2A"/>
    <w:rsid w:val="007543B5"/>
    <w:rsid w:val="0075794B"/>
    <w:rsid w:val="007632B8"/>
    <w:rsid w:val="007641C2"/>
    <w:rsid w:val="007673F0"/>
    <w:rsid w:val="00770945"/>
    <w:rsid w:val="007737B8"/>
    <w:rsid w:val="00776350"/>
    <w:rsid w:val="007816FB"/>
    <w:rsid w:val="00784150"/>
    <w:rsid w:val="0078415F"/>
    <w:rsid w:val="00791796"/>
    <w:rsid w:val="0079408E"/>
    <w:rsid w:val="007952E3"/>
    <w:rsid w:val="00797A31"/>
    <w:rsid w:val="007B06E3"/>
    <w:rsid w:val="007B1649"/>
    <w:rsid w:val="007B2C61"/>
    <w:rsid w:val="007B6264"/>
    <w:rsid w:val="007C0B53"/>
    <w:rsid w:val="007C25C1"/>
    <w:rsid w:val="007C3D74"/>
    <w:rsid w:val="007D12D6"/>
    <w:rsid w:val="007D4674"/>
    <w:rsid w:val="007D56A7"/>
    <w:rsid w:val="007D620B"/>
    <w:rsid w:val="007E434A"/>
    <w:rsid w:val="007F12AF"/>
    <w:rsid w:val="008008F2"/>
    <w:rsid w:val="00803B70"/>
    <w:rsid w:val="00816F92"/>
    <w:rsid w:val="00826AEB"/>
    <w:rsid w:val="00832AB6"/>
    <w:rsid w:val="00841A17"/>
    <w:rsid w:val="00842354"/>
    <w:rsid w:val="00844675"/>
    <w:rsid w:val="00845D9C"/>
    <w:rsid w:val="00846981"/>
    <w:rsid w:val="008529D3"/>
    <w:rsid w:val="00854036"/>
    <w:rsid w:val="00854099"/>
    <w:rsid w:val="00854641"/>
    <w:rsid w:val="00856445"/>
    <w:rsid w:val="008610A1"/>
    <w:rsid w:val="008622D6"/>
    <w:rsid w:val="0086410E"/>
    <w:rsid w:val="008658A5"/>
    <w:rsid w:val="00873D64"/>
    <w:rsid w:val="008747E3"/>
    <w:rsid w:val="008768B0"/>
    <w:rsid w:val="00891172"/>
    <w:rsid w:val="0089789B"/>
    <w:rsid w:val="00897DFB"/>
    <w:rsid w:val="008A25FE"/>
    <w:rsid w:val="008A4D67"/>
    <w:rsid w:val="008A50F9"/>
    <w:rsid w:val="008B0C20"/>
    <w:rsid w:val="008B13A2"/>
    <w:rsid w:val="008B2617"/>
    <w:rsid w:val="008B6133"/>
    <w:rsid w:val="008B6958"/>
    <w:rsid w:val="008C042A"/>
    <w:rsid w:val="008C0617"/>
    <w:rsid w:val="008C5583"/>
    <w:rsid w:val="008C6673"/>
    <w:rsid w:val="008D12AB"/>
    <w:rsid w:val="008D42B5"/>
    <w:rsid w:val="008D679E"/>
    <w:rsid w:val="008E4305"/>
    <w:rsid w:val="008F0EBA"/>
    <w:rsid w:val="008F2AEE"/>
    <w:rsid w:val="008F4199"/>
    <w:rsid w:val="008F5367"/>
    <w:rsid w:val="009052B3"/>
    <w:rsid w:val="00911937"/>
    <w:rsid w:val="009304DF"/>
    <w:rsid w:val="009357EE"/>
    <w:rsid w:val="00936797"/>
    <w:rsid w:val="00936960"/>
    <w:rsid w:val="00937AD1"/>
    <w:rsid w:val="009442C7"/>
    <w:rsid w:val="00950C04"/>
    <w:rsid w:val="00955C26"/>
    <w:rsid w:val="00955C35"/>
    <w:rsid w:val="0095631F"/>
    <w:rsid w:val="0096065F"/>
    <w:rsid w:val="009623F6"/>
    <w:rsid w:val="009707A2"/>
    <w:rsid w:val="00980331"/>
    <w:rsid w:val="00981718"/>
    <w:rsid w:val="00981C1D"/>
    <w:rsid w:val="00983300"/>
    <w:rsid w:val="00983E53"/>
    <w:rsid w:val="009A0189"/>
    <w:rsid w:val="009A3551"/>
    <w:rsid w:val="009A4B0F"/>
    <w:rsid w:val="009A54A0"/>
    <w:rsid w:val="009B0D4A"/>
    <w:rsid w:val="009B4FDD"/>
    <w:rsid w:val="009C229A"/>
    <w:rsid w:val="009D41CF"/>
    <w:rsid w:val="009E34B5"/>
    <w:rsid w:val="009E4CCB"/>
    <w:rsid w:val="009E5779"/>
    <w:rsid w:val="009F3C8A"/>
    <w:rsid w:val="009F7962"/>
    <w:rsid w:val="00A0146E"/>
    <w:rsid w:val="00A02F2A"/>
    <w:rsid w:val="00A03FE9"/>
    <w:rsid w:val="00A07DA6"/>
    <w:rsid w:val="00A11548"/>
    <w:rsid w:val="00A11636"/>
    <w:rsid w:val="00A11E81"/>
    <w:rsid w:val="00A12D56"/>
    <w:rsid w:val="00A12F47"/>
    <w:rsid w:val="00A17A58"/>
    <w:rsid w:val="00A2072D"/>
    <w:rsid w:val="00A273B2"/>
    <w:rsid w:val="00A27413"/>
    <w:rsid w:val="00A34E72"/>
    <w:rsid w:val="00A4360E"/>
    <w:rsid w:val="00A51AFE"/>
    <w:rsid w:val="00A573DF"/>
    <w:rsid w:val="00A574E4"/>
    <w:rsid w:val="00A57C46"/>
    <w:rsid w:val="00A62A72"/>
    <w:rsid w:val="00A6344A"/>
    <w:rsid w:val="00A75E42"/>
    <w:rsid w:val="00A75E96"/>
    <w:rsid w:val="00A76349"/>
    <w:rsid w:val="00A81B0F"/>
    <w:rsid w:val="00A8215A"/>
    <w:rsid w:val="00A829CE"/>
    <w:rsid w:val="00AA2732"/>
    <w:rsid w:val="00AA3085"/>
    <w:rsid w:val="00AB174F"/>
    <w:rsid w:val="00AB5199"/>
    <w:rsid w:val="00AB7FC1"/>
    <w:rsid w:val="00AC0BC2"/>
    <w:rsid w:val="00AC1A3B"/>
    <w:rsid w:val="00AC4570"/>
    <w:rsid w:val="00AC5FFD"/>
    <w:rsid w:val="00AC706F"/>
    <w:rsid w:val="00AD20E2"/>
    <w:rsid w:val="00AD30F4"/>
    <w:rsid w:val="00AD5A25"/>
    <w:rsid w:val="00AE6A33"/>
    <w:rsid w:val="00AE7409"/>
    <w:rsid w:val="00AF76D0"/>
    <w:rsid w:val="00AF7BF7"/>
    <w:rsid w:val="00B01FE7"/>
    <w:rsid w:val="00B03E15"/>
    <w:rsid w:val="00B061AA"/>
    <w:rsid w:val="00B0733F"/>
    <w:rsid w:val="00B07B94"/>
    <w:rsid w:val="00B12B8E"/>
    <w:rsid w:val="00B20C68"/>
    <w:rsid w:val="00B2642E"/>
    <w:rsid w:val="00B26512"/>
    <w:rsid w:val="00B27E28"/>
    <w:rsid w:val="00B31403"/>
    <w:rsid w:val="00B314FB"/>
    <w:rsid w:val="00B33EE0"/>
    <w:rsid w:val="00B44D0B"/>
    <w:rsid w:val="00B45EFD"/>
    <w:rsid w:val="00B521D7"/>
    <w:rsid w:val="00B61149"/>
    <w:rsid w:val="00B64413"/>
    <w:rsid w:val="00B66614"/>
    <w:rsid w:val="00B81018"/>
    <w:rsid w:val="00B8144F"/>
    <w:rsid w:val="00B81711"/>
    <w:rsid w:val="00B83A13"/>
    <w:rsid w:val="00B8569E"/>
    <w:rsid w:val="00B861F1"/>
    <w:rsid w:val="00B9278A"/>
    <w:rsid w:val="00B93375"/>
    <w:rsid w:val="00BA21B8"/>
    <w:rsid w:val="00BA2E76"/>
    <w:rsid w:val="00BB0A5D"/>
    <w:rsid w:val="00BB0BB5"/>
    <w:rsid w:val="00BB1FA7"/>
    <w:rsid w:val="00BB428A"/>
    <w:rsid w:val="00BB50C4"/>
    <w:rsid w:val="00BB63C9"/>
    <w:rsid w:val="00BD5F65"/>
    <w:rsid w:val="00BD658D"/>
    <w:rsid w:val="00BD6ABE"/>
    <w:rsid w:val="00BD726F"/>
    <w:rsid w:val="00BD7CA8"/>
    <w:rsid w:val="00BE0733"/>
    <w:rsid w:val="00BE2E62"/>
    <w:rsid w:val="00BE7CC6"/>
    <w:rsid w:val="00BF093B"/>
    <w:rsid w:val="00BF1418"/>
    <w:rsid w:val="00BF3E0B"/>
    <w:rsid w:val="00C02B14"/>
    <w:rsid w:val="00C2478B"/>
    <w:rsid w:val="00C2674E"/>
    <w:rsid w:val="00C27DF7"/>
    <w:rsid w:val="00C32006"/>
    <w:rsid w:val="00C33AC1"/>
    <w:rsid w:val="00C33AF9"/>
    <w:rsid w:val="00C3464B"/>
    <w:rsid w:val="00C36864"/>
    <w:rsid w:val="00C36AD2"/>
    <w:rsid w:val="00C36C91"/>
    <w:rsid w:val="00C40245"/>
    <w:rsid w:val="00C41632"/>
    <w:rsid w:val="00C43025"/>
    <w:rsid w:val="00C43888"/>
    <w:rsid w:val="00C45C40"/>
    <w:rsid w:val="00C46431"/>
    <w:rsid w:val="00C503AB"/>
    <w:rsid w:val="00C52B80"/>
    <w:rsid w:val="00C62DED"/>
    <w:rsid w:val="00C65EE4"/>
    <w:rsid w:val="00C672C8"/>
    <w:rsid w:val="00C70486"/>
    <w:rsid w:val="00C733AA"/>
    <w:rsid w:val="00C73B3A"/>
    <w:rsid w:val="00C75A43"/>
    <w:rsid w:val="00C82149"/>
    <w:rsid w:val="00C8394B"/>
    <w:rsid w:val="00C912BE"/>
    <w:rsid w:val="00C91B73"/>
    <w:rsid w:val="00C94276"/>
    <w:rsid w:val="00C95E0C"/>
    <w:rsid w:val="00C971D4"/>
    <w:rsid w:val="00CA34E0"/>
    <w:rsid w:val="00CA7F33"/>
    <w:rsid w:val="00CB18D3"/>
    <w:rsid w:val="00CB5097"/>
    <w:rsid w:val="00CC1EC0"/>
    <w:rsid w:val="00CC6F51"/>
    <w:rsid w:val="00CD3026"/>
    <w:rsid w:val="00CD3911"/>
    <w:rsid w:val="00CE0555"/>
    <w:rsid w:val="00CE475F"/>
    <w:rsid w:val="00CE498E"/>
    <w:rsid w:val="00CE76E1"/>
    <w:rsid w:val="00CF6300"/>
    <w:rsid w:val="00D020FD"/>
    <w:rsid w:val="00D05BD9"/>
    <w:rsid w:val="00D05FBF"/>
    <w:rsid w:val="00D06B6B"/>
    <w:rsid w:val="00D10B11"/>
    <w:rsid w:val="00D11E63"/>
    <w:rsid w:val="00D203A6"/>
    <w:rsid w:val="00D20DAF"/>
    <w:rsid w:val="00D21789"/>
    <w:rsid w:val="00D30987"/>
    <w:rsid w:val="00D33934"/>
    <w:rsid w:val="00D33A2F"/>
    <w:rsid w:val="00D37DF7"/>
    <w:rsid w:val="00D446C5"/>
    <w:rsid w:val="00D55A97"/>
    <w:rsid w:val="00D6565B"/>
    <w:rsid w:val="00D726A1"/>
    <w:rsid w:val="00D748CE"/>
    <w:rsid w:val="00D74B99"/>
    <w:rsid w:val="00D84830"/>
    <w:rsid w:val="00D849AE"/>
    <w:rsid w:val="00D8753C"/>
    <w:rsid w:val="00D953FF"/>
    <w:rsid w:val="00DA0EC3"/>
    <w:rsid w:val="00DB3590"/>
    <w:rsid w:val="00DC0FD5"/>
    <w:rsid w:val="00DC1672"/>
    <w:rsid w:val="00DC1C19"/>
    <w:rsid w:val="00DC4359"/>
    <w:rsid w:val="00DD0E15"/>
    <w:rsid w:val="00DD6D8E"/>
    <w:rsid w:val="00DD7304"/>
    <w:rsid w:val="00DE0114"/>
    <w:rsid w:val="00DE3BE2"/>
    <w:rsid w:val="00DE5CDF"/>
    <w:rsid w:val="00DF05CA"/>
    <w:rsid w:val="00DF693C"/>
    <w:rsid w:val="00E01918"/>
    <w:rsid w:val="00E01D94"/>
    <w:rsid w:val="00E04C97"/>
    <w:rsid w:val="00E04DF1"/>
    <w:rsid w:val="00E04FC8"/>
    <w:rsid w:val="00E12432"/>
    <w:rsid w:val="00E12486"/>
    <w:rsid w:val="00E13AC0"/>
    <w:rsid w:val="00E14E50"/>
    <w:rsid w:val="00E165F1"/>
    <w:rsid w:val="00E35E58"/>
    <w:rsid w:val="00E35FEB"/>
    <w:rsid w:val="00E42935"/>
    <w:rsid w:val="00E45068"/>
    <w:rsid w:val="00E5440D"/>
    <w:rsid w:val="00E55DA6"/>
    <w:rsid w:val="00E60396"/>
    <w:rsid w:val="00E61A3E"/>
    <w:rsid w:val="00E627E1"/>
    <w:rsid w:val="00E70BF2"/>
    <w:rsid w:val="00E72CF2"/>
    <w:rsid w:val="00E7554C"/>
    <w:rsid w:val="00E776A2"/>
    <w:rsid w:val="00E975E2"/>
    <w:rsid w:val="00EA1B64"/>
    <w:rsid w:val="00EA2FF0"/>
    <w:rsid w:val="00EB05CF"/>
    <w:rsid w:val="00EB2995"/>
    <w:rsid w:val="00EB49E1"/>
    <w:rsid w:val="00EB55DB"/>
    <w:rsid w:val="00EB7BE4"/>
    <w:rsid w:val="00EC25A5"/>
    <w:rsid w:val="00EC2D29"/>
    <w:rsid w:val="00EC3751"/>
    <w:rsid w:val="00EC3A25"/>
    <w:rsid w:val="00EE21FB"/>
    <w:rsid w:val="00EE2D1A"/>
    <w:rsid w:val="00EE4DD9"/>
    <w:rsid w:val="00EF22E4"/>
    <w:rsid w:val="00EF5461"/>
    <w:rsid w:val="00EF632A"/>
    <w:rsid w:val="00EF7EA7"/>
    <w:rsid w:val="00F006F6"/>
    <w:rsid w:val="00F03022"/>
    <w:rsid w:val="00F03C4F"/>
    <w:rsid w:val="00F05AF2"/>
    <w:rsid w:val="00F05D29"/>
    <w:rsid w:val="00F07631"/>
    <w:rsid w:val="00F1254D"/>
    <w:rsid w:val="00F132A7"/>
    <w:rsid w:val="00F15974"/>
    <w:rsid w:val="00F16EEA"/>
    <w:rsid w:val="00F267B2"/>
    <w:rsid w:val="00F416C8"/>
    <w:rsid w:val="00F42090"/>
    <w:rsid w:val="00F42A41"/>
    <w:rsid w:val="00F45C32"/>
    <w:rsid w:val="00F5449C"/>
    <w:rsid w:val="00F57D51"/>
    <w:rsid w:val="00F603F3"/>
    <w:rsid w:val="00F626E2"/>
    <w:rsid w:val="00F63629"/>
    <w:rsid w:val="00F67BDC"/>
    <w:rsid w:val="00F7251A"/>
    <w:rsid w:val="00F72B20"/>
    <w:rsid w:val="00F73850"/>
    <w:rsid w:val="00F7758D"/>
    <w:rsid w:val="00F77C30"/>
    <w:rsid w:val="00F77F62"/>
    <w:rsid w:val="00F81428"/>
    <w:rsid w:val="00F932B9"/>
    <w:rsid w:val="00F95846"/>
    <w:rsid w:val="00F9756C"/>
    <w:rsid w:val="00FA1ABD"/>
    <w:rsid w:val="00FA1FE7"/>
    <w:rsid w:val="00FA2DB7"/>
    <w:rsid w:val="00FA2FCA"/>
    <w:rsid w:val="00FA40B2"/>
    <w:rsid w:val="00FB3A1A"/>
    <w:rsid w:val="00FB3EB1"/>
    <w:rsid w:val="00FB560C"/>
    <w:rsid w:val="00FD0733"/>
    <w:rsid w:val="00FD32BC"/>
    <w:rsid w:val="00FE20CB"/>
    <w:rsid w:val="00FE352A"/>
    <w:rsid w:val="00FE68FF"/>
    <w:rsid w:val="00FE7DCE"/>
    <w:rsid w:val="00FF0240"/>
    <w:rsid w:val="00FF46FA"/>
    <w:rsid w:val="00FF7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11B8E1"/>
  <w15:docId w15:val="{C5F14878-143A-486E-B905-00E72DA20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iPriority="0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iPriority="0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iPriority="0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qFormat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 w:qFormat="1"/>
    <w:lsdException w:name="Smart Link" w:semiHidden="1" w:unhideWhenUsed="1"/>
  </w:latentStyles>
  <w:style w:type="paragraph" w:default="1" w:styleId="Normal">
    <w:name w:val="Normal"/>
    <w:qFormat/>
    <w:rsid w:val="00A75E42"/>
    <w:pPr>
      <w:spacing w:after="0" w:line="240" w:lineRule="auto"/>
      <w:jc w:val="both"/>
    </w:pPr>
    <w:rPr>
      <w:rFonts w:eastAsia="Times New Roman" w:cs="Times New Roman"/>
      <w:szCs w:val="24"/>
      <w:lang w:val="en-US"/>
    </w:rPr>
  </w:style>
  <w:style w:type="paragraph" w:styleId="Heading1">
    <w:name w:val="heading 1"/>
    <w:basedOn w:val="Textbody"/>
    <w:next w:val="Normal"/>
    <w:link w:val="Heading1Char"/>
    <w:uiPriority w:val="9"/>
    <w:qFormat/>
    <w:rsid w:val="002522F0"/>
    <w:pPr>
      <w:numPr>
        <w:numId w:val="7"/>
      </w:numPr>
      <w:spacing w:after="360"/>
      <w:outlineLvl w:val="0"/>
    </w:pPr>
    <w:rPr>
      <w:b/>
      <w:sz w:val="28"/>
    </w:rPr>
  </w:style>
  <w:style w:type="paragraph" w:styleId="Heading2">
    <w:name w:val="heading 2"/>
    <w:basedOn w:val="TOC2"/>
    <w:next w:val="normaltext"/>
    <w:link w:val="Heading2Char"/>
    <w:uiPriority w:val="9"/>
    <w:qFormat/>
    <w:rsid w:val="005A1C3A"/>
    <w:pPr>
      <w:keepNext/>
      <w:numPr>
        <w:ilvl w:val="1"/>
        <w:numId w:val="7"/>
      </w:numPr>
      <w:spacing w:before="240" w:after="60"/>
      <w:outlineLvl w:val="1"/>
    </w:pPr>
    <w:rPr>
      <w:b/>
      <w:bCs/>
      <w:iCs/>
      <w:sz w:val="24"/>
      <w:szCs w:val="28"/>
    </w:rPr>
  </w:style>
  <w:style w:type="paragraph" w:styleId="Heading3">
    <w:name w:val="heading 3"/>
    <w:basedOn w:val="TOC3"/>
    <w:next w:val="Normal"/>
    <w:link w:val="Heading3Char"/>
    <w:uiPriority w:val="9"/>
    <w:qFormat/>
    <w:rsid w:val="005A1C3A"/>
    <w:pPr>
      <w:keepNext/>
      <w:numPr>
        <w:ilvl w:val="2"/>
        <w:numId w:val="7"/>
      </w:numPr>
      <w:spacing w:before="240" w:after="60"/>
      <w:outlineLvl w:val="2"/>
    </w:pPr>
    <w:rPr>
      <w:b/>
      <w:bCs/>
      <w:szCs w:val="26"/>
    </w:rPr>
  </w:style>
  <w:style w:type="paragraph" w:styleId="Heading4">
    <w:name w:val="heading 4"/>
    <w:basedOn w:val="TOC4"/>
    <w:next w:val="normaltext"/>
    <w:link w:val="Heading4Char"/>
    <w:uiPriority w:val="9"/>
    <w:qFormat/>
    <w:rsid w:val="005A1C3A"/>
    <w:pPr>
      <w:keepNext/>
      <w:numPr>
        <w:ilvl w:val="3"/>
        <w:numId w:val="7"/>
      </w:numPr>
      <w:spacing w:before="240" w:after="60"/>
      <w:outlineLvl w:val="3"/>
    </w:pPr>
    <w:rPr>
      <w:b/>
      <w:bCs/>
      <w:szCs w:val="28"/>
    </w:rPr>
  </w:style>
  <w:style w:type="paragraph" w:styleId="Heading5">
    <w:name w:val="heading 5"/>
    <w:basedOn w:val="TOC5"/>
    <w:next w:val="normaltext"/>
    <w:link w:val="Heading5Char"/>
    <w:uiPriority w:val="9"/>
    <w:qFormat/>
    <w:rsid w:val="005A1C3A"/>
    <w:pPr>
      <w:numPr>
        <w:ilvl w:val="4"/>
        <w:numId w:val="7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text"/>
    <w:link w:val="Heading6Char"/>
    <w:uiPriority w:val="9"/>
    <w:qFormat/>
    <w:rsid w:val="005A1C3A"/>
    <w:pPr>
      <w:numPr>
        <w:ilvl w:val="5"/>
        <w:numId w:val="7"/>
      </w:numPr>
      <w:spacing w:before="240" w:after="60"/>
      <w:outlineLvl w:val="5"/>
    </w:pPr>
    <w:rPr>
      <w:b/>
      <w:bCs/>
      <w:szCs w:val="22"/>
    </w:rPr>
  </w:style>
  <w:style w:type="paragraph" w:styleId="Heading7">
    <w:name w:val="heading 7"/>
    <w:basedOn w:val="Normal"/>
    <w:next w:val="Normal"/>
    <w:link w:val="Heading7Char"/>
    <w:uiPriority w:val="9"/>
    <w:qFormat/>
    <w:rsid w:val="005A1C3A"/>
    <w:pPr>
      <w:numPr>
        <w:ilvl w:val="6"/>
        <w:numId w:val="7"/>
      </w:num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iPriority w:val="9"/>
    <w:qFormat/>
    <w:rsid w:val="005A1C3A"/>
    <w:pPr>
      <w:numPr>
        <w:ilvl w:val="7"/>
        <w:numId w:val="7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qFormat/>
    <w:rsid w:val="005A1C3A"/>
    <w:pPr>
      <w:numPr>
        <w:ilvl w:val="8"/>
        <w:numId w:val="7"/>
      </w:numPr>
      <w:spacing w:before="240" w:after="60"/>
      <w:outlineLvl w:val="8"/>
    </w:pPr>
    <w:rPr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5A1C3A"/>
    <w:rPr>
      <w:rFonts w:eastAsiaTheme="minorEastAsia"/>
      <w:b/>
      <w:sz w:val="28"/>
      <w:lang w:val="en-GB" w:eastAsia="ko-KR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5A1C3A"/>
    <w:rPr>
      <w:rFonts w:eastAsia="Times New Roman" w:cs="Times New Roman"/>
      <w:b/>
      <w:bCs/>
      <w:iCs/>
      <w:sz w:val="24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5A1C3A"/>
    <w:rPr>
      <w:rFonts w:eastAsia="Times New Roman" w:cs="Times New Roman"/>
      <w:b/>
      <w:bCs/>
      <w:szCs w:val="2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5A1C3A"/>
    <w:rPr>
      <w:rFonts w:eastAsia="Times New Roman" w:cs="Times New Roman"/>
      <w:b/>
      <w:bCs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qFormat/>
    <w:rsid w:val="005A1C3A"/>
    <w:rPr>
      <w:rFonts w:eastAsia="Times New Roman" w:cs="Times New Roman"/>
      <w:b/>
      <w:bCs/>
      <w:i/>
      <w:iCs/>
      <w:sz w:val="26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qFormat/>
    <w:rsid w:val="005A1C3A"/>
    <w:rPr>
      <w:rFonts w:eastAsia="Times New Roman" w:cs="Times New Roman"/>
      <w:b/>
      <w:bCs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qFormat/>
    <w:rsid w:val="005A1C3A"/>
    <w:rPr>
      <w:rFonts w:eastAsia="Times New Roman" w:cs="Times New Roman"/>
      <w:szCs w:val="24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qFormat/>
    <w:rsid w:val="005A1C3A"/>
    <w:rPr>
      <w:rFonts w:eastAsia="Times New Roman" w:cs="Times New Roman"/>
      <w:i/>
      <w:iCs/>
      <w:szCs w:val="24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qFormat/>
    <w:rsid w:val="005A1C3A"/>
    <w:rPr>
      <w:rFonts w:eastAsia="Times New Roman" w:cs="Times New Roman"/>
      <w:lang w:val="en-US"/>
    </w:rPr>
  </w:style>
  <w:style w:type="paragraph" w:customStyle="1" w:styleId="Dynanetstext">
    <w:name w:val="Dynanets text"/>
    <w:basedOn w:val="Normal"/>
    <w:rsid w:val="005A1C3A"/>
    <w:rPr>
      <w:szCs w:val="22"/>
    </w:rPr>
  </w:style>
  <w:style w:type="table" w:styleId="TableGrid">
    <w:name w:val="Table Grid"/>
    <w:basedOn w:val="TableNormal"/>
    <w:uiPriority w:val="39"/>
    <w:rsid w:val="005A1C3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2">
    <w:name w:val="toc 2"/>
    <w:basedOn w:val="Normal"/>
    <w:next w:val="Normal"/>
    <w:autoRedefine/>
    <w:uiPriority w:val="39"/>
    <w:rsid w:val="005A1C3A"/>
    <w:pPr>
      <w:tabs>
        <w:tab w:val="left" w:pos="426"/>
        <w:tab w:val="right" w:leader="dot" w:pos="6802"/>
      </w:tabs>
      <w:ind w:left="426" w:hanging="284"/>
      <w:jc w:val="left"/>
    </w:pPr>
  </w:style>
  <w:style w:type="paragraph" w:styleId="TOC1">
    <w:name w:val="toc 1"/>
    <w:basedOn w:val="Normal"/>
    <w:next w:val="Normal"/>
    <w:autoRedefine/>
    <w:uiPriority w:val="39"/>
    <w:rsid w:val="005A1C3A"/>
  </w:style>
  <w:style w:type="paragraph" w:styleId="TOC3">
    <w:name w:val="toc 3"/>
    <w:basedOn w:val="Normal"/>
    <w:next w:val="Normal"/>
    <w:autoRedefine/>
    <w:uiPriority w:val="39"/>
    <w:rsid w:val="005A1C3A"/>
    <w:pPr>
      <w:tabs>
        <w:tab w:val="left" w:pos="993"/>
        <w:tab w:val="right" w:leader="dot" w:pos="6802"/>
      </w:tabs>
      <w:ind w:left="426"/>
      <w:jc w:val="left"/>
    </w:pPr>
  </w:style>
  <w:style w:type="paragraph" w:styleId="TOC5">
    <w:name w:val="toc 5"/>
    <w:basedOn w:val="Normal"/>
    <w:next w:val="Normal"/>
    <w:autoRedefine/>
    <w:rsid w:val="005A1C3A"/>
    <w:pPr>
      <w:ind w:left="960"/>
    </w:pPr>
  </w:style>
  <w:style w:type="paragraph" w:styleId="TOC4">
    <w:name w:val="toc 4"/>
    <w:basedOn w:val="Normal"/>
    <w:next w:val="Normal"/>
    <w:autoRedefine/>
    <w:rsid w:val="005A1C3A"/>
    <w:pPr>
      <w:ind w:left="720"/>
    </w:pPr>
  </w:style>
  <w:style w:type="paragraph" w:customStyle="1" w:styleId="normaltext">
    <w:name w:val="normal text"/>
    <w:basedOn w:val="Normal"/>
    <w:autoRedefine/>
    <w:rsid w:val="005A1C3A"/>
    <w:pPr>
      <w:spacing w:before="240" w:after="240"/>
    </w:pPr>
    <w:rPr>
      <w:rFonts w:eastAsiaTheme="minorEastAsia" w:cs="Calibri"/>
      <w:bCs/>
      <w:szCs w:val="22"/>
      <w:lang w:val="en-GB"/>
    </w:rPr>
  </w:style>
  <w:style w:type="paragraph" w:styleId="Header">
    <w:name w:val="header"/>
    <w:basedOn w:val="Normal"/>
    <w:link w:val="HeaderChar"/>
    <w:uiPriority w:val="99"/>
    <w:rsid w:val="005A1C3A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5A1C3A"/>
    <w:rPr>
      <w:rFonts w:eastAsia="Times New Roman" w:cs="Times New Roman"/>
      <w:szCs w:val="24"/>
      <w:lang w:val="en-US"/>
    </w:rPr>
  </w:style>
  <w:style w:type="paragraph" w:styleId="Footer">
    <w:name w:val="footer"/>
    <w:basedOn w:val="Normal"/>
    <w:link w:val="FooterChar"/>
    <w:uiPriority w:val="99"/>
    <w:rsid w:val="005A1C3A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5A1C3A"/>
    <w:rPr>
      <w:rFonts w:eastAsia="Times New Roman" w:cs="Times New Roman"/>
      <w:szCs w:val="24"/>
      <w:lang w:val="en-US"/>
    </w:rPr>
  </w:style>
  <w:style w:type="character" w:styleId="Hyperlink">
    <w:name w:val="Hyperlink"/>
    <w:uiPriority w:val="99"/>
    <w:rsid w:val="005A1C3A"/>
    <w:rPr>
      <w:rFonts w:cs="Times New Roman"/>
      <w:color w:val="0000FF"/>
      <w:u w:val="single"/>
    </w:rPr>
  </w:style>
  <w:style w:type="paragraph" w:customStyle="1" w:styleId="StyleHeading2Left0cmFirstline0cm">
    <w:name w:val="Style Heading 2 + Left:  0 cm First line:  0 cm"/>
    <w:basedOn w:val="Heading2"/>
    <w:next w:val="normaltext"/>
    <w:rsid w:val="005A1C3A"/>
    <w:pPr>
      <w:numPr>
        <w:ilvl w:val="0"/>
        <w:numId w:val="0"/>
      </w:numPr>
    </w:pPr>
    <w:rPr>
      <w:iCs w:val="0"/>
      <w:szCs w:val="20"/>
    </w:rPr>
  </w:style>
  <w:style w:type="paragraph" w:styleId="BalloonText">
    <w:name w:val="Balloon Text"/>
    <w:basedOn w:val="Normal"/>
    <w:link w:val="BalloonTextChar"/>
    <w:rsid w:val="005A1C3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A1C3A"/>
    <w:rPr>
      <w:rFonts w:ascii="Tahoma" w:eastAsia="Times New Roman" w:hAnsi="Tahoma" w:cs="Tahoma"/>
      <w:sz w:val="16"/>
      <w:szCs w:val="16"/>
      <w:lang w:val="en-US"/>
    </w:rPr>
  </w:style>
  <w:style w:type="paragraph" w:customStyle="1" w:styleId="ViroLabStandard">
    <w:name w:val="ViroLab Standard"/>
    <w:basedOn w:val="Normal"/>
    <w:link w:val="ViroLabStandardZchn"/>
    <w:rsid w:val="005A1C3A"/>
    <w:rPr>
      <w:rFonts w:ascii="Verdana" w:hAnsi="Verdana"/>
    </w:rPr>
  </w:style>
  <w:style w:type="character" w:customStyle="1" w:styleId="ViroLabStandardZchn">
    <w:name w:val="ViroLab Standard Zchn"/>
    <w:link w:val="ViroLabStandard"/>
    <w:locked/>
    <w:rsid w:val="005A1C3A"/>
    <w:rPr>
      <w:rFonts w:ascii="Verdana" w:eastAsia="Times New Roman" w:hAnsi="Verdana" w:cs="Times New Roman"/>
      <w:szCs w:val="24"/>
      <w:lang w:val="en-US"/>
    </w:rPr>
  </w:style>
  <w:style w:type="paragraph" w:customStyle="1" w:styleId="Lijstalinea1">
    <w:name w:val="Lijstalinea1"/>
    <w:basedOn w:val="Normal"/>
    <w:rsid w:val="005A1C3A"/>
    <w:pPr>
      <w:spacing w:after="200" w:line="276" w:lineRule="auto"/>
      <w:ind w:left="720"/>
      <w:contextualSpacing/>
    </w:pPr>
    <w:rPr>
      <w:rFonts w:ascii="Calibri" w:hAnsi="Calibri"/>
      <w:szCs w:val="22"/>
    </w:rPr>
  </w:style>
  <w:style w:type="paragraph" w:styleId="CommentText">
    <w:name w:val="annotation text"/>
    <w:basedOn w:val="Normal"/>
    <w:link w:val="CommentTextChar"/>
    <w:uiPriority w:val="99"/>
    <w:rsid w:val="005A1C3A"/>
    <w:pPr>
      <w:spacing w:after="200" w:line="276" w:lineRule="auto"/>
    </w:pPr>
    <w:rPr>
      <w:rFonts w:ascii="Calibri" w:hAnsi="Calibri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sid w:val="005A1C3A"/>
    <w:rPr>
      <w:rFonts w:ascii="Calibri" w:eastAsia="Times New Roman" w:hAnsi="Calibri" w:cs="Times New Roman"/>
      <w:szCs w:val="20"/>
      <w:lang w:val="en-US"/>
    </w:rPr>
  </w:style>
  <w:style w:type="paragraph" w:styleId="Caption">
    <w:name w:val="caption"/>
    <w:aliases w:val="Caption (Tables and Figures) Aq"/>
    <w:basedOn w:val="Normal"/>
    <w:next w:val="Normal"/>
    <w:link w:val="CaptionChar"/>
    <w:uiPriority w:val="35"/>
    <w:qFormat/>
    <w:rsid w:val="005A1C3A"/>
    <w:pPr>
      <w:shd w:val="solid" w:color="FFFFFF" w:fill="auto"/>
    </w:pPr>
    <w:rPr>
      <w:b/>
      <w:bCs/>
      <w:color w:val="000000"/>
      <w:szCs w:val="20"/>
      <w:shd w:val="solid" w:color="FFFFFF" w:fill="auto"/>
      <w:lang w:val="ru-RU" w:eastAsia="ru-RU"/>
    </w:rPr>
  </w:style>
  <w:style w:type="character" w:customStyle="1" w:styleId="CaptionChar">
    <w:name w:val="Caption Char"/>
    <w:aliases w:val="Caption (Tables and Figures) Aq Char"/>
    <w:link w:val="Caption"/>
    <w:qFormat/>
    <w:locked/>
    <w:rsid w:val="005A1C3A"/>
    <w:rPr>
      <w:rFonts w:eastAsia="Times New Roman" w:cs="Times New Roman"/>
      <w:b/>
      <w:bCs/>
      <w:color w:val="000000"/>
      <w:szCs w:val="20"/>
      <w:shd w:val="solid" w:color="FFFFFF" w:fill="auto"/>
      <w:lang w:val="ru-RU" w:eastAsia="ru-RU"/>
    </w:rPr>
  </w:style>
  <w:style w:type="paragraph" w:styleId="TableofFigures">
    <w:name w:val="table of figures"/>
    <w:basedOn w:val="Caption"/>
    <w:next w:val="Normal"/>
    <w:uiPriority w:val="99"/>
    <w:rsid w:val="005A1C3A"/>
    <w:pPr>
      <w:shd w:val="clear" w:color="auto" w:fill="auto"/>
      <w:ind w:left="480" w:hanging="480"/>
    </w:pPr>
    <w:rPr>
      <w:color w:val="auto"/>
      <w:shd w:val="clear" w:color="auto" w:fill="auto"/>
      <w:lang w:val="nl-NL" w:eastAsia="nl-NL"/>
    </w:rPr>
  </w:style>
  <w:style w:type="paragraph" w:customStyle="1" w:styleId="ColorfulList-Accent11">
    <w:name w:val="Colorful List - Accent 11"/>
    <w:basedOn w:val="Normal"/>
    <w:qFormat/>
    <w:rsid w:val="005A1C3A"/>
    <w:pPr>
      <w:ind w:left="720"/>
    </w:pPr>
  </w:style>
  <w:style w:type="paragraph" w:styleId="ListParagraph">
    <w:name w:val="List Paragraph"/>
    <w:basedOn w:val="Normal"/>
    <w:link w:val="ListParagraphChar"/>
    <w:uiPriority w:val="34"/>
    <w:qFormat/>
    <w:rsid w:val="005A1C3A"/>
    <w:pPr>
      <w:ind w:left="720"/>
      <w:contextualSpacing/>
    </w:pPr>
  </w:style>
  <w:style w:type="paragraph" w:customStyle="1" w:styleId="StandardText">
    <w:name w:val="Standard Text"/>
    <w:basedOn w:val="Normal"/>
    <w:rsid w:val="005A1C3A"/>
    <w:pPr>
      <w:suppressAutoHyphens/>
      <w:autoSpaceDE w:val="0"/>
    </w:pPr>
    <w:rPr>
      <w:rFonts w:eastAsia="SimSun"/>
      <w:bCs/>
      <w:spacing w:val="-3"/>
      <w:szCs w:val="22"/>
      <w:lang w:eastAsia="ar-SA"/>
    </w:rPr>
  </w:style>
  <w:style w:type="character" w:styleId="CommentReference">
    <w:name w:val="annotation reference"/>
    <w:basedOn w:val="DefaultParagraphFont"/>
    <w:uiPriority w:val="99"/>
    <w:qFormat/>
    <w:rsid w:val="005A1C3A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qFormat/>
    <w:rsid w:val="005A1C3A"/>
    <w:pPr>
      <w:spacing w:after="0" w:line="240" w:lineRule="auto"/>
    </w:pPr>
    <w:rPr>
      <w:rFonts w:ascii="Arial" w:hAnsi="Arial"/>
      <w:b/>
      <w:bCs/>
      <w:lang w:eastAsia="nl-NL"/>
    </w:rPr>
  </w:style>
  <w:style w:type="character" w:customStyle="1" w:styleId="CommentSubjectChar">
    <w:name w:val="Comment Subject Char"/>
    <w:basedOn w:val="CommentTextChar"/>
    <w:link w:val="CommentSubject"/>
    <w:uiPriority w:val="99"/>
    <w:qFormat/>
    <w:rsid w:val="005A1C3A"/>
    <w:rPr>
      <w:rFonts w:ascii="Arial" w:eastAsia="Times New Roman" w:hAnsi="Arial" w:cs="Times New Roman"/>
      <w:b/>
      <w:bCs/>
      <w:szCs w:val="20"/>
      <w:lang w:val="en-US" w:eastAsia="nl-NL"/>
    </w:rPr>
  </w:style>
  <w:style w:type="table" w:styleId="LightShading-Accent1">
    <w:name w:val="Light Shading Accent 1"/>
    <w:basedOn w:val="TableNormal"/>
    <w:uiPriority w:val="60"/>
    <w:rsid w:val="005A1C3A"/>
    <w:pPr>
      <w:spacing w:after="0" w:line="240" w:lineRule="auto"/>
    </w:pPr>
    <w:rPr>
      <w:rFonts w:ascii="Cambria" w:hAnsi="Cambria" w:cs="Times New Roman"/>
      <w:color w:val="2F5496" w:themeColor="accent1" w:themeShade="BF"/>
      <w:sz w:val="20"/>
      <w:szCs w:val="20"/>
      <w:lang w:val="en-US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paragraph" w:customStyle="1" w:styleId="MeetingTitle">
    <w:name w:val="Meeting Title"/>
    <w:basedOn w:val="Normal"/>
    <w:qFormat/>
    <w:rsid w:val="005A1C3A"/>
    <w:pPr>
      <w:spacing w:before="320"/>
      <w:outlineLvl w:val="1"/>
    </w:pPr>
    <w:rPr>
      <w:rFonts w:eastAsiaTheme="minorHAnsi" w:cstheme="minorBidi"/>
      <w:b/>
      <w:sz w:val="18"/>
      <w:szCs w:val="22"/>
    </w:rPr>
  </w:style>
  <w:style w:type="paragraph" w:customStyle="1" w:styleId="Event">
    <w:name w:val="Event"/>
    <w:basedOn w:val="Normal"/>
    <w:qFormat/>
    <w:rsid w:val="005A1C3A"/>
    <w:pPr>
      <w:spacing w:after="80"/>
    </w:pPr>
    <w:rPr>
      <w:rFonts w:eastAsiaTheme="minorHAnsi" w:cstheme="minorBidi"/>
      <w:sz w:val="18"/>
      <w:szCs w:val="22"/>
    </w:rPr>
  </w:style>
  <w:style w:type="paragraph" w:customStyle="1" w:styleId="Default">
    <w:name w:val="Default"/>
    <w:rsid w:val="005A1C3A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sz w:val="24"/>
      <w:szCs w:val="24"/>
      <w:lang w:val="en-US" w:eastAsia="zh-CN"/>
    </w:rPr>
  </w:style>
  <w:style w:type="paragraph" w:styleId="Title">
    <w:name w:val="Title"/>
    <w:aliases w:val="Title Intra"/>
    <w:basedOn w:val="Normal"/>
    <w:next w:val="Normal"/>
    <w:link w:val="TitleChar"/>
    <w:uiPriority w:val="10"/>
    <w:qFormat/>
    <w:rsid w:val="005A1C3A"/>
    <w:pPr>
      <w:pageBreakBefore/>
      <w:contextualSpacing/>
    </w:pPr>
    <w:rPr>
      <w:rFonts w:eastAsiaTheme="majorEastAsia" w:cstheme="majorBidi"/>
      <w:spacing w:val="-10"/>
      <w:kern w:val="28"/>
      <w:sz w:val="36"/>
      <w:szCs w:val="56"/>
    </w:rPr>
  </w:style>
  <w:style w:type="character" w:customStyle="1" w:styleId="TitleChar">
    <w:name w:val="Title Char"/>
    <w:aliases w:val="Title Intra Char"/>
    <w:basedOn w:val="DefaultParagraphFont"/>
    <w:link w:val="Title"/>
    <w:uiPriority w:val="10"/>
    <w:rsid w:val="005A1C3A"/>
    <w:rPr>
      <w:rFonts w:eastAsiaTheme="majorEastAsia" w:cstheme="majorBidi"/>
      <w:spacing w:val="-10"/>
      <w:kern w:val="28"/>
      <w:sz w:val="36"/>
      <w:szCs w:val="56"/>
      <w:lang w:val="en-US"/>
    </w:rPr>
  </w:style>
  <w:style w:type="character" w:customStyle="1" w:styleId="ListParagraphChar">
    <w:name w:val="List Paragraph Char"/>
    <w:link w:val="ListParagraph"/>
    <w:uiPriority w:val="34"/>
    <w:qFormat/>
    <w:locked/>
    <w:rsid w:val="005A1C3A"/>
    <w:rPr>
      <w:rFonts w:eastAsia="Times New Roman" w:cs="Times New Roman"/>
      <w:szCs w:val="24"/>
      <w:lang w:val="en-US"/>
    </w:rPr>
  </w:style>
  <w:style w:type="paragraph" w:styleId="FootnoteText">
    <w:name w:val="footnote text"/>
    <w:basedOn w:val="Normal"/>
    <w:link w:val="FootnoteTextChar"/>
    <w:uiPriority w:val="99"/>
    <w:unhideWhenUsed/>
    <w:rsid w:val="005A1C3A"/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qFormat/>
    <w:rsid w:val="005A1C3A"/>
    <w:rPr>
      <w:rFonts w:eastAsia="Times New Roman" w:cs="Times New Roman"/>
      <w:sz w:val="16"/>
      <w:szCs w:val="20"/>
      <w:lang w:val="en-US"/>
    </w:rPr>
  </w:style>
  <w:style w:type="character" w:styleId="FootnoteReference">
    <w:name w:val="footnote reference"/>
    <w:basedOn w:val="DefaultParagraphFont"/>
    <w:uiPriority w:val="99"/>
    <w:unhideWhenUsed/>
    <w:rsid w:val="005A1C3A"/>
    <w:rPr>
      <w:vertAlign w:val="superscript"/>
    </w:rPr>
  </w:style>
  <w:style w:type="paragraph" w:customStyle="1" w:styleId="references">
    <w:name w:val="references"/>
    <w:link w:val="referencesChar"/>
    <w:uiPriority w:val="99"/>
    <w:rsid w:val="005A1C3A"/>
    <w:pPr>
      <w:numPr>
        <w:numId w:val="1"/>
      </w:numPr>
      <w:spacing w:after="50" w:line="180" w:lineRule="exact"/>
      <w:jc w:val="both"/>
    </w:pPr>
    <w:rPr>
      <w:rFonts w:ascii="Times New Roman" w:eastAsia="MS Mincho" w:hAnsi="Times New Roman" w:cs="Times New Roman"/>
      <w:noProof/>
      <w:sz w:val="16"/>
      <w:szCs w:val="16"/>
      <w:lang w:val="en-US"/>
    </w:rPr>
  </w:style>
  <w:style w:type="paragraph" w:styleId="BodyText">
    <w:name w:val="Body Text"/>
    <w:basedOn w:val="Normal"/>
    <w:link w:val="BodyTextChar"/>
    <w:uiPriority w:val="1"/>
    <w:rsid w:val="005A1C3A"/>
    <w:pPr>
      <w:spacing w:line="228" w:lineRule="auto"/>
      <w:ind w:firstLine="288"/>
    </w:pPr>
    <w:rPr>
      <w:rFonts w:ascii="Times New Roman" w:eastAsia="SimSun" w:hAnsi="Times New Roman"/>
      <w:spacing w:val="-1"/>
      <w:szCs w:val="20"/>
    </w:rPr>
  </w:style>
  <w:style w:type="character" w:customStyle="1" w:styleId="BodyTextChar">
    <w:name w:val="Body Text Char"/>
    <w:basedOn w:val="DefaultParagraphFont"/>
    <w:link w:val="BodyText"/>
    <w:rsid w:val="005A1C3A"/>
    <w:rPr>
      <w:rFonts w:ascii="Times New Roman" w:eastAsia="SimSun" w:hAnsi="Times New Roman" w:cs="Times New Roman"/>
      <w:spacing w:val="-1"/>
      <w:szCs w:val="20"/>
      <w:lang w:val="en-US"/>
    </w:rPr>
  </w:style>
  <w:style w:type="paragraph" w:customStyle="1" w:styleId="References0">
    <w:name w:val="References"/>
    <w:basedOn w:val="references"/>
    <w:link w:val="ReferencesChar0"/>
    <w:rsid w:val="005A1C3A"/>
    <w:pPr>
      <w:spacing w:after="0" w:line="240" w:lineRule="auto"/>
      <w:ind w:left="357" w:hanging="357"/>
    </w:pPr>
    <w:rPr>
      <w:sz w:val="20"/>
      <w:szCs w:val="20"/>
    </w:rPr>
  </w:style>
  <w:style w:type="character" w:customStyle="1" w:styleId="apple-converted-space">
    <w:name w:val="apple-converted-space"/>
    <w:basedOn w:val="DefaultParagraphFont"/>
    <w:rsid w:val="005A1C3A"/>
  </w:style>
  <w:style w:type="character" w:customStyle="1" w:styleId="referencesChar">
    <w:name w:val="references Char"/>
    <w:basedOn w:val="DefaultParagraphFont"/>
    <w:link w:val="references"/>
    <w:uiPriority w:val="99"/>
    <w:rsid w:val="005A1C3A"/>
    <w:rPr>
      <w:rFonts w:ascii="Times New Roman" w:eastAsia="MS Mincho" w:hAnsi="Times New Roman" w:cs="Times New Roman"/>
      <w:noProof/>
      <w:sz w:val="16"/>
      <w:szCs w:val="16"/>
      <w:lang w:val="en-US"/>
    </w:rPr>
  </w:style>
  <w:style w:type="character" w:customStyle="1" w:styleId="ReferencesChar0">
    <w:name w:val="References Char"/>
    <w:basedOn w:val="referencesChar"/>
    <w:link w:val="References0"/>
    <w:rsid w:val="005A1C3A"/>
    <w:rPr>
      <w:rFonts w:ascii="Times New Roman" w:eastAsia="MS Mincho" w:hAnsi="Times New Roman" w:cs="Times New Roman"/>
      <w:noProof/>
      <w:sz w:val="20"/>
      <w:szCs w:val="20"/>
      <w:lang w:val="en-US"/>
    </w:rPr>
  </w:style>
  <w:style w:type="character" w:customStyle="1" w:styleId="link-external">
    <w:name w:val="link-external"/>
    <w:basedOn w:val="DefaultParagraphFont"/>
    <w:rsid w:val="005A1C3A"/>
  </w:style>
  <w:style w:type="character" w:styleId="Emphasis">
    <w:name w:val="Emphasis"/>
    <w:basedOn w:val="DefaultParagraphFont"/>
    <w:uiPriority w:val="20"/>
    <w:qFormat/>
    <w:rsid w:val="005A1C3A"/>
    <w:rPr>
      <w:i/>
      <w:iCs/>
    </w:rPr>
  </w:style>
  <w:style w:type="paragraph" w:customStyle="1" w:styleId="Contents-Title">
    <w:name w:val="Contents - Title"/>
    <w:basedOn w:val="Heading1"/>
    <w:next w:val="Textbody"/>
    <w:autoRedefine/>
    <w:rsid w:val="005A1C3A"/>
    <w:pPr>
      <w:numPr>
        <w:numId w:val="0"/>
      </w:numPr>
      <w:tabs>
        <w:tab w:val="center" w:pos="4932"/>
      </w:tabs>
      <w:spacing w:before="360" w:after="560" w:line="560" w:lineRule="atLeast"/>
      <w:ind w:right="1191"/>
    </w:pPr>
    <w:rPr>
      <w:rFonts w:ascii="Calibri" w:eastAsia="Batang" w:hAnsi="Calibri" w:cs="Arial"/>
      <w:bCs/>
      <w:snapToGrid w:val="0"/>
      <w:color w:val="595959"/>
      <w:sz w:val="44"/>
      <w:szCs w:val="44"/>
    </w:rPr>
  </w:style>
  <w:style w:type="paragraph" w:customStyle="1" w:styleId="Textbody">
    <w:name w:val="Text body"/>
    <w:basedOn w:val="Normal"/>
    <w:link w:val="TextbodyCarattere"/>
    <w:qFormat/>
    <w:rsid w:val="005A1C3A"/>
    <w:rPr>
      <w:rFonts w:eastAsiaTheme="minorEastAsia" w:cstheme="minorBidi"/>
      <w:szCs w:val="22"/>
      <w:lang w:val="en-GB" w:eastAsia="ko-KR"/>
    </w:rPr>
  </w:style>
  <w:style w:type="character" w:customStyle="1" w:styleId="TextbodyCarattere">
    <w:name w:val="Text body Carattere"/>
    <w:basedOn w:val="DefaultParagraphFont"/>
    <w:link w:val="Textbody"/>
    <w:rsid w:val="005A1C3A"/>
    <w:rPr>
      <w:rFonts w:eastAsiaTheme="minorEastAsia"/>
      <w:lang w:val="en-GB" w:eastAsia="ko-KR"/>
    </w:rPr>
  </w:style>
  <w:style w:type="paragraph" w:customStyle="1" w:styleId="CellHeading">
    <w:name w:val="Cell Heading"/>
    <w:basedOn w:val="BodyText"/>
    <w:rsid w:val="005A1C3A"/>
    <w:pPr>
      <w:overflowPunct w:val="0"/>
      <w:autoSpaceDE w:val="0"/>
      <w:autoSpaceDN w:val="0"/>
      <w:adjustRightInd w:val="0"/>
      <w:spacing w:before="120" w:line="240" w:lineRule="auto"/>
      <w:ind w:firstLine="0"/>
      <w:textAlignment w:val="baseline"/>
    </w:pPr>
    <w:rPr>
      <w:rFonts w:ascii="Arial" w:eastAsia="Times New Roman" w:hAnsi="Arial"/>
      <w:b/>
      <w:spacing w:val="0"/>
      <w:sz w:val="18"/>
      <w:szCs w:val="18"/>
    </w:rPr>
  </w:style>
  <w:style w:type="paragraph" w:customStyle="1" w:styleId="CellBodySmall">
    <w:name w:val="Cell Body Small"/>
    <w:basedOn w:val="Normal"/>
    <w:rsid w:val="005A1C3A"/>
    <w:pPr>
      <w:spacing w:before="60" w:after="60"/>
    </w:pPr>
    <w:rPr>
      <w:rFonts w:ascii="Arial" w:hAnsi="Arial"/>
      <w:sz w:val="14"/>
      <w:szCs w:val="14"/>
    </w:rPr>
  </w:style>
  <w:style w:type="paragraph" w:customStyle="1" w:styleId="MyList">
    <w:name w:val="MyList"/>
    <w:basedOn w:val="ListParagraph"/>
    <w:link w:val="MyListChar"/>
    <w:qFormat/>
    <w:rsid w:val="005A1C3A"/>
    <w:pPr>
      <w:numPr>
        <w:numId w:val="2"/>
      </w:numPr>
      <w:contextualSpacing w:val="0"/>
    </w:pPr>
    <w:rPr>
      <w:rFonts w:eastAsiaTheme="minorEastAsia" w:cstheme="minorBidi"/>
      <w:szCs w:val="22"/>
      <w:lang w:val="en-GB" w:eastAsia="ko-KR"/>
    </w:rPr>
  </w:style>
  <w:style w:type="character" w:customStyle="1" w:styleId="MyListChar">
    <w:name w:val="MyList Char"/>
    <w:basedOn w:val="TextbodyCarattere"/>
    <w:link w:val="MyList"/>
    <w:rsid w:val="005A1C3A"/>
    <w:rPr>
      <w:rFonts w:eastAsiaTheme="minorEastAsia"/>
      <w:lang w:val="en-GB" w:eastAsia="ko-KR"/>
    </w:rPr>
  </w:style>
  <w:style w:type="paragraph" w:customStyle="1" w:styleId="Heading13">
    <w:name w:val="Heading 13"/>
    <w:next w:val="ListBullet"/>
    <w:rsid w:val="005A1C3A"/>
    <w:pPr>
      <w:keepNext/>
      <w:spacing w:before="240" w:after="240" w:line="240" w:lineRule="auto"/>
      <w:outlineLvl w:val="0"/>
    </w:pPr>
    <w:rPr>
      <w:rFonts w:ascii="Gill Sans MT" w:eastAsia="ヒラギノ角ゴ Pro W3" w:hAnsi="Gill Sans MT" w:cs="Times New Roman"/>
      <w:color w:val="000000"/>
      <w:sz w:val="32"/>
      <w:szCs w:val="20"/>
      <w:lang w:val="it-IT"/>
    </w:rPr>
  </w:style>
  <w:style w:type="paragraph" w:styleId="ListBullet">
    <w:name w:val="List Bullet"/>
    <w:basedOn w:val="Normal"/>
    <w:semiHidden/>
    <w:unhideWhenUsed/>
    <w:rsid w:val="005A1C3A"/>
    <w:pPr>
      <w:numPr>
        <w:numId w:val="3"/>
      </w:numPr>
      <w:contextualSpacing/>
    </w:pPr>
  </w:style>
  <w:style w:type="paragraph" w:styleId="Revision">
    <w:name w:val="Revision"/>
    <w:hidden/>
    <w:uiPriority w:val="99"/>
    <w:semiHidden/>
    <w:qFormat/>
    <w:rsid w:val="005A1C3A"/>
    <w:pPr>
      <w:spacing w:after="0" w:line="240" w:lineRule="auto"/>
    </w:pPr>
    <w:rPr>
      <w:rFonts w:eastAsia="Times New Roman" w:cs="Times New Roman"/>
      <w:sz w:val="20"/>
      <w:szCs w:val="24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C3A"/>
    <w:pPr>
      <w:numPr>
        <w:ilvl w:val="1"/>
      </w:numPr>
      <w:spacing w:after="160"/>
    </w:pPr>
    <w:rPr>
      <w:rFonts w:eastAsiaTheme="minorEastAsia" w:cstheme="minorBidi"/>
      <w:color w:val="5A5A5A" w:themeColor="text1" w:themeTint="A5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5A1C3A"/>
    <w:rPr>
      <w:rFonts w:eastAsiaTheme="minorEastAsia"/>
      <w:color w:val="5A5A5A" w:themeColor="text1" w:themeTint="A5"/>
      <w:spacing w:val="15"/>
      <w:lang w:val="en-US"/>
    </w:rPr>
  </w:style>
  <w:style w:type="paragraph" w:customStyle="1" w:styleId="ListTablecompact">
    <w:name w:val="List Table compact"/>
    <w:basedOn w:val="ListParagraph"/>
    <w:link w:val="ListTablecompactChar"/>
    <w:qFormat/>
    <w:rsid w:val="007E434A"/>
    <w:pPr>
      <w:numPr>
        <w:numId w:val="4"/>
      </w:numPr>
      <w:ind w:left="227" w:hanging="227"/>
    </w:pPr>
    <w:rPr>
      <w:rFonts w:cstheme="minorHAnsi"/>
      <w:sz w:val="20"/>
      <w:lang w:val="en-GB"/>
    </w:rPr>
  </w:style>
  <w:style w:type="character" w:customStyle="1" w:styleId="ListTablecompactChar">
    <w:name w:val="List Table compact Char"/>
    <w:basedOn w:val="ListParagraphChar"/>
    <w:link w:val="ListTablecompact"/>
    <w:rsid w:val="007E434A"/>
    <w:rPr>
      <w:rFonts w:eastAsia="Times New Roman" w:cstheme="minorHAnsi"/>
      <w:sz w:val="20"/>
      <w:szCs w:val="24"/>
      <w:lang w:val="en-GB"/>
    </w:rPr>
  </w:style>
  <w:style w:type="table" w:styleId="MediumList1">
    <w:name w:val="Medium List 1"/>
    <w:basedOn w:val="TableNormal"/>
    <w:uiPriority w:val="99"/>
    <w:rsid w:val="005A1C3A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val="en-US" w:eastAsia="zh-CN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paragraph" w:customStyle="1" w:styleId="Articletext">
    <w:name w:val="Article text"/>
    <w:basedOn w:val="Normal"/>
    <w:link w:val="ArticletextChar"/>
    <w:qFormat/>
    <w:rsid w:val="005A1C3A"/>
    <w:pPr>
      <w:suppressAutoHyphens/>
      <w:spacing w:after="200" w:line="276" w:lineRule="auto"/>
      <w:jc w:val="left"/>
    </w:pPr>
    <w:rPr>
      <w:rFonts w:ascii="Arial" w:eastAsia="Arial Unicode MS" w:hAnsi="Arial"/>
      <w:szCs w:val="22"/>
      <w:lang w:eastAsia="ja-JP"/>
    </w:rPr>
  </w:style>
  <w:style w:type="character" w:customStyle="1" w:styleId="ArticletextChar">
    <w:name w:val="Article text Char"/>
    <w:basedOn w:val="DefaultParagraphFont"/>
    <w:link w:val="Articletext"/>
    <w:rsid w:val="005A1C3A"/>
    <w:rPr>
      <w:rFonts w:ascii="Arial" w:eastAsia="Arial Unicode MS" w:hAnsi="Arial" w:cs="Times New Roman"/>
      <w:lang w:val="en-US" w:eastAsia="ja-JP"/>
    </w:rPr>
  </w:style>
  <w:style w:type="paragraph" w:customStyle="1" w:styleId="Bullet1">
    <w:name w:val="Bullet 1"/>
    <w:basedOn w:val="Articletext"/>
    <w:link w:val="Bullet1Char"/>
    <w:qFormat/>
    <w:rsid w:val="00E55DA6"/>
    <w:pPr>
      <w:numPr>
        <w:numId w:val="12"/>
      </w:numPr>
      <w:spacing w:after="0" w:line="240" w:lineRule="auto"/>
    </w:pPr>
    <w:rPr>
      <w:rFonts w:asciiTheme="minorHAnsi" w:hAnsiTheme="minorHAnsi"/>
      <w:sz w:val="20"/>
    </w:rPr>
  </w:style>
  <w:style w:type="character" w:customStyle="1" w:styleId="Bullet1Char">
    <w:name w:val="Bullet 1 Char"/>
    <w:basedOn w:val="ArticletextChar"/>
    <w:link w:val="Bullet1"/>
    <w:rsid w:val="00E55DA6"/>
    <w:rPr>
      <w:rFonts w:ascii="Arial" w:eastAsia="Arial Unicode MS" w:hAnsi="Arial" w:cs="Times New Roman"/>
      <w:sz w:val="20"/>
      <w:lang w:val="en-US" w:eastAsia="ja-JP"/>
    </w:rPr>
  </w:style>
  <w:style w:type="paragraph" w:styleId="NormalWeb">
    <w:name w:val="Normal (Web)"/>
    <w:basedOn w:val="Normal"/>
    <w:uiPriority w:val="99"/>
    <w:unhideWhenUsed/>
    <w:rsid w:val="005A1C3A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character" w:customStyle="1" w:styleId="font61">
    <w:name w:val="font61"/>
    <w:basedOn w:val="DefaultParagraphFont"/>
    <w:rsid w:val="005A1C3A"/>
    <w:rPr>
      <w:rFonts w:ascii="Calibri" w:hAnsi="Calibri" w:cs="Calibri" w:hint="default"/>
      <w:b w:val="0"/>
      <w:bCs w:val="0"/>
      <w:i w:val="0"/>
      <w:iCs w:val="0"/>
      <w:strike w:val="0"/>
      <w:dstrike w:val="0"/>
      <w:color w:val="FF0000"/>
      <w:sz w:val="22"/>
      <w:szCs w:val="22"/>
      <w:u w:val="none"/>
      <w:effect w:val="none"/>
    </w:rPr>
  </w:style>
  <w:style w:type="character" w:customStyle="1" w:styleId="font331">
    <w:name w:val="font331"/>
    <w:basedOn w:val="DefaultParagraphFont"/>
    <w:rsid w:val="005A1C3A"/>
    <w:rPr>
      <w:rFonts w:ascii="Calibri" w:hAnsi="Calibri" w:cs="Calibri" w:hint="default"/>
      <w:b w:val="0"/>
      <w:bCs w:val="0"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character" w:customStyle="1" w:styleId="font551">
    <w:name w:val="font551"/>
    <w:basedOn w:val="DefaultParagraphFont"/>
    <w:rsid w:val="005A1C3A"/>
    <w:rPr>
      <w:rFonts w:ascii="Calibri" w:hAnsi="Calibri" w:cs="Calibri" w:hint="default"/>
      <w:b w:val="0"/>
      <w:bCs w:val="0"/>
      <w:i w:val="0"/>
      <w:iCs w:val="0"/>
      <w:strike w:val="0"/>
      <w:dstrike w:val="0"/>
      <w:color w:val="548235"/>
      <w:sz w:val="22"/>
      <w:szCs w:val="22"/>
      <w:u w:val="none"/>
      <w:effect w:val="none"/>
    </w:rPr>
  </w:style>
  <w:style w:type="character" w:customStyle="1" w:styleId="font01">
    <w:name w:val="font01"/>
    <w:basedOn w:val="DefaultParagraphFont"/>
    <w:rsid w:val="005A1C3A"/>
    <w:rPr>
      <w:rFonts w:ascii="Calibri" w:hAnsi="Calibri" w:cs="Calibri" w:hint="default"/>
      <w:b w:val="0"/>
      <w:bCs w:val="0"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character" w:customStyle="1" w:styleId="font161">
    <w:name w:val="font161"/>
    <w:basedOn w:val="DefaultParagraphFont"/>
    <w:rsid w:val="005A1C3A"/>
    <w:rPr>
      <w:rFonts w:ascii="Calibri" w:hAnsi="Calibri" w:cs="Calibri" w:hint="default"/>
      <w:b w:val="0"/>
      <w:bCs w:val="0"/>
      <w:i w:val="0"/>
      <w:iCs w:val="0"/>
      <w:strike w:val="0"/>
      <w:dstrike w:val="0"/>
      <w:color w:val="000000"/>
      <w:sz w:val="20"/>
      <w:szCs w:val="20"/>
      <w:u w:val="none"/>
      <w:effect w:val="non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5A1C3A"/>
    <w:rPr>
      <w:color w:val="808080"/>
      <w:shd w:val="clear" w:color="auto" w:fill="E6E6E6"/>
    </w:rPr>
  </w:style>
  <w:style w:type="paragraph" w:styleId="EndnoteText">
    <w:name w:val="endnote text"/>
    <w:basedOn w:val="Normal"/>
    <w:link w:val="EndnoteTextChar"/>
    <w:semiHidden/>
    <w:unhideWhenUsed/>
    <w:rsid w:val="005A1C3A"/>
    <w:rPr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5A1C3A"/>
    <w:rPr>
      <w:rFonts w:eastAsia="Times New Roman" w:cs="Times New Roman"/>
      <w:szCs w:val="20"/>
      <w:lang w:val="en-US"/>
    </w:rPr>
  </w:style>
  <w:style w:type="character" w:styleId="EndnoteReference">
    <w:name w:val="endnote reference"/>
    <w:basedOn w:val="DefaultParagraphFont"/>
    <w:unhideWhenUsed/>
    <w:rsid w:val="005A1C3A"/>
    <w:rPr>
      <w:vertAlign w:val="superscript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A1C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A1C3A"/>
    <w:rPr>
      <w:rFonts w:ascii="Courier New" w:eastAsia="Times New Roman" w:hAnsi="Courier New" w:cs="Courier New"/>
      <w:szCs w:val="20"/>
      <w:lang w:val="en-US"/>
    </w:rPr>
  </w:style>
  <w:style w:type="paragraph" w:customStyle="1" w:styleId="ListTable21">
    <w:name w:val="List Table 21"/>
    <w:basedOn w:val="ListTablecompact"/>
    <w:link w:val="Listtable2Char"/>
    <w:rsid w:val="005A1C3A"/>
    <w:pPr>
      <w:numPr>
        <w:numId w:val="0"/>
      </w:numPr>
      <w:ind w:left="432" w:hanging="216"/>
      <w:jc w:val="left"/>
    </w:pPr>
  </w:style>
  <w:style w:type="paragraph" w:customStyle="1" w:styleId="ListTable31">
    <w:name w:val="List Table 31"/>
    <w:basedOn w:val="ListTable21"/>
    <w:link w:val="Listtable3Char"/>
    <w:rsid w:val="005A1C3A"/>
    <w:pPr>
      <w:ind w:left="504"/>
    </w:pPr>
  </w:style>
  <w:style w:type="character" w:customStyle="1" w:styleId="Listtable2Char">
    <w:name w:val="List table 2 Char"/>
    <w:basedOn w:val="ListTablecompactChar"/>
    <w:link w:val="ListTable21"/>
    <w:rsid w:val="005A1C3A"/>
    <w:rPr>
      <w:rFonts w:eastAsia="Times New Roman" w:cstheme="minorHAnsi"/>
      <w:sz w:val="20"/>
      <w:szCs w:val="24"/>
      <w:lang w:val="en-GB"/>
    </w:rPr>
  </w:style>
  <w:style w:type="character" w:customStyle="1" w:styleId="Listtable3Char">
    <w:name w:val="List table 3 Char"/>
    <w:basedOn w:val="Listtable2Char"/>
    <w:link w:val="ListTable31"/>
    <w:rsid w:val="005A1C3A"/>
    <w:rPr>
      <w:rFonts w:eastAsia="Times New Roman" w:cstheme="minorHAnsi"/>
      <w:sz w:val="20"/>
      <w:szCs w:val="24"/>
      <w:lang w:val="en-GB"/>
    </w:rPr>
  </w:style>
  <w:style w:type="paragraph" w:customStyle="1" w:styleId="Textindented">
    <w:name w:val="Text indented"/>
    <w:basedOn w:val="Normal"/>
    <w:link w:val="TextindentedChar"/>
    <w:qFormat/>
    <w:rsid w:val="005A1C3A"/>
    <w:pPr>
      <w:ind w:left="340"/>
    </w:pPr>
  </w:style>
  <w:style w:type="character" w:customStyle="1" w:styleId="TextindentedChar">
    <w:name w:val="Text indented Char"/>
    <w:basedOn w:val="DefaultParagraphFont"/>
    <w:link w:val="Textindented"/>
    <w:rsid w:val="005A1C3A"/>
    <w:rPr>
      <w:rFonts w:eastAsia="Times New Roman" w:cs="Times New Roman"/>
      <w:szCs w:val="24"/>
      <w:lang w:val="en-US"/>
    </w:rPr>
  </w:style>
  <w:style w:type="character" w:styleId="PageNumber">
    <w:name w:val="page number"/>
    <w:basedOn w:val="DefaultParagraphFont"/>
    <w:unhideWhenUsed/>
    <w:rsid w:val="005A1C3A"/>
  </w:style>
  <w:style w:type="paragraph" w:styleId="TOC6">
    <w:name w:val="toc 6"/>
    <w:basedOn w:val="Normal"/>
    <w:next w:val="Normal"/>
    <w:autoRedefine/>
    <w:unhideWhenUsed/>
    <w:rsid w:val="005A1C3A"/>
    <w:pPr>
      <w:ind w:left="1000"/>
    </w:pPr>
    <w:rPr>
      <w:rFonts w:ascii="Calibri" w:hAnsi="Calibri"/>
      <w:szCs w:val="20"/>
    </w:rPr>
  </w:style>
  <w:style w:type="paragraph" w:styleId="TOC7">
    <w:name w:val="toc 7"/>
    <w:basedOn w:val="Normal"/>
    <w:next w:val="Normal"/>
    <w:autoRedefine/>
    <w:unhideWhenUsed/>
    <w:rsid w:val="005A1C3A"/>
    <w:pPr>
      <w:ind w:left="1200"/>
    </w:pPr>
    <w:rPr>
      <w:rFonts w:ascii="Calibri" w:hAnsi="Calibri"/>
      <w:szCs w:val="20"/>
    </w:rPr>
  </w:style>
  <w:style w:type="paragraph" w:styleId="TOC8">
    <w:name w:val="toc 8"/>
    <w:basedOn w:val="Normal"/>
    <w:next w:val="Normal"/>
    <w:autoRedefine/>
    <w:unhideWhenUsed/>
    <w:rsid w:val="005A1C3A"/>
    <w:pPr>
      <w:ind w:left="1400"/>
    </w:pPr>
    <w:rPr>
      <w:rFonts w:ascii="Calibri" w:hAnsi="Calibri"/>
      <w:szCs w:val="20"/>
    </w:rPr>
  </w:style>
  <w:style w:type="paragraph" w:styleId="TOC9">
    <w:name w:val="toc 9"/>
    <w:basedOn w:val="Normal"/>
    <w:next w:val="Normal"/>
    <w:autoRedefine/>
    <w:unhideWhenUsed/>
    <w:rsid w:val="005A1C3A"/>
    <w:pPr>
      <w:ind w:left="1600"/>
    </w:pPr>
    <w:rPr>
      <w:rFonts w:ascii="Calibri" w:hAnsi="Calibri"/>
      <w:szCs w:val="20"/>
    </w:rPr>
  </w:style>
  <w:style w:type="character" w:styleId="FollowedHyperlink">
    <w:name w:val="FollowedHyperlink"/>
    <w:basedOn w:val="DefaultParagraphFont"/>
    <w:uiPriority w:val="99"/>
    <w:unhideWhenUsed/>
    <w:rsid w:val="005A1C3A"/>
    <w:rPr>
      <w:color w:val="954F72" w:themeColor="followedHyperlink"/>
      <w:u w:val="single"/>
    </w:rPr>
  </w:style>
  <w:style w:type="character" w:customStyle="1" w:styleId="reference-accessdate">
    <w:name w:val="reference-accessdate"/>
    <w:basedOn w:val="DefaultParagraphFont"/>
    <w:rsid w:val="005A1C3A"/>
  </w:style>
  <w:style w:type="character" w:customStyle="1" w:styleId="nowrap">
    <w:name w:val="nowrap"/>
    <w:basedOn w:val="DefaultParagraphFont"/>
    <w:rsid w:val="005A1C3A"/>
  </w:style>
  <w:style w:type="paragraph" w:customStyle="1" w:styleId="TableParagraph">
    <w:name w:val="Table Paragraph"/>
    <w:basedOn w:val="Normal"/>
    <w:uiPriority w:val="1"/>
    <w:qFormat/>
    <w:rsid w:val="005A1C3A"/>
    <w:pPr>
      <w:widowControl w:val="0"/>
      <w:autoSpaceDE w:val="0"/>
      <w:autoSpaceDN w:val="0"/>
      <w:jc w:val="left"/>
    </w:pPr>
    <w:rPr>
      <w:rFonts w:ascii="Calibri" w:eastAsia="Calibri" w:hAnsi="Calibri" w:cs="Calibri"/>
      <w:szCs w:val="22"/>
    </w:rPr>
  </w:style>
  <w:style w:type="paragraph" w:customStyle="1" w:styleId="toclevel-1">
    <w:name w:val="toclevel-1"/>
    <w:basedOn w:val="Normal"/>
    <w:rsid w:val="005A1C3A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character" w:customStyle="1" w:styleId="tocnumber">
    <w:name w:val="tocnumber"/>
    <w:basedOn w:val="DefaultParagraphFont"/>
    <w:rsid w:val="005A1C3A"/>
  </w:style>
  <w:style w:type="character" w:customStyle="1" w:styleId="toctext">
    <w:name w:val="toctext"/>
    <w:basedOn w:val="DefaultParagraphFont"/>
    <w:rsid w:val="005A1C3A"/>
  </w:style>
  <w:style w:type="character" w:customStyle="1" w:styleId="mw-headline">
    <w:name w:val="mw-headline"/>
    <w:basedOn w:val="DefaultParagraphFont"/>
    <w:rsid w:val="005A1C3A"/>
  </w:style>
  <w:style w:type="character" w:customStyle="1" w:styleId="mw-editsection">
    <w:name w:val="mw-editsection"/>
    <w:basedOn w:val="DefaultParagraphFont"/>
    <w:rsid w:val="005A1C3A"/>
  </w:style>
  <w:style w:type="character" w:customStyle="1" w:styleId="mw-editsection-bracket">
    <w:name w:val="mw-editsection-bracket"/>
    <w:basedOn w:val="DefaultParagraphFont"/>
    <w:rsid w:val="005A1C3A"/>
  </w:style>
  <w:style w:type="paragraph" w:customStyle="1" w:styleId="figurecaption">
    <w:name w:val="figure caption"/>
    <w:rsid w:val="005A1C3A"/>
    <w:pPr>
      <w:numPr>
        <w:numId w:val="5"/>
      </w:numPr>
      <w:tabs>
        <w:tab w:val="left" w:pos="533"/>
      </w:tabs>
      <w:spacing w:before="80" w:after="200" w:line="240" w:lineRule="auto"/>
      <w:ind w:left="0" w:firstLine="0"/>
      <w:jc w:val="both"/>
    </w:pPr>
    <w:rPr>
      <w:rFonts w:ascii="Times New Roman" w:eastAsia="SimSun" w:hAnsi="Times New Roman" w:cs="Times New Roman"/>
      <w:noProof/>
      <w:sz w:val="16"/>
      <w:szCs w:val="16"/>
      <w:lang w:val="en-US"/>
    </w:rPr>
  </w:style>
  <w:style w:type="character" w:customStyle="1" w:styleId="Reference1Char">
    <w:name w:val="Reference [1] Char"/>
    <w:link w:val="Reference1"/>
    <w:locked/>
    <w:rsid w:val="005A1C3A"/>
    <w:rPr>
      <w:sz w:val="18"/>
    </w:rPr>
  </w:style>
  <w:style w:type="paragraph" w:customStyle="1" w:styleId="Reference1">
    <w:name w:val="Reference [1]"/>
    <w:basedOn w:val="ListParagraph"/>
    <w:link w:val="Reference1Char"/>
    <w:qFormat/>
    <w:rsid w:val="005A1C3A"/>
    <w:pPr>
      <w:numPr>
        <w:numId w:val="6"/>
      </w:numPr>
      <w:contextualSpacing w:val="0"/>
    </w:pPr>
    <w:rPr>
      <w:rFonts w:eastAsiaTheme="minorHAnsi" w:cstheme="minorBidi"/>
      <w:sz w:val="18"/>
      <w:szCs w:val="22"/>
      <w:lang w:val="es-ES"/>
    </w:rPr>
  </w:style>
  <w:style w:type="paragraph" w:customStyle="1" w:styleId="Bullet2">
    <w:name w:val="Bullet 2"/>
    <w:basedOn w:val="MyList"/>
    <w:link w:val="Bullet2Char"/>
    <w:qFormat/>
    <w:rsid w:val="005A1C3A"/>
    <w:pPr>
      <w:numPr>
        <w:numId w:val="0"/>
      </w:numPr>
      <w:ind w:left="792" w:hanging="360"/>
    </w:pPr>
  </w:style>
  <w:style w:type="character" w:customStyle="1" w:styleId="Bullet2Char">
    <w:name w:val="Bullet 2 Char"/>
    <w:basedOn w:val="MyListChar"/>
    <w:link w:val="Bullet2"/>
    <w:rsid w:val="005A1C3A"/>
    <w:rPr>
      <w:rFonts w:eastAsiaTheme="minorEastAsia"/>
      <w:lang w:val="en-GB" w:eastAsia="ko-KR"/>
    </w:rPr>
  </w:style>
  <w:style w:type="paragraph" w:customStyle="1" w:styleId="AppendixA">
    <w:name w:val="Appendix A"/>
    <w:basedOn w:val="Heading1"/>
    <w:link w:val="AppendixAChar"/>
    <w:qFormat/>
    <w:rsid w:val="00B12B8E"/>
    <w:pPr>
      <w:numPr>
        <w:numId w:val="8"/>
      </w:numPr>
    </w:pPr>
  </w:style>
  <w:style w:type="character" w:customStyle="1" w:styleId="AppendixAChar">
    <w:name w:val="Appendix A Char"/>
    <w:basedOn w:val="Heading1Char"/>
    <w:link w:val="AppendixA"/>
    <w:rsid w:val="00B12B8E"/>
    <w:rPr>
      <w:rFonts w:eastAsiaTheme="minorEastAsia"/>
      <w:b/>
      <w:sz w:val="28"/>
      <w:lang w:val="en-GB" w:eastAsia="ko-KR"/>
    </w:rPr>
  </w:style>
  <w:style w:type="paragraph" w:styleId="TOCHeading">
    <w:name w:val="TOC Heading"/>
    <w:basedOn w:val="Heading1"/>
    <w:next w:val="Normal"/>
    <w:uiPriority w:val="39"/>
    <w:unhideWhenUsed/>
    <w:qFormat/>
    <w:rsid w:val="005A1C3A"/>
    <w:pPr>
      <w:keepNext/>
      <w:keepLines/>
      <w:numPr>
        <w:numId w:val="0"/>
      </w:num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  <w:lang w:val="en-US" w:eastAsia="en-US"/>
    </w:rPr>
  </w:style>
  <w:style w:type="paragraph" w:customStyle="1" w:styleId="BDVeBullets">
    <w:name w:val="BDVe Bullets"/>
    <w:basedOn w:val="Normal"/>
    <w:rsid w:val="005A1C3A"/>
    <w:pPr>
      <w:numPr>
        <w:numId w:val="9"/>
      </w:numPr>
      <w:spacing w:before="60" w:after="60" w:line="240" w:lineRule="atLeast"/>
    </w:pPr>
    <w:rPr>
      <w:rFonts w:ascii="Calibri" w:hAnsi="Calibri" w:cs="Arial"/>
      <w:sz w:val="24"/>
      <w:lang w:val="en-GB" w:eastAsia="el-GR"/>
    </w:rPr>
  </w:style>
  <w:style w:type="paragraph" w:customStyle="1" w:styleId="BDVenormal">
    <w:name w:val="BDVe normal"/>
    <w:basedOn w:val="Normal"/>
    <w:link w:val="BDVenormalChar"/>
    <w:rsid w:val="005A1C3A"/>
    <w:pPr>
      <w:spacing w:before="60" w:after="60" w:line="240" w:lineRule="atLeast"/>
    </w:pPr>
    <w:rPr>
      <w:rFonts w:ascii="Calibri" w:hAnsi="Calibri"/>
      <w:sz w:val="24"/>
      <w:lang w:val="en-GB" w:eastAsia="el-GR"/>
    </w:rPr>
  </w:style>
  <w:style w:type="character" w:customStyle="1" w:styleId="BDVenormalChar">
    <w:name w:val="BDVe normal Char"/>
    <w:link w:val="BDVenormal"/>
    <w:qFormat/>
    <w:rsid w:val="005A1C3A"/>
    <w:rPr>
      <w:rFonts w:ascii="Calibri" w:eastAsia="Times New Roman" w:hAnsi="Calibri" w:cs="Times New Roman"/>
      <w:sz w:val="24"/>
      <w:szCs w:val="24"/>
      <w:lang w:val="en-GB" w:eastAsia="el-GR"/>
    </w:rPr>
  </w:style>
  <w:style w:type="character" w:styleId="SubtleReference">
    <w:name w:val="Subtle Reference"/>
    <w:basedOn w:val="DefaultParagraphFont"/>
    <w:uiPriority w:val="31"/>
    <w:qFormat/>
    <w:rsid w:val="005A1C3A"/>
    <w:rPr>
      <w:smallCaps/>
      <w:color w:val="5A5A5A" w:themeColor="text1" w:themeTint="A5"/>
    </w:rPr>
  </w:style>
  <w:style w:type="paragraph" w:customStyle="1" w:styleId="ReferencesTitle">
    <w:name w:val="References Title"/>
    <w:basedOn w:val="Articletext"/>
    <w:link w:val="ReferencesTitleCar"/>
    <w:qFormat/>
    <w:rsid w:val="005A1C3A"/>
    <w:rPr>
      <w:b/>
      <w:sz w:val="28"/>
    </w:rPr>
  </w:style>
  <w:style w:type="paragraph" w:styleId="Bibliography">
    <w:name w:val="Bibliography"/>
    <w:basedOn w:val="Normal"/>
    <w:next w:val="Normal"/>
    <w:uiPriority w:val="37"/>
    <w:unhideWhenUsed/>
    <w:qFormat/>
    <w:rsid w:val="005A1C3A"/>
  </w:style>
  <w:style w:type="character" w:customStyle="1" w:styleId="ReferencesTitleCar">
    <w:name w:val="References Title Car"/>
    <w:basedOn w:val="ArticletextChar"/>
    <w:link w:val="ReferencesTitle"/>
    <w:rsid w:val="005A1C3A"/>
    <w:rPr>
      <w:rFonts w:ascii="Arial" w:eastAsia="Arial Unicode MS" w:hAnsi="Arial" w:cs="Times New Roman"/>
      <w:b/>
      <w:sz w:val="28"/>
      <w:lang w:val="en-US" w:eastAsia="ja-JP"/>
    </w:rPr>
  </w:style>
  <w:style w:type="paragraph" w:customStyle="1" w:styleId="BodytextA">
    <w:name w:val="BodytextA"/>
    <w:basedOn w:val="PlainText"/>
    <w:link w:val="BodytextAChar"/>
    <w:qFormat/>
    <w:rsid w:val="00B8569E"/>
    <w:rPr>
      <w:rFonts w:asciiTheme="minorHAnsi" w:hAnsiTheme="minorHAnsi" w:cs="Arial"/>
      <w:sz w:val="22"/>
      <w:szCs w:val="24"/>
      <w:lang w:bidi="he-IL"/>
    </w:rPr>
  </w:style>
  <w:style w:type="character" w:customStyle="1" w:styleId="BodytextAChar">
    <w:name w:val="BodytextA Char"/>
    <w:link w:val="BodytextA"/>
    <w:rsid w:val="00B8569E"/>
    <w:rPr>
      <w:rFonts w:eastAsia="Times New Roman" w:cs="Arial"/>
      <w:szCs w:val="24"/>
      <w:lang w:val="en-US" w:bidi="he-IL"/>
    </w:rPr>
  </w:style>
  <w:style w:type="paragraph" w:styleId="PlainText">
    <w:name w:val="Plain Text"/>
    <w:basedOn w:val="Normal"/>
    <w:link w:val="PlainTextChar"/>
    <w:unhideWhenUsed/>
    <w:rsid w:val="00E01918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rsid w:val="00E01918"/>
    <w:rPr>
      <w:rFonts w:ascii="Consolas" w:eastAsia="Times New Roman" w:hAnsi="Consolas" w:cs="Times New Roman"/>
      <w:sz w:val="21"/>
      <w:szCs w:val="21"/>
      <w:lang w:val="en-US"/>
    </w:rPr>
  </w:style>
  <w:style w:type="paragraph" w:styleId="BodyTextIndent">
    <w:name w:val="Body Text Indent"/>
    <w:basedOn w:val="Normal"/>
    <w:link w:val="BodyTextIndentChar"/>
    <w:rsid w:val="00E01918"/>
    <w:pPr>
      <w:spacing w:before="120"/>
    </w:pPr>
    <w:rPr>
      <w:rFonts w:ascii="Arial" w:hAnsi="Arial" w:cs="Arial"/>
      <w:sz w:val="24"/>
      <w:lang w:eastAsia="he-IL" w:bidi="he-IL"/>
    </w:rPr>
  </w:style>
  <w:style w:type="character" w:customStyle="1" w:styleId="BodyTextIndentChar">
    <w:name w:val="Body Text Indent Char"/>
    <w:basedOn w:val="DefaultParagraphFont"/>
    <w:link w:val="BodyTextIndent"/>
    <w:rsid w:val="00E01918"/>
    <w:rPr>
      <w:rFonts w:ascii="Arial" w:eastAsia="Times New Roman" w:hAnsi="Arial" w:cs="Arial"/>
      <w:sz w:val="24"/>
      <w:szCs w:val="24"/>
      <w:lang w:val="en-US" w:eastAsia="he-IL" w:bidi="he-IL"/>
    </w:rPr>
  </w:style>
  <w:style w:type="paragraph" w:styleId="BodyTextIndent2">
    <w:name w:val="Body Text Indent 2"/>
    <w:basedOn w:val="Normal"/>
    <w:link w:val="BodyTextIndent2Char"/>
    <w:rsid w:val="00E01918"/>
    <w:pPr>
      <w:ind w:left="450" w:hanging="435"/>
      <w:jc w:val="left"/>
    </w:pPr>
    <w:rPr>
      <w:rFonts w:ascii="Arial" w:hAnsi="Arial" w:cs="Arial"/>
      <w:sz w:val="28"/>
      <w:szCs w:val="28"/>
      <w:lang w:eastAsia="he-IL" w:bidi="he-IL"/>
    </w:rPr>
  </w:style>
  <w:style w:type="character" w:customStyle="1" w:styleId="BodyTextIndent2Char">
    <w:name w:val="Body Text Indent 2 Char"/>
    <w:basedOn w:val="DefaultParagraphFont"/>
    <w:link w:val="BodyTextIndent2"/>
    <w:rsid w:val="00E01918"/>
    <w:rPr>
      <w:rFonts w:ascii="Arial" w:eastAsia="Times New Roman" w:hAnsi="Arial" w:cs="Arial"/>
      <w:sz w:val="28"/>
      <w:szCs w:val="28"/>
      <w:lang w:val="en-US" w:eastAsia="he-IL" w:bidi="he-IL"/>
    </w:rPr>
  </w:style>
  <w:style w:type="character" w:customStyle="1" w:styleId="black">
    <w:name w:val="black"/>
    <w:rsid w:val="00E01918"/>
    <w:rPr>
      <w:rFonts w:ascii="Arial" w:hAnsi="Arial" w:cs="Arial"/>
      <w:color w:val="000000"/>
      <w:sz w:val="24"/>
      <w:szCs w:val="24"/>
    </w:rPr>
  </w:style>
  <w:style w:type="character" w:customStyle="1" w:styleId="red">
    <w:name w:val="red"/>
    <w:rsid w:val="00E01918"/>
    <w:rPr>
      <w:rFonts w:ascii="Arial" w:hAnsi="Arial" w:cs="Arial"/>
      <w:color w:val="FF0000"/>
      <w:sz w:val="24"/>
      <w:szCs w:val="24"/>
    </w:rPr>
  </w:style>
  <w:style w:type="paragraph" w:customStyle="1" w:styleId="stikethru">
    <w:name w:val="stikethru"/>
    <w:basedOn w:val="Normal"/>
    <w:rsid w:val="00E01918"/>
    <w:pPr>
      <w:autoSpaceDE w:val="0"/>
      <w:autoSpaceDN w:val="0"/>
      <w:spacing w:before="120"/>
      <w:jc w:val="left"/>
    </w:pPr>
    <w:rPr>
      <w:rFonts w:ascii="Arial" w:hAnsi="Arial" w:cs="Arial"/>
      <w:color w:val="000000"/>
      <w:sz w:val="24"/>
      <w:lang w:eastAsia="he-IL" w:bidi="he-IL"/>
    </w:rPr>
  </w:style>
  <w:style w:type="character" w:customStyle="1" w:styleId="Strikethrough">
    <w:name w:val="Strikethrough"/>
    <w:rsid w:val="00E01918"/>
    <w:rPr>
      <w:rFonts w:ascii="Arial" w:hAnsi="Arial" w:cs="Arial"/>
      <w:strike/>
      <w:sz w:val="24"/>
      <w:szCs w:val="24"/>
    </w:rPr>
  </w:style>
  <w:style w:type="paragraph" w:styleId="BodyText3">
    <w:name w:val="Body Text 3"/>
    <w:basedOn w:val="Normal"/>
    <w:link w:val="BodyText3Char"/>
    <w:rsid w:val="00E01918"/>
    <w:pPr>
      <w:spacing w:before="120"/>
    </w:pPr>
    <w:rPr>
      <w:rFonts w:ascii="Arial" w:hAnsi="Arial" w:cs="Arial"/>
      <w:color w:val="000000"/>
      <w:sz w:val="24"/>
      <w:lang w:eastAsia="he-IL" w:bidi="he-IL"/>
    </w:rPr>
  </w:style>
  <w:style w:type="character" w:customStyle="1" w:styleId="BodyText3Char">
    <w:name w:val="Body Text 3 Char"/>
    <w:basedOn w:val="DefaultParagraphFont"/>
    <w:link w:val="BodyText3"/>
    <w:rsid w:val="00E01918"/>
    <w:rPr>
      <w:rFonts w:ascii="Arial" w:eastAsia="Times New Roman" w:hAnsi="Arial" w:cs="Arial"/>
      <w:color w:val="000000"/>
      <w:sz w:val="24"/>
      <w:szCs w:val="24"/>
      <w:lang w:val="en-US" w:eastAsia="he-IL" w:bidi="he-IL"/>
    </w:rPr>
  </w:style>
  <w:style w:type="character" w:styleId="HTMLVariable">
    <w:name w:val="HTML Variable"/>
    <w:rsid w:val="00E01918"/>
    <w:rPr>
      <w:rFonts w:ascii="Times New Roman" w:hAnsi="Times New Roman" w:cs="Times New Roman"/>
      <w:i/>
      <w:iCs/>
    </w:rPr>
  </w:style>
  <w:style w:type="character" w:styleId="HTMLCite">
    <w:name w:val="HTML Cite"/>
    <w:rsid w:val="00E01918"/>
    <w:rPr>
      <w:rFonts w:ascii="Times New Roman" w:hAnsi="Times New Roman" w:cs="Times New Roman"/>
      <w:i/>
      <w:iCs/>
    </w:rPr>
  </w:style>
  <w:style w:type="paragraph" w:styleId="ListBullet3">
    <w:name w:val="List Bullet 3"/>
    <w:basedOn w:val="Normal"/>
    <w:autoRedefine/>
    <w:rsid w:val="00E01918"/>
    <w:pPr>
      <w:numPr>
        <w:numId w:val="10"/>
      </w:numPr>
      <w:jc w:val="left"/>
    </w:pPr>
    <w:rPr>
      <w:rFonts w:ascii="Arial" w:hAnsi="Arial" w:cs="Arial"/>
      <w:sz w:val="24"/>
      <w:lang w:bidi="he-IL"/>
    </w:rPr>
  </w:style>
  <w:style w:type="paragraph" w:customStyle="1" w:styleId="List1Bullet">
    <w:name w:val="List 1 Bullet"/>
    <w:basedOn w:val="ListParagraph"/>
    <w:link w:val="List1BulletChar"/>
    <w:qFormat/>
    <w:rsid w:val="00B8569E"/>
    <w:pPr>
      <w:numPr>
        <w:numId w:val="11"/>
      </w:numPr>
    </w:pPr>
    <w:rPr>
      <w:rFonts w:cs="Arial"/>
      <w:szCs w:val="22"/>
    </w:rPr>
  </w:style>
  <w:style w:type="character" w:customStyle="1" w:styleId="List1BulletChar">
    <w:name w:val="List 1 Bullet Char"/>
    <w:link w:val="List1Bullet"/>
    <w:rsid w:val="00B8569E"/>
    <w:rPr>
      <w:rFonts w:eastAsia="Times New Roman" w:cs="Arial"/>
      <w:lang w:val="en-US"/>
    </w:rPr>
  </w:style>
  <w:style w:type="paragraph" w:customStyle="1" w:styleId="p1a">
    <w:name w:val="p1a"/>
    <w:basedOn w:val="Normal"/>
    <w:next w:val="Normal"/>
    <w:link w:val="p1aZchn"/>
    <w:rsid w:val="00E01918"/>
    <w:rPr>
      <w:rFonts w:ascii="Times" w:hAnsi="Times"/>
      <w:sz w:val="20"/>
      <w:szCs w:val="20"/>
      <w:lang w:eastAsia="de-DE"/>
    </w:rPr>
  </w:style>
  <w:style w:type="character" w:customStyle="1" w:styleId="p1aZchn">
    <w:name w:val="p1a Zchn"/>
    <w:link w:val="p1a"/>
    <w:rsid w:val="00E01918"/>
    <w:rPr>
      <w:rFonts w:ascii="Times" w:eastAsia="Times New Roman" w:hAnsi="Times" w:cs="Times New Roman"/>
      <w:sz w:val="20"/>
      <w:szCs w:val="20"/>
      <w:lang w:val="en-US" w:eastAsia="de-DE"/>
    </w:rPr>
  </w:style>
  <w:style w:type="paragraph" w:customStyle="1" w:styleId="Table">
    <w:name w:val="Table"/>
    <w:basedOn w:val="Normal"/>
    <w:uiPriority w:val="99"/>
    <w:rsid w:val="00E01918"/>
    <w:pPr>
      <w:keepLines/>
      <w:autoSpaceDE w:val="0"/>
      <w:autoSpaceDN w:val="0"/>
      <w:adjustRightInd w:val="0"/>
      <w:spacing w:before="120"/>
      <w:jc w:val="center"/>
    </w:pPr>
    <w:rPr>
      <w:rFonts w:ascii="Times New Roman" w:hAnsi="Times New Roman"/>
      <w:noProof/>
      <w:sz w:val="20"/>
      <w:szCs w:val="20"/>
    </w:rPr>
  </w:style>
  <w:style w:type="paragraph" w:customStyle="1" w:styleId="HeadingL1">
    <w:name w:val="Heading L1"/>
    <w:basedOn w:val="PlainText"/>
    <w:link w:val="HeadingL1Char"/>
    <w:rsid w:val="00E01918"/>
    <w:pPr>
      <w:shd w:val="pct15" w:color="000000" w:fill="FFFFFF"/>
      <w:jc w:val="left"/>
    </w:pPr>
    <w:rPr>
      <w:rFonts w:ascii="Arial" w:hAnsi="Arial" w:cs="Arial"/>
      <w:b/>
      <w:bCs/>
      <w:color w:val="0000FF"/>
      <w:sz w:val="28"/>
      <w:szCs w:val="28"/>
      <w:lang w:bidi="he-IL"/>
    </w:rPr>
  </w:style>
  <w:style w:type="character" w:customStyle="1" w:styleId="HeadingL1Char">
    <w:name w:val="Heading L1 Char"/>
    <w:link w:val="HeadingL1"/>
    <w:rsid w:val="00E01918"/>
    <w:rPr>
      <w:rFonts w:ascii="Arial" w:eastAsia="Times New Roman" w:hAnsi="Arial" w:cs="Arial"/>
      <w:b/>
      <w:bCs/>
      <w:color w:val="0000FF"/>
      <w:sz w:val="28"/>
      <w:szCs w:val="28"/>
      <w:shd w:val="pct15" w:color="000000" w:fill="FFFFFF"/>
      <w:lang w:val="en-US" w:bidi="he-IL"/>
    </w:rPr>
  </w:style>
  <w:style w:type="character" w:customStyle="1" w:styleId="NoSpacingChar">
    <w:name w:val="No Spacing Char"/>
    <w:link w:val="NoSpacing"/>
    <w:uiPriority w:val="1"/>
    <w:qFormat/>
    <w:locked/>
    <w:rsid w:val="008D679E"/>
    <w:rPr>
      <w:rFonts w:ascii="Calibri" w:eastAsia="Calibri" w:hAnsi="Calibri" w:cs="Calibri"/>
    </w:rPr>
  </w:style>
  <w:style w:type="paragraph" w:styleId="NoSpacing">
    <w:name w:val="No Spacing"/>
    <w:link w:val="NoSpacingChar"/>
    <w:uiPriority w:val="1"/>
    <w:qFormat/>
    <w:rsid w:val="008D679E"/>
    <w:pPr>
      <w:spacing w:after="0" w:line="240" w:lineRule="auto"/>
    </w:pPr>
    <w:rPr>
      <w:rFonts w:ascii="Calibri" w:eastAsia="Calibri" w:hAnsi="Calibri" w:cs="Calibri"/>
    </w:rPr>
  </w:style>
  <w:style w:type="character" w:styleId="Strong">
    <w:name w:val="Strong"/>
    <w:basedOn w:val="DefaultParagraphFont"/>
    <w:uiPriority w:val="22"/>
    <w:qFormat/>
    <w:rsid w:val="008D679E"/>
    <w:rPr>
      <w:b/>
      <w:bCs/>
    </w:rPr>
  </w:style>
  <w:style w:type="paragraph" w:customStyle="1" w:styleId="List2Bullet">
    <w:name w:val="List 2 Bullet"/>
    <w:basedOn w:val="List1Bullet"/>
    <w:link w:val="List2BulletChar"/>
    <w:qFormat/>
    <w:rsid w:val="0050248D"/>
    <w:pPr>
      <w:numPr>
        <w:numId w:val="13"/>
      </w:numPr>
    </w:pPr>
  </w:style>
  <w:style w:type="character" w:customStyle="1" w:styleId="List2BulletChar">
    <w:name w:val="List 2 Bullet Char"/>
    <w:basedOn w:val="List1BulletChar"/>
    <w:link w:val="List2Bullet"/>
    <w:rsid w:val="0050248D"/>
    <w:rPr>
      <w:rFonts w:eastAsia="Times New Roman" w:cs="Arial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FF0240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FF0240"/>
  </w:style>
  <w:style w:type="paragraph" w:customStyle="1" w:styleId="pw-post-body-paragraph">
    <w:name w:val="pw-post-body-paragraph"/>
    <w:basedOn w:val="Normal"/>
    <w:rsid w:val="003250CA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paragraph" w:customStyle="1" w:styleId="lx">
    <w:name w:val="lx"/>
    <w:basedOn w:val="Normal"/>
    <w:rsid w:val="0022379D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character" w:customStyle="1" w:styleId="FootnoteTextChar1">
    <w:name w:val="Footnote Text Char1"/>
    <w:basedOn w:val="DefaultParagraphFont"/>
    <w:uiPriority w:val="99"/>
    <w:rsid w:val="00C27DF7"/>
    <w:rPr>
      <w:rFonts w:ascii="Calibri" w:eastAsia="Calibri" w:hAnsi="Calibri" w:cs="Calibri"/>
      <w:lang w:val="en-GB"/>
    </w:rPr>
  </w:style>
  <w:style w:type="paragraph" w:customStyle="1" w:styleId="ListDefinition">
    <w:name w:val="List Definition"/>
    <w:basedOn w:val="List1Bullet"/>
    <w:link w:val="ListDefinitionChar"/>
    <w:qFormat/>
    <w:rsid w:val="00F416C8"/>
    <w:pPr>
      <w:numPr>
        <w:numId w:val="0"/>
      </w:numPr>
      <w:ind w:left="360" w:hanging="360"/>
    </w:pPr>
  </w:style>
  <w:style w:type="character" w:customStyle="1" w:styleId="ListDefinitionChar">
    <w:name w:val="List Definition Char"/>
    <w:basedOn w:val="List1BulletChar"/>
    <w:link w:val="ListDefinition"/>
    <w:rsid w:val="00F416C8"/>
    <w:rPr>
      <w:rFonts w:eastAsia="Times New Roman" w:cs="Arial"/>
      <w:lang w:val="en-US"/>
    </w:rPr>
  </w:style>
  <w:style w:type="character" w:customStyle="1" w:styleId="InternetLink">
    <w:name w:val="Internet Link"/>
    <w:basedOn w:val="DefaultParagraphFont"/>
    <w:uiPriority w:val="99"/>
    <w:unhideWhenUsed/>
    <w:locked/>
    <w:rsid w:val="000479AA"/>
    <w:rPr>
      <w:color w:val="589C30"/>
      <w:u w:val="single"/>
    </w:rPr>
  </w:style>
  <w:style w:type="character" w:customStyle="1" w:styleId="CaptionChar1">
    <w:name w:val="Caption Char1"/>
    <w:basedOn w:val="DefaultParagraphFont"/>
    <w:uiPriority w:val="35"/>
    <w:qFormat/>
    <w:rsid w:val="000479AA"/>
    <w:rPr>
      <w:rFonts w:ascii="Arial" w:eastAsia="SimSun" w:hAnsi="Arial"/>
      <w:b/>
      <w:iCs/>
      <w:sz w:val="18"/>
      <w:szCs w:val="18"/>
      <w:lang w:val="en-GB"/>
    </w:rPr>
  </w:style>
  <w:style w:type="character" w:customStyle="1" w:styleId="H2020-paragraphZchn">
    <w:name w:val="H2020 - paragraph Zchn"/>
    <w:basedOn w:val="DefaultParagraphFont"/>
    <w:link w:val="H2020-paragraph"/>
    <w:qFormat/>
    <w:rsid w:val="000479AA"/>
    <w:rPr>
      <w:rFonts w:ascii="Arial" w:eastAsia="SimSun" w:hAnsi="Arial" w:cs="Arial"/>
      <w:lang w:val="en-GB"/>
    </w:rPr>
  </w:style>
  <w:style w:type="character" w:customStyle="1" w:styleId="H2020-heading1Zchn">
    <w:name w:val="H2020 - heading 1 Zchn"/>
    <w:basedOn w:val="Heading1Char"/>
    <w:link w:val="H2020-heading1"/>
    <w:qFormat/>
    <w:rsid w:val="000479AA"/>
    <w:rPr>
      <w:rFonts w:ascii="Archivo" w:eastAsiaTheme="majorEastAsia" w:hAnsi="Archivo" w:cs="Arial"/>
      <w:b/>
      <w:color w:val="0E2130"/>
      <w:sz w:val="36"/>
      <w:szCs w:val="32"/>
      <w:lang w:val="en-GB" w:eastAsia="ko-KR"/>
    </w:rPr>
  </w:style>
  <w:style w:type="character" w:customStyle="1" w:styleId="H2020-heading2Zchn">
    <w:name w:val="H2020 - heading 2 Zchn"/>
    <w:basedOn w:val="Heading2Char"/>
    <w:link w:val="H2020-heading2"/>
    <w:qFormat/>
    <w:rsid w:val="000479AA"/>
    <w:rPr>
      <w:rFonts w:ascii="Archivo" w:eastAsiaTheme="majorEastAsia" w:hAnsi="Archivo" w:cs="Arial"/>
      <w:b/>
      <w:bCs w:val="0"/>
      <w:iCs w:val="0"/>
      <w:color w:val="0E2130"/>
      <w:sz w:val="36"/>
      <w:szCs w:val="32"/>
      <w:lang w:val="en-GB"/>
    </w:rPr>
  </w:style>
  <w:style w:type="character" w:customStyle="1" w:styleId="H2020-figureZchn">
    <w:name w:val="H2020 - figure Zchn"/>
    <w:basedOn w:val="H2020-paragraphZchn"/>
    <w:link w:val="H2020-figure"/>
    <w:qFormat/>
    <w:rsid w:val="000479AA"/>
    <w:rPr>
      <w:rFonts w:ascii="Arial" w:eastAsia="SimSun" w:hAnsi="Arial" w:cs="Arial"/>
      <w:lang w:val="en-GB"/>
    </w:rPr>
  </w:style>
  <w:style w:type="character" w:customStyle="1" w:styleId="H2020-bulletlistZchn">
    <w:name w:val="H2020 - bullet list Zchn"/>
    <w:basedOn w:val="DefaultParagraphFont"/>
    <w:link w:val="H2020-bulletlist"/>
    <w:qFormat/>
    <w:rsid w:val="000479AA"/>
    <w:rPr>
      <w:rFonts w:ascii="Archivo" w:eastAsia="SimSun" w:hAnsi="Archivo" w:cs="Arial"/>
      <w:lang w:val="en-GB"/>
    </w:rPr>
  </w:style>
  <w:style w:type="character" w:customStyle="1" w:styleId="H2020-figurecaptionZchn">
    <w:name w:val="H2020 - figure caption Zchn"/>
    <w:basedOn w:val="CaptionChar1"/>
    <w:link w:val="H2020-figurecaption"/>
    <w:qFormat/>
    <w:rsid w:val="000479AA"/>
    <w:rPr>
      <w:rFonts w:ascii="Arial" w:eastAsia="SimSun" w:hAnsi="Arial"/>
      <w:b/>
      <w:iCs/>
      <w:sz w:val="18"/>
      <w:szCs w:val="18"/>
      <w:lang w:val="en-GB"/>
    </w:rPr>
  </w:style>
  <w:style w:type="character" w:customStyle="1" w:styleId="H2020-Bluetext">
    <w:name w:val="H2020 - Blue text"/>
    <w:basedOn w:val="DefaultParagraphFont"/>
    <w:rsid w:val="000479AA"/>
    <w:rPr>
      <w:color w:val="10394A"/>
    </w:rPr>
  </w:style>
  <w:style w:type="character" w:customStyle="1" w:styleId="H2020-boldtext">
    <w:name w:val="H2020 - bold text"/>
    <w:basedOn w:val="DefaultParagraphFont"/>
    <w:rsid w:val="000479AA"/>
    <w:rPr>
      <w:b/>
    </w:rPr>
  </w:style>
  <w:style w:type="character" w:customStyle="1" w:styleId="H2020-italictext">
    <w:name w:val="H2020 - italic text"/>
    <w:basedOn w:val="DefaultParagraphFont"/>
    <w:rsid w:val="000479AA"/>
    <w:rPr>
      <w:i/>
    </w:rPr>
  </w:style>
  <w:style w:type="character" w:customStyle="1" w:styleId="H2020-underlinedtext">
    <w:name w:val="H2020 - underlined text"/>
    <w:basedOn w:val="DefaultParagraphFont"/>
    <w:rsid w:val="000479AA"/>
    <w:rPr>
      <w:u w:val="single"/>
    </w:rPr>
  </w:style>
  <w:style w:type="character" w:customStyle="1" w:styleId="Voetnoottekens">
    <w:name w:val="Voetnoottekens"/>
    <w:uiPriority w:val="99"/>
    <w:semiHidden/>
    <w:unhideWhenUsed/>
    <w:qFormat/>
    <w:locked/>
    <w:rsid w:val="000479AA"/>
    <w:rPr>
      <w:vertAlign w:val="superscript"/>
    </w:rPr>
  </w:style>
  <w:style w:type="character" w:customStyle="1" w:styleId="FootnoteCharacters">
    <w:name w:val="Footnote Characters"/>
    <w:qFormat/>
    <w:rsid w:val="000479AA"/>
    <w:rPr>
      <w:vertAlign w:val="superscript"/>
    </w:rPr>
  </w:style>
  <w:style w:type="character" w:customStyle="1" w:styleId="H2020-footnotetextZchn">
    <w:name w:val="H2020 - footnote text Zchn"/>
    <w:basedOn w:val="FootnoteTextChar"/>
    <w:link w:val="H2020-footnotetext"/>
    <w:qFormat/>
    <w:rsid w:val="000479AA"/>
    <w:rPr>
      <w:rFonts w:ascii="Arial" w:eastAsia="SimSun" w:hAnsi="Arial" w:cs="Times New Roman"/>
      <w:sz w:val="18"/>
      <w:szCs w:val="20"/>
      <w:lang w:val="en-GB"/>
    </w:rPr>
  </w:style>
  <w:style w:type="character" w:customStyle="1" w:styleId="H2020-headerZchn">
    <w:name w:val="H2020 - header Zchn"/>
    <w:basedOn w:val="H2020-paragraphZchn"/>
    <w:link w:val="H2020-header"/>
    <w:qFormat/>
    <w:rsid w:val="000479AA"/>
    <w:rPr>
      <w:rFonts w:ascii="Arial" w:eastAsia="SimSun" w:hAnsi="Arial" w:cs="Arial"/>
      <w:lang w:val="en-GB"/>
    </w:rPr>
  </w:style>
  <w:style w:type="character" w:customStyle="1" w:styleId="H2020-footerZchn">
    <w:name w:val="H2020 - footer Zchn"/>
    <w:basedOn w:val="FooterChar"/>
    <w:link w:val="H2020-footer"/>
    <w:qFormat/>
    <w:rsid w:val="000479AA"/>
    <w:rPr>
      <w:rFonts w:ascii="Arial" w:eastAsia="SimSun" w:hAnsi="Arial" w:cs="Times New Roman"/>
      <w:sz w:val="18"/>
      <w:szCs w:val="24"/>
      <w:lang w:val="en-GB"/>
    </w:rPr>
  </w:style>
  <w:style w:type="character" w:customStyle="1" w:styleId="H2020-tablecaptionZchn">
    <w:name w:val="H2020 - table caption Zchn"/>
    <w:basedOn w:val="H2020-figurecaptionZchn"/>
    <w:link w:val="H2020-tablecaption"/>
    <w:qFormat/>
    <w:rsid w:val="000479AA"/>
    <w:rPr>
      <w:rFonts w:ascii="Arial" w:eastAsia="SimSun" w:hAnsi="Arial" w:cs="Arial"/>
      <w:b/>
      <w:iCs/>
      <w:sz w:val="18"/>
      <w:szCs w:val="18"/>
      <w:lang w:val="en-GB"/>
    </w:rPr>
  </w:style>
  <w:style w:type="character" w:customStyle="1" w:styleId="H2020-paragraphcenterZchn">
    <w:name w:val="H2020 - paragraph center Zchn"/>
    <w:basedOn w:val="H2020-paragraphZchn"/>
    <w:link w:val="H2020-paragraphcenter"/>
    <w:qFormat/>
    <w:rsid w:val="000479AA"/>
    <w:rPr>
      <w:rFonts w:ascii="Arial" w:eastAsia="SimSun" w:hAnsi="Arial" w:cs="Arial"/>
      <w:lang w:val="en-GB" w:eastAsia="en-GB"/>
    </w:rPr>
  </w:style>
  <w:style w:type="character" w:customStyle="1" w:styleId="H2020-paragraph16ptZchn">
    <w:name w:val="H2020 - paragraph 16pt Zchn"/>
    <w:basedOn w:val="H2020-paragraphZchn"/>
    <w:link w:val="H2020-paragraph16pt"/>
    <w:qFormat/>
    <w:rsid w:val="000479AA"/>
    <w:rPr>
      <w:rFonts w:ascii="Arial" w:eastAsia="SimSun" w:hAnsi="Arial" w:cs="Arial"/>
      <w:sz w:val="32"/>
      <w:lang w:val="en-GB"/>
    </w:rPr>
  </w:style>
  <w:style w:type="character" w:customStyle="1" w:styleId="H2020-tablecelltext16ptZchn">
    <w:name w:val="H2020 - table cell text 16pt Zchn"/>
    <w:basedOn w:val="H2020-paragraphZchn"/>
    <w:link w:val="H2020-tablecelltext16pt"/>
    <w:qFormat/>
    <w:rsid w:val="000479AA"/>
    <w:rPr>
      <w:rFonts w:ascii="Arial" w:eastAsia="SimSun" w:hAnsi="Arial" w:cs="Arial"/>
      <w:sz w:val="32"/>
      <w:lang w:val="en-GB"/>
    </w:rPr>
  </w:style>
  <w:style w:type="character" w:customStyle="1" w:styleId="H2020-paragraph12ptZchn">
    <w:name w:val="H2020 - paragraph 12pt Zchn"/>
    <w:basedOn w:val="H2020-paragraphZchn"/>
    <w:link w:val="H2020-paragraph12pt"/>
    <w:qFormat/>
    <w:rsid w:val="000479AA"/>
    <w:rPr>
      <w:rFonts w:ascii="Arial" w:eastAsia="SimSun" w:hAnsi="Arial" w:cs="Arial"/>
      <w:b/>
      <w:sz w:val="24"/>
      <w:lang w:val="en-GB"/>
    </w:rPr>
  </w:style>
  <w:style w:type="character" w:styleId="IntenseEmphasis">
    <w:name w:val="Intense Emphasis"/>
    <w:basedOn w:val="DefaultParagraphFont"/>
    <w:uiPriority w:val="21"/>
    <w:rsid w:val="000479AA"/>
    <w:rPr>
      <w:i/>
      <w:iCs/>
      <w:color w:val="F4B083" w:themeColor="accent2" w:themeTint="99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0479AA"/>
    <w:rPr>
      <w:rFonts w:ascii="Archivo" w:eastAsia="SimSun" w:hAnsi="Archivo"/>
      <w:i/>
      <w:iCs/>
      <w:color w:val="F4B083" w:themeColor="accent2" w:themeTint="99"/>
      <w:lang w:val="en-GB"/>
    </w:rPr>
  </w:style>
  <w:style w:type="character" w:styleId="IntenseReference">
    <w:name w:val="Intense Reference"/>
    <w:basedOn w:val="DefaultParagraphFont"/>
    <w:uiPriority w:val="32"/>
    <w:rsid w:val="000479AA"/>
    <w:rPr>
      <w:b/>
      <w:bCs/>
      <w:smallCaps/>
      <w:color w:val="F4B083" w:themeColor="accent2" w:themeTint="99"/>
      <w:spacing w:val="5"/>
    </w:rPr>
  </w:style>
  <w:style w:type="character" w:customStyle="1" w:styleId="InternetLink1">
    <w:name w:val="Internet Link1"/>
    <w:rsid w:val="000479AA"/>
    <w:rPr>
      <w:color w:val="000080"/>
      <w:u w:val="single"/>
    </w:rPr>
  </w:style>
  <w:style w:type="character" w:customStyle="1" w:styleId="Indexkoppeling">
    <w:name w:val="Indexkoppeling"/>
    <w:rsid w:val="000479AA"/>
  </w:style>
  <w:style w:type="character" w:customStyle="1" w:styleId="EndnoteCharacters">
    <w:name w:val="Endnote Characters"/>
    <w:qFormat/>
    <w:rsid w:val="000479AA"/>
    <w:rPr>
      <w:vertAlign w:val="superscript"/>
    </w:rPr>
  </w:style>
  <w:style w:type="character" w:customStyle="1" w:styleId="Eindnoottekens">
    <w:name w:val="Eindnoottekens"/>
    <w:rsid w:val="000479AA"/>
  </w:style>
  <w:style w:type="character" w:customStyle="1" w:styleId="IndexLink">
    <w:name w:val="Index Link"/>
    <w:qFormat/>
    <w:rsid w:val="000479AA"/>
  </w:style>
  <w:style w:type="character" w:styleId="LineNumber">
    <w:name w:val="line number"/>
    <w:rsid w:val="000479AA"/>
  </w:style>
  <w:style w:type="paragraph" w:customStyle="1" w:styleId="Heading">
    <w:name w:val="Heading"/>
    <w:basedOn w:val="Normal"/>
    <w:next w:val="BodyText"/>
    <w:qFormat/>
    <w:rsid w:val="000479AA"/>
    <w:pPr>
      <w:keepNext/>
      <w:suppressAutoHyphens/>
      <w:spacing w:before="240" w:after="120" w:line="259" w:lineRule="auto"/>
      <w:jc w:val="left"/>
    </w:pPr>
    <w:rPr>
      <w:rFonts w:ascii="Carlito" w:eastAsia="Noto Sans SC Regular" w:hAnsi="Carlito" w:cs="Noto Sans"/>
      <w:sz w:val="28"/>
      <w:szCs w:val="28"/>
      <w:lang w:val="en-GB"/>
    </w:rPr>
  </w:style>
  <w:style w:type="paragraph" w:styleId="List">
    <w:name w:val="List"/>
    <w:basedOn w:val="BodyText"/>
    <w:rsid w:val="000479AA"/>
    <w:pPr>
      <w:suppressAutoHyphens/>
      <w:spacing w:after="140" w:line="276" w:lineRule="auto"/>
      <w:ind w:firstLine="0"/>
      <w:jc w:val="left"/>
    </w:pPr>
    <w:rPr>
      <w:rFonts w:ascii="Archivo" w:hAnsi="Archivo" w:cs="Noto Sans"/>
      <w:spacing w:val="0"/>
      <w:szCs w:val="22"/>
      <w:lang w:val="en-GB"/>
    </w:rPr>
  </w:style>
  <w:style w:type="paragraph" w:customStyle="1" w:styleId="Index">
    <w:name w:val="Index"/>
    <w:basedOn w:val="Normal"/>
    <w:qFormat/>
    <w:rsid w:val="000479AA"/>
    <w:pPr>
      <w:suppressLineNumbers/>
      <w:suppressAutoHyphens/>
      <w:spacing w:after="160" w:line="259" w:lineRule="auto"/>
      <w:jc w:val="left"/>
    </w:pPr>
    <w:rPr>
      <w:rFonts w:ascii="Archivo" w:eastAsia="SimSun" w:hAnsi="Archivo" w:cs="Noto Sans"/>
      <w:szCs w:val="22"/>
      <w:lang w:val="en-GB"/>
    </w:rPr>
  </w:style>
  <w:style w:type="paragraph" w:customStyle="1" w:styleId="Kop">
    <w:name w:val="Kop"/>
    <w:basedOn w:val="Normal"/>
    <w:next w:val="BodyText"/>
    <w:rsid w:val="000479AA"/>
    <w:pPr>
      <w:keepNext/>
      <w:suppressAutoHyphens/>
      <w:spacing w:before="240" w:after="120" w:line="259" w:lineRule="auto"/>
      <w:jc w:val="left"/>
    </w:pPr>
    <w:rPr>
      <w:rFonts w:ascii="Carlito" w:eastAsia="Noto Sans SC Regular" w:hAnsi="Carlito" w:cs="Noto Sans"/>
      <w:sz w:val="28"/>
      <w:szCs w:val="28"/>
      <w:lang w:val="en-GB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0479AA"/>
    <w:pPr>
      <w:ind w:left="220" w:hanging="220"/>
    </w:pPr>
  </w:style>
  <w:style w:type="paragraph" w:styleId="IndexHeading">
    <w:name w:val="index heading"/>
    <w:basedOn w:val="Kop"/>
    <w:rsid w:val="000479AA"/>
  </w:style>
  <w:style w:type="paragraph" w:customStyle="1" w:styleId="H2020-headingreferences">
    <w:name w:val="H2020 - heading references"/>
    <w:basedOn w:val="H2020-heading1"/>
    <w:next w:val="H2020-paragraph"/>
    <w:uiPriority w:val="1"/>
    <w:rsid w:val="000479AA"/>
    <w:pPr>
      <w:numPr>
        <w:numId w:val="0"/>
      </w:numPr>
      <w:outlineLvl w:val="9"/>
    </w:pPr>
  </w:style>
  <w:style w:type="paragraph" w:customStyle="1" w:styleId="H2020-headingannex">
    <w:name w:val="H2020 - heading annex"/>
    <w:basedOn w:val="H2020-heading1"/>
    <w:next w:val="H2020-paragraph"/>
    <w:uiPriority w:val="1"/>
    <w:rsid w:val="000479AA"/>
    <w:pPr>
      <w:numPr>
        <w:numId w:val="0"/>
      </w:numPr>
    </w:pPr>
  </w:style>
  <w:style w:type="paragraph" w:customStyle="1" w:styleId="H2020-versionandreviewers">
    <w:name w:val="H2020 - version and reviewers"/>
    <w:basedOn w:val="H2020-paragraph"/>
    <w:uiPriority w:val="1"/>
    <w:rsid w:val="000479AA"/>
    <w:rPr>
      <w:b/>
    </w:rPr>
  </w:style>
  <w:style w:type="paragraph" w:customStyle="1" w:styleId="H2020-deliverable">
    <w:name w:val="H2020 - deliverable"/>
    <w:basedOn w:val="H2020-paragraph"/>
    <w:uiPriority w:val="1"/>
    <w:rsid w:val="000479AA"/>
    <w:pPr>
      <w:tabs>
        <w:tab w:val="right" w:pos="4395"/>
        <w:tab w:val="left" w:pos="4962"/>
      </w:tabs>
      <w:jc w:val="left"/>
    </w:pPr>
    <w:rPr>
      <w:b/>
      <w:color w:val="589C30"/>
      <w:sz w:val="40"/>
    </w:rPr>
  </w:style>
  <w:style w:type="paragraph" w:customStyle="1" w:styleId="H2020-documenttitle">
    <w:name w:val="H2020 - document title"/>
    <w:basedOn w:val="H2020-deliverable"/>
    <w:next w:val="H2020-paragraph"/>
    <w:uiPriority w:val="1"/>
    <w:rsid w:val="000479AA"/>
    <w:rPr>
      <w:b w:val="0"/>
      <w:sz w:val="32"/>
    </w:rPr>
  </w:style>
  <w:style w:type="paragraph" w:customStyle="1" w:styleId="Headinglists">
    <w:name w:val="Heading lists"/>
    <w:basedOn w:val="TOCHeading"/>
    <w:uiPriority w:val="1"/>
    <w:qFormat/>
    <w:rsid w:val="009707A2"/>
    <w:pPr>
      <w:suppressAutoHyphens/>
      <w:spacing w:before="0" w:after="120"/>
      <w:jc w:val="both"/>
    </w:pPr>
    <w:rPr>
      <w:rFonts w:ascii="Archivo" w:hAnsi="Archivo" w:cs="Arial"/>
      <w:bCs/>
      <w:color w:val="auto"/>
      <w:sz w:val="36"/>
      <w:lang w:val="en-GB" w:eastAsia="en-GB"/>
    </w:rPr>
  </w:style>
  <w:style w:type="paragraph" w:customStyle="1" w:styleId="H2020-figure">
    <w:name w:val="H2020 - figure"/>
    <w:basedOn w:val="H2020-paragraph"/>
    <w:next w:val="H2020-paragraph"/>
    <w:link w:val="H2020-figureZchn"/>
    <w:rsid w:val="000479AA"/>
    <w:pPr>
      <w:spacing w:before="240" w:after="400"/>
      <w:jc w:val="center"/>
    </w:pPr>
  </w:style>
  <w:style w:type="paragraph" w:customStyle="1" w:styleId="H2020-figurecaption">
    <w:name w:val="H2020 - figure caption"/>
    <w:basedOn w:val="Caption"/>
    <w:next w:val="H2020-paragraph"/>
    <w:link w:val="H2020-figurecaptionZchn"/>
    <w:rsid w:val="000479AA"/>
    <w:pPr>
      <w:shd w:val="clear" w:color="auto" w:fill="auto"/>
      <w:suppressAutoHyphens/>
      <w:spacing w:after="200"/>
      <w:jc w:val="center"/>
    </w:pPr>
    <w:rPr>
      <w:rFonts w:ascii="Arial" w:eastAsia="SimSun" w:hAnsi="Arial" w:cstheme="minorBidi"/>
      <w:bCs w:val="0"/>
      <w:iCs/>
      <w:color w:val="auto"/>
      <w:sz w:val="18"/>
      <w:szCs w:val="18"/>
      <w:shd w:val="clear" w:color="auto" w:fill="auto"/>
      <w:lang w:val="en-GB" w:eastAsia="en-US"/>
    </w:rPr>
  </w:style>
  <w:style w:type="paragraph" w:customStyle="1" w:styleId="H2020-paragraph">
    <w:name w:val="H2020 - paragraph"/>
    <w:basedOn w:val="Normal"/>
    <w:link w:val="H2020-paragraphZchn"/>
    <w:rsid w:val="000479AA"/>
    <w:pPr>
      <w:suppressAutoHyphens/>
      <w:spacing w:after="160" w:line="259" w:lineRule="auto"/>
    </w:pPr>
    <w:rPr>
      <w:rFonts w:ascii="Arial" w:eastAsia="SimSun" w:hAnsi="Arial" w:cs="Arial"/>
      <w:szCs w:val="22"/>
      <w:lang w:val="en-GB"/>
    </w:rPr>
  </w:style>
  <w:style w:type="paragraph" w:customStyle="1" w:styleId="H2020-heading1">
    <w:name w:val="H2020 - heading 1"/>
    <w:basedOn w:val="Heading1"/>
    <w:next w:val="H2020-paragraph"/>
    <w:link w:val="H2020-heading1Zchn"/>
    <w:rsid w:val="000479AA"/>
    <w:pPr>
      <w:keepNext/>
      <w:keepLines/>
      <w:pageBreakBefore/>
      <w:tabs>
        <w:tab w:val="num" w:pos="0"/>
      </w:tabs>
      <w:suppressAutoHyphens/>
      <w:spacing w:before="480" w:line="259" w:lineRule="auto"/>
      <w:ind w:left="432" w:hanging="432"/>
    </w:pPr>
    <w:rPr>
      <w:rFonts w:ascii="Archivo" w:eastAsiaTheme="majorEastAsia" w:hAnsi="Archivo" w:cs="Arial"/>
      <w:color w:val="0E2130"/>
      <w:sz w:val="36"/>
      <w:szCs w:val="32"/>
      <w:lang w:eastAsia="en-US"/>
    </w:rPr>
  </w:style>
  <w:style w:type="paragraph" w:customStyle="1" w:styleId="H2020-heading2">
    <w:name w:val="H2020 - heading 2"/>
    <w:basedOn w:val="Heading1"/>
    <w:next w:val="H2020-paragraph"/>
    <w:link w:val="H2020-heading2Zchn"/>
    <w:rsid w:val="000479AA"/>
    <w:pPr>
      <w:keepNext/>
      <w:keepLines/>
      <w:pageBreakBefore/>
      <w:tabs>
        <w:tab w:val="num" w:pos="0"/>
      </w:tabs>
      <w:suppressAutoHyphens/>
      <w:spacing w:before="360" w:line="259" w:lineRule="auto"/>
      <w:ind w:left="432" w:hanging="432"/>
    </w:pPr>
    <w:rPr>
      <w:rFonts w:ascii="Archivo" w:eastAsiaTheme="majorEastAsia" w:hAnsi="Archivo" w:cs="Arial"/>
      <w:color w:val="0E2130"/>
      <w:sz w:val="36"/>
      <w:szCs w:val="32"/>
      <w:lang w:eastAsia="en-US"/>
    </w:rPr>
  </w:style>
  <w:style w:type="paragraph" w:customStyle="1" w:styleId="H2020-bulletlist">
    <w:name w:val="H2020 - bullet list"/>
    <w:basedOn w:val="ListParagraph"/>
    <w:link w:val="H2020-bulletlistZchn"/>
    <w:rsid w:val="000479AA"/>
    <w:pPr>
      <w:numPr>
        <w:numId w:val="14"/>
      </w:numPr>
      <w:suppressAutoHyphens/>
      <w:spacing w:before="240" w:after="240" w:line="360" w:lineRule="auto"/>
      <w:contextualSpacing w:val="0"/>
    </w:pPr>
    <w:rPr>
      <w:rFonts w:ascii="Archivo" w:eastAsia="SimSun" w:hAnsi="Archivo" w:cs="Arial"/>
      <w:szCs w:val="22"/>
      <w:lang w:val="en-GB"/>
    </w:rPr>
  </w:style>
  <w:style w:type="paragraph" w:customStyle="1" w:styleId="H2020-columnnametable">
    <w:name w:val="H2020 - column name (table)"/>
    <w:basedOn w:val="H2020-paragraph"/>
    <w:next w:val="H2020-paragraph"/>
    <w:rsid w:val="000479AA"/>
    <w:pPr>
      <w:spacing w:before="120" w:after="120" w:line="240" w:lineRule="auto"/>
    </w:pPr>
    <w:rPr>
      <w:color w:val="FFFFFF" w:themeColor="background1"/>
      <w:sz w:val="24"/>
    </w:rPr>
  </w:style>
  <w:style w:type="paragraph" w:customStyle="1" w:styleId="H2020-tablecelltext11pt">
    <w:name w:val="H2020 - table cell text 11pt"/>
    <w:basedOn w:val="Normal"/>
    <w:rsid w:val="000479AA"/>
    <w:pPr>
      <w:suppressAutoHyphens/>
      <w:jc w:val="left"/>
    </w:pPr>
    <w:rPr>
      <w:rFonts w:ascii="Archivo" w:eastAsia="SimSun" w:hAnsi="Archivo" w:cs="Arial"/>
      <w:szCs w:val="22"/>
      <w:lang w:val="en-GB"/>
    </w:rPr>
  </w:style>
  <w:style w:type="paragraph" w:customStyle="1" w:styleId="H2020-heading3">
    <w:name w:val="H2020 - heading 3"/>
    <w:basedOn w:val="Heading3"/>
    <w:next w:val="H2020-paragraph"/>
    <w:rsid w:val="000479AA"/>
    <w:pPr>
      <w:keepLines/>
      <w:tabs>
        <w:tab w:val="clear" w:pos="993"/>
        <w:tab w:val="clear" w:pos="6802"/>
        <w:tab w:val="num" w:pos="0"/>
      </w:tabs>
      <w:suppressAutoHyphens/>
      <w:spacing w:before="360" w:after="120" w:line="259" w:lineRule="auto"/>
    </w:pPr>
    <w:rPr>
      <w:rFonts w:ascii="Archivo" w:eastAsiaTheme="majorEastAsia" w:hAnsi="Archivo" w:cstheme="majorBidi"/>
      <w:b w:val="0"/>
      <w:bCs w:val="0"/>
      <w:color w:val="F4B083" w:themeColor="accent2" w:themeTint="99"/>
      <w:sz w:val="28"/>
      <w:szCs w:val="24"/>
      <w:lang w:val="en-GB"/>
    </w:rPr>
  </w:style>
  <w:style w:type="paragraph" w:customStyle="1" w:styleId="H2020-numberedlist">
    <w:name w:val="H2020 - numbered list"/>
    <w:basedOn w:val="H2020-bulletlist"/>
    <w:rsid w:val="000479AA"/>
    <w:pPr>
      <w:numPr>
        <w:numId w:val="15"/>
      </w:numPr>
      <w:tabs>
        <w:tab w:val="clear" w:pos="0"/>
        <w:tab w:val="left" w:pos="360"/>
      </w:tabs>
      <w:ind w:left="720"/>
    </w:pPr>
  </w:style>
  <w:style w:type="paragraph" w:customStyle="1" w:styleId="H2020-heading4">
    <w:name w:val="H2020 - heading 4"/>
    <w:basedOn w:val="Heading4"/>
    <w:next w:val="H2020-paragraph"/>
    <w:rsid w:val="000479AA"/>
    <w:pPr>
      <w:keepLines/>
      <w:tabs>
        <w:tab w:val="num" w:pos="0"/>
      </w:tabs>
      <w:suppressAutoHyphens/>
      <w:spacing w:before="320" w:after="120" w:line="259" w:lineRule="auto"/>
      <w:jc w:val="left"/>
    </w:pPr>
    <w:rPr>
      <w:rFonts w:ascii="Arial" w:eastAsiaTheme="majorEastAsia" w:hAnsi="Arial" w:cstheme="majorBidi"/>
      <w:b w:val="0"/>
      <w:iCs/>
      <w:szCs w:val="22"/>
      <w:lang w:val="en-GB"/>
    </w:rPr>
  </w:style>
  <w:style w:type="paragraph" w:customStyle="1" w:styleId="H2020-tablecelltext9pt">
    <w:name w:val="H2020 - table cell text 9pt"/>
    <w:basedOn w:val="H2020-tablecelltext11pt"/>
    <w:rsid w:val="000479AA"/>
    <w:rPr>
      <w:sz w:val="18"/>
    </w:rPr>
  </w:style>
  <w:style w:type="paragraph" w:customStyle="1" w:styleId="H2020-footnotetext">
    <w:name w:val="H2020 - footnote text"/>
    <w:basedOn w:val="FootnoteText"/>
    <w:link w:val="H2020-footnotetextZchn"/>
    <w:rsid w:val="000479AA"/>
    <w:pPr>
      <w:suppressAutoHyphens/>
      <w:jc w:val="left"/>
    </w:pPr>
    <w:rPr>
      <w:rFonts w:ascii="Arial" w:eastAsia="SimSun" w:hAnsi="Arial" w:cstheme="minorBidi"/>
      <w:sz w:val="18"/>
      <w:lang w:val="en-GB"/>
    </w:rPr>
  </w:style>
  <w:style w:type="paragraph" w:customStyle="1" w:styleId="H2020-header">
    <w:name w:val="H2020 - header"/>
    <w:basedOn w:val="Header"/>
    <w:link w:val="H2020-headerZchn"/>
    <w:rsid w:val="000479AA"/>
    <w:pPr>
      <w:tabs>
        <w:tab w:val="clear" w:pos="4153"/>
        <w:tab w:val="clear" w:pos="8306"/>
        <w:tab w:val="center" w:pos="4536"/>
        <w:tab w:val="right" w:pos="9072"/>
      </w:tabs>
      <w:suppressAutoHyphens/>
      <w:jc w:val="left"/>
    </w:pPr>
    <w:rPr>
      <w:rFonts w:ascii="Arial" w:eastAsia="SimSun" w:hAnsi="Arial" w:cs="Arial"/>
      <w:szCs w:val="22"/>
      <w:lang w:val="en-GB"/>
    </w:rPr>
  </w:style>
  <w:style w:type="paragraph" w:customStyle="1" w:styleId="HeaderandFooter">
    <w:name w:val="Header and Footer"/>
    <w:basedOn w:val="Normal"/>
    <w:qFormat/>
    <w:rsid w:val="000479AA"/>
    <w:pPr>
      <w:suppressAutoHyphens/>
      <w:spacing w:after="160" w:line="259" w:lineRule="auto"/>
      <w:jc w:val="left"/>
    </w:pPr>
    <w:rPr>
      <w:rFonts w:ascii="Archivo" w:eastAsia="SimSun" w:hAnsi="Archivo" w:cstheme="minorBidi"/>
      <w:szCs w:val="22"/>
      <w:lang w:val="en-GB"/>
    </w:rPr>
  </w:style>
  <w:style w:type="paragraph" w:customStyle="1" w:styleId="Koptekstenvoettekst">
    <w:name w:val="Koptekst en voettekst"/>
    <w:basedOn w:val="Normal"/>
    <w:rsid w:val="000479AA"/>
    <w:pPr>
      <w:suppressAutoHyphens/>
      <w:spacing w:after="160" w:line="259" w:lineRule="auto"/>
      <w:jc w:val="left"/>
    </w:pPr>
    <w:rPr>
      <w:rFonts w:ascii="Archivo" w:eastAsia="SimSun" w:hAnsi="Archivo" w:cstheme="minorBidi"/>
      <w:szCs w:val="22"/>
      <w:lang w:val="en-GB"/>
    </w:rPr>
  </w:style>
  <w:style w:type="paragraph" w:customStyle="1" w:styleId="H2020-footer">
    <w:name w:val="H2020 - footer"/>
    <w:basedOn w:val="Footer"/>
    <w:link w:val="H2020-footerZchn"/>
    <w:rsid w:val="000479AA"/>
    <w:pPr>
      <w:tabs>
        <w:tab w:val="clear" w:pos="4153"/>
        <w:tab w:val="clear" w:pos="8306"/>
        <w:tab w:val="center" w:pos="4536"/>
        <w:tab w:val="right" w:pos="9072"/>
      </w:tabs>
      <w:suppressAutoHyphens/>
      <w:jc w:val="left"/>
    </w:pPr>
    <w:rPr>
      <w:rFonts w:ascii="Arial" w:eastAsia="SimSun" w:hAnsi="Arial" w:cstheme="minorBidi"/>
      <w:sz w:val="18"/>
      <w:szCs w:val="22"/>
      <w:lang w:val="en-GB"/>
    </w:rPr>
  </w:style>
  <w:style w:type="paragraph" w:customStyle="1" w:styleId="H2020-tablecaption">
    <w:name w:val="H2020 - table caption"/>
    <w:basedOn w:val="H2020-figurecaption"/>
    <w:link w:val="H2020-tablecaptionZchn"/>
    <w:rsid w:val="000479AA"/>
    <w:rPr>
      <w:rFonts w:cs="Arial"/>
    </w:rPr>
  </w:style>
  <w:style w:type="paragraph" w:customStyle="1" w:styleId="H2020-paragraphcenter">
    <w:name w:val="H2020 - paragraph center"/>
    <w:basedOn w:val="H2020-paragraph"/>
    <w:link w:val="H2020-paragraphcenterZchn"/>
    <w:rsid w:val="000479AA"/>
    <w:pPr>
      <w:jc w:val="center"/>
    </w:pPr>
    <w:rPr>
      <w:lang w:eastAsia="en-GB"/>
    </w:rPr>
  </w:style>
  <w:style w:type="paragraph" w:customStyle="1" w:styleId="H2020-paragraph16pt">
    <w:name w:val="H2020 - paragraph 16pt"/>
    <w:basedOn w:val="H2020-paragraph"/>
    <w:link w:val="H2020-paragraph16ptZchn"/>
    <w:rsid w:val="000479AA"/>
    <w:pPr>
      <w:spacing w:after="0" w:line="360" w:lineRule="auto"/>
      <w:ind w:left="864" w:hanging="864"/>
    </w:pPr>
    <w:rPr>
      <w:sz w:val="32"/>
    </w:rPr>
  </w:style>
  <w:style w:type="paragraph" w:customStyle="1" w:styleId="H2020-tablecelltext16pt">
    <w:name w:val="H2020 - table cell text 16pt"/>
    <w:basedOn w:val="H2020-paragraph"/>
    <w:link w:val="H2020-tablecelltext16ptZchn"/>
    <w:rsid w:val="000479AA"/>
    <w:pPr>
      <w:spacing w:after="0" w:line="240" w:lineRule="auto"/>
    </w:pPr>
    <w:rPr>
      <w:sz w:val="32"/>
    </w:rPr>
  </w:style>
  <w:style w:type="paragraph" w:customStyle="1" w:styleId="H2020-paragraph12pt">
    <w:name w:val="H2020 - paragraph 12pt"/>
    <w:basedOn w:val="H2020-paragraph"/>
    <w:link w:val="H2020-paragraph12ptZchn"/>
    <w:rsid w:val="000479AA"/>
    <w:pPr>
      <w:tabs>
        <w:tab w:val="right" w:pos="4395"/>
        <w:tab w:val="left" w:pos="4678"/>
      </w:tabs>
      <w:spacing w:line="360" w:lineRule="auto"/>
    </w:pPr>
    <w:rPr>
      <w:b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0479AA"/>
    <w:pPr>
      <w:pBdr>
        <w:top w:val="single" w:sz="4" w:space="10" w:color="4472C4" w:themeColor="accent1"/>
        <w:bottom w:val="single" w:sz="4" w:space="10" w:color="4472C4" w:themeColor="accent1"/>
      </w:pBdr>
      <w:suppressAutoHyphens/>
      <w:spacing w:before="360" w:after="360" w:line="259" w:lineRule="auto"/>
      <w:ind w:left="864" w:right="864"/>
      <w:jc w:val="center"/>
    </w:pPr>
    <w:rPr>
      <w:rFonts w:ascii="Archivo" w:eastAsia="SimSun" w:hAnsi="Archivo" w:cstheme="minorBidi"/>
      <w:i/>
      <w:iCs/>
      <w:color w:val="F4B083" w:themeColor="accent2" w:themeTint="99"/>
      <w:szCs w:val="22"/>
      <w:lang w:val="en-GB"/>
    </w:rPr>
  </w:style>
  <w:style w:type="character" w:customStyle="1" w:styleId="IntenseQuoteChar1">
    <w:name w:val="Intense Quote Char1"/>
    <w:basedOn w:val="DefaultParagraphFont"/>
    <w:uiPriority w:val="30"/>
    <w:rsid w:val="000479AA"/>
    <w:rPr>
      <w:rFonts w:eastAsia="Times New Roman" w:cs="Times New Roman"/>
      <w:i/>
      <w:iCs/>
      <w:color w:val="4472C4" w:themeColor="accent1"/>
      <w:szCs w:val="24"/>
      <w:lang w:val="en-US"/>
    </w:rPr>
  </w:style>
  <w:style w:type="paragraph" w:customStyle="1" w:styleId="H2020-heading2a">
    <w:name w:val="H2020 - heading 2a"/>
    <w:basedOn w:val="Heading2"/>
    <w:rsid w:val="000479AA"/>
    <w:pPr>
      <w:keepLines/>
      <w:tabs>
        <w:tab w:val="clear" w:pos="426"/>
        <w:tab w:val="clear" w:pos="6802"/>
        <w:tab w:val="num" w:pos="0"/>
      </w:tabs>
      <w:suppressAutoHyphens/>
      <w:spacing w:before="120" w:after="120" w:line="259" w:lineRule="auto"/>
    </w:pPr>
    <w:rPr>
      <w:rFonts w:ascii="Archivo" w:eastAsiaTheme="majorEastAsia" w:hAnsi="Archivo" w:cstheme="majorBidi"/>
      <w:bCs w:val="0"/>
      <w:iCs w:val="0"/>
      <w:color w:val="F4B083" w:themeColor="accent2" w:themeTint="99"/>
      <w:sz w:val="32"/>
      <w:szCs w:val="26"/>
      <w:lang w:val="en-GB"/>
    </w:rPr>
  </w:style>
  <w:style w:type="paragraph" w:customStyle="1" w:styleId="Koptekstlinks">
    <w:name w:val="Koptekst links"/>
    <w:basedOn w:val="Header"/>
    <w:rsid w:val="000479AA"/>
    <w:pPr>
      <w:tabs>
        <w:tab w:val="clear" w:pos="4153"/>
        <w:tab w:val="clear" w:pos="8306"/>
        <w:tab w:val="center" w:pos="4536"/>
        <w:tab w:val="right" w:pos="9072"/>
      </w:tabs>
      <w:suppressAutoHyphens/>
      <w:jc w:val="left"/>
    </w:pPr>
    <w:rPr>
      <w:rFonts w:ascii="Archivo" w:eastAsia="SimSun" w:hAnsi="Archivo" w:cstheme="minorBidi"/>
      <w:szCs w:val="22"/>
      <w:lang w:val="en-GB"/>
    </w:rPr>
  </w:style>
  <w:style w:type="paragraph" w:customStyle="1" w:styleId="Kop10">
    <w:name w:val="Kop 10"/>
    <w:basedOn w:val="Kop"/>
    <w:next w:val="BodyText"/>
    <w:rsid w:val="000479AA"/>
    <w:pPr>
      <w:tabs>
        <w:tab w:val="left" w:pos="0"/>
      </w:tabs>
      <w:spacing w:before="60" w:after="60"/>
      <w:ind w:left="1584" w:hanging="1584"/>
      <w:outlineLvl w:val="8"/>
    </w:pPr>
    <w:rPr>
      <w:b/>
      <w:bCs/>
      <w:sz w:val="18"/>
      <w:szCs w:val="18"/>
    </w:rPr>
  </w:style>
  <w:style w:type="paragraph" w:customStyle="1" w:styleId="Caption1">
    <w:name w:val="Caption1"/>
    <w:basedOn w:val="Normal"/>
    <w:next w:val="Normal"/>
    <w:qFormat/>
    <w:rsid w:val="000479AA"/>
    <w:pPr>
      <w:suppressAutoHyphens/>
      <w:spacing w:after="200"/>
      <w:jc w:val="center"/>
    </w:pPr>
    <w:rPr>
      <w:rFonts w:ascii="Arial" w:eastAsia="SimSun" w:hAnsi="Arial" w:cs="Calibri"/>
      <w:b/>
      <w:iCs/>
      <w:sz w:val="18"/>
      <w:szCs w:val="18"/>
      <w:lang w:val="en-GB"/>
    </w:rPr>
  </w:style>
  <w:style w:type="numbering" w:customStyle="1" w:styleId="Geenlijst">
    <w:name w:val="Geen lijst"/>
    <w:uiPriority w:val="99"/>
    <w:semiHidden/>
    <w:unhideWhenUsed/>
    <w:qFormat/>
    <w:rsid w:val="000479AA"/>
  </w:style>
  <w:style w:type="table" w:customStyle="1" w:styleId="H2020-table">
    <w:name w:val="H2020 - table"/>
    <w:basedOn w:val="TableNormal"/>
    <w:uiPriority w:val="99"/>
    <w:rsid w:val="000479AA"/>
    <w:pPr>
      <w:suppressAutoHyphens/>
      <w:spacing w:after="0" w:line="240" w:lineRule="auto"/>
    </w:pPr>
    <w:rPr>
      <w:lang w:val="de-DE"/>
    </w:rPr>
    <w:tblPr>
      <w:tblStyleRow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uto"/>
    </w:tcPr>
    <w:tblStylePr w:type="firstRow">
      <w:rPr>
        <w:b/>
        <w:color w:val="FFFFFF" w:themeColor="background1"/>
        <w:sz w:val="24"/>
      </w:rPr>
      <w:tblPr/>
      <w:tcPr>
        <w:shd w:val="clear" w:color="auto" w:fill="10394A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  <w:style w:type="table" w:styleId="TableGridLight">
    <w:name w:val="Grid Table Light"/>
    <w:basedOn w:val="TableNormal"/>
    <w:uiPriority w:val="40"/>
    <w:rsid w:val="000479AA"/>
    <w:pPr>
      <w:suppressAutoHyphens/>
      <w:spacing w:after="0" w:line="240" w:lineRule="auto"/>
    </w:pPr>
    <w:rPr>
      <w:lang w:val="de-DE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</w:style>
  <w:style w:type="table" w:styleId="PlainTable1">
    <w:name w:val="Plain Table 1"/>
    <w:basedOn w:val="TableNormal"/>
    <w:uiPriority w:val="41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FFFFFF" w:themeColor="background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43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000000" w:themeColor="text1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Subtle1">
    <w:name w:val="Table Subtle 1"/>
    <w:basedOn w:val="TableNormal"/>
    <w:uiPriority w:val="99"/>
    <w:rsid w:val="000479AA"/>
    <w:pPr>
      <w:suppressAutoHyphens/>
      <w:spacing w:after="0" w:line="240" w:lineRule="auto"/>
    </w:pPr>
    <w:rPr>
      <w:lang w:val="de-DE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rsid w:val="000479AA"/>
    <w:pPr>
      <w:suppressAutoHyphens/>
      <w:spacing w:after="0" w:line="240" w:lineRule="auto"/>
    </w:pPr>
    <w:rPr>
      <w:lang w:val="de-DE"/>
    </w:rPr>
    <w:tblPr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cPr>
      <w:shd w:val="clear" w:color="auto" w:fill="auto"/>
    </w:tcPr>
    <w:tblStylePr w:type="firstRow"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0479AA"/>
    <w:pPr>
      <w:suppressAutoHyphens/>
      <w:spacing w:after="0" w:line="240" w:lineRule="auto"/>
    </w:pPr>
    <w:rPr>
      <w:lang w:val="de-DE"/>
    </w:rPr>
    <w:tblPr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dTable1Light">
    <w:name w:val="Grid Table 1 Light"/>
    <w:basedOn w:val="TableNormal"/>
    <w:uiPriority w:val="46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2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2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0000" w:themeColor="text1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472C4" w:themeColor="accent1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D7D31" w:themeColor="accent2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5A5A5" w:themeColor="accent3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C000" w:themeColor="accent4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B9BD5" w:themeColor="accent5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0AD47" w:themeColor="accent6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000000" w:themeColor="text1"/>
        </w:tcBorders>
      </w:tcPr>
    </w:tblStylePr>
    <w:tblStylePr w:type="nwCell">
      <w:tblPr/>
      <w:tcPr>
        <w:tcBorders>
          <w:bottom w:val="single" w:sz="4" w:space="0" w:color="000000" w:themeColor="text1"/>
        </w:tcBorders>
      </w:tcPr>
    </w:tblStylePr>
    <w:tblStylePr w:type="seCell">
      <w:tblPr/>
      <w:tcPr>
        <w:tcBorders>
          <w:top w:val="single" w:sz="4" w:space="0" w:color="000000" w:themeColor="text1"/>
        </w:tcBorders>
      </w:tcPr>
    </w:tblStylePr>
    <w:tblStylePr w:type="swCell">
      <w:tblPr/>
      <w:tcPr>
        <w:tcBorders>
          <w:top w:val="single" w:sz="4" w:space="0" w:color="000000" w:themeColor="text1"/>
        </w:tcBorders>
      </w:tcPr>
    </w:tblStylePr>
  </w:style>
  <w:style w:type="table" w:styleId="GridTable3-Accent1">
    <w:name w:val="Grid Table 3 Accent 1"/>
    <w:basedOn w:val="TableNormal"/>
    <w:uiPriority w:val="48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4472C4" w:themeColor="accent1"/>
        </w:tcBorders>
      </w:tcPr>
    </w:tblStylePr>
    <w:tblStylePr w:type="nwCell">
      <w:tblPr/>
      <w:tcPr>
        <w:tcBorders>
          <w:bottom w:val="single" w:sz="4" w:space="0" w:color="4472C4" w:themeColor="accent1"/>
        </w:tcBorders>
      </w:tcPr>
    </w:tblStylePr>
    <w:tblStylePr w:type="seCell">
      <w:tblPr/>
      <w:tcPr>
        <w:tcBorders>
          <w:top w:val="single" w:sz="4" w:space="0" w:color="4472C4" w:themeColor="accent1"/>
        </w:tcBorders>
      </w:tcPr>
    </w:tblStylePr>
    <w:tblStylePr w:type="swCell">
      <w:tblPr/>
      <w:tcPr>
        <w:tcBorders>
          <w:top w:val="single" w:sz="4" w:space="0" w:color="4472C4" w:themeColor="accent1"/>
        </w:tcBorders>
      </w:tcPr>
    </w:tblStylePr>
  </w:style>
  <w:style w:type="table" w:styleId="GridTable3-Accent2">
    <w:name w:val="Grid Table 3 Accent 2"/>
    <w:basedOn w:val="TableNormal"/>
    <w:uiPriority w:val="48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ED7D31" w:themeColor="accent2"/>
        </w:tcBorders>
      </w:tcPr>
    </w:tblStylePr>
    <w:tblStylePr w:type="nwCell">
      <w:tblPr/>
      <w:tcPr>
        <w:tcBorders>
          <w:bottom w:val="single" w:sz="4" w:space="0" w:color="ED7D31" w:themeColor="accent2"/>
        </w:tcBorders>
      </w:tcPr>
    </w:tblStylePr>
    <w:tblStylePr w:type="seCell">
      <w:tblPr/>
      <w:tcPr>
        <w:tcBorders>
          <w:top w:val="single" w:sz="4" w:space="0" w:color="ED7D31" w:themeColor="accent2"/>
        </w:tcBorders>
      </w:tcPr>
    </w:tblStylePr>
    <w:tblStylePr w:type="swCell">
      <w:tblPr/>
      <w:tcPr>
        <w:tcBorders>
          <w:top w:val="single" w:sz="4" w:space="0" w:color="ED7D31" w:themeColor="accent2"/>
        </w:tcBorders>
      </w:tcPr>
    </w:tblStylePr>
  </w:style>
  <w:style w:type="table" w:styleId="GridTable4-Accent2">
    <w:name w:val="Grid Table 4 Accent 2"/>
    <w:basedOn w:val="TableNormal"/>
    <w:uiPriority w:val="49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1">
    <w:name w:val="Grid Table 4 Accent 1"/>
    <w:basedOn w:val="TableNormal"/>
    <w:uiPriority w:val="49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">
    <w:name w:val="Grid Table 4"/>
    <w:basedOn w:val="TableNormal"/>
    <w:uiPriority w:val="49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5Dark-Accent1">
    <w:name w:val="Grid Table 5 Dark Accent 1"/>
    <w:basedOn w:val="TableNormal"/>
    <w:uiPriority w:val="50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5">
    <w:name w:val="Grid Table 5 Dark Accent 5"/>
    <w:basedOn w:val="TableNormal"/>
    <w:uiPriority w:val="50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0479AA"/>
    <w:pPr>
      <w:suppressAutoHyphens/>
      <w:spacing w:after="0" w:line="240" w:lineRule="auto"/>
    </w:pPr>
    <w:rPr>
      <w:color w:val="000000" w:themeColor="text1"/>
      <w:lang w:val="de-D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0479AA"/>
    <w:pPr>
      <w:suppressAutoHyphens/>
      <w:spacing w:after="0" w:line="240" w:lineRule="auto"/>
    </w:pPr>
    <w:rPr>
      <w:color w:val="2F5496" w:themeColor="accent1" w:themeShade="BF"/>
      <w:lang w:val="de-D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0479AA"/>
    <w:pPr>
      <w:suppressAutoHyphens/>
      <w:spacing w:after="0" w:line="240" w:lineRule="auto"/>
    </w:pPr>
    <w:rPr>
      <w:color w:val="C45911" w:themeColor="accent2" w:themeShade="BF"/>
      <w:lang w:val="de-D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0479AA"/>
    <w:pPr>
      <w:suppressAutoHyphens/>
      <w:spacing w:after="0" w:line="240" w:lineRule="auto"/>
    </w:pPr>
    <w:rPr>
      <w:color w:val="2E74B5" w:themeColor="accent5" w:themeShade="BF"/>
      <w:lang w:val="de-D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customStyle="1" w:styleId="H2020-headinglists">
    <w:name w:val="H2020 - heading lists"/>
    <w:basedOn w:val="TOCHeading"/>
    <w:uiPriority w:val="1"/>
    <w:rsid w:val="00633BAC"/>
    <w:pPr>
      <w:suppressAutoHyphens/>
      <w:spacing w:after="120"/>
      <w:jc w:val="both"/>
    </w:pPr>
    <w:rPr>
      <w:rFonts w:ascii="Archivo" w:hAnsi="Archivo" w:cs="Arial"/>
      <w:b/>
      <w:color w:val="F4B083" w:themeColor="accent2" w:themeTint="99"/>
      <w:sz w:val="36"/>
      <w:lang w:val="en-GB" w:eastAsia="en-GB"/>
    </w:rPr>
  </w:style>
  <w:style w:type="paragraph" w:customStyle="1" w:styleId="Footnote">
    <w:name w:val="Footnote"/>
    <w:basedOn w:val="FootnoteText"/>
    <w:link w:val="FootnoteChar"/>
    <w:qFormat/>
    <w:rsid w:val="00C52B80"/>
    <w:rPr>
      <w:szCs w:val="16"/>
    </w:rPr>
  </w:style>
  <w:style w:type="character" w:customStyle="1" w:styleId="FootnoteChar">
    <w:name w:val="Footnote Char"/>
    <w:basedOn w:val="FootnoteTextChar"/>
    <w:link w:val="Footnote"/>
    <w:rsid w:val="00C52B80"/>
    <w:rPr>
      <w:rFonts w:eastAsia="Times New Roman" w:cs="Times New Roman"/>
      <w:sz w:val="16"/>
      <w:szCs w:val="16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7C25C1"/>
    <w:pPr>
      <w:spacing w:before="160" w:after="160" w:line="278" w:lineRule="auto"/>
      <w:jc w:val="center"/>
    </w:pPr>
    <w:rPr>
      <w:rFonts w:eastAsiaTheme="minorHAnsi" w:cstheme="minorBidi"/>
      <w:i/>
      <w:iCs/>
      <w:color w:val="404040" w:themeColor="text1" w:themeTint="BF"/>
      <w:kern w:val="2"/>
      <w:sz w:val="24"/>
      <w:lang w:val="en-GB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C25C1"/>
    <w:rPr>
      <w:i/>
      <w:iCs/>
      <w:color w:val="404040" w:themeColor="text1" w:themeTint="BF"/>
      <w:kern w:val="2"/>
      <w:sz w:val="24"/>
      <w:szCs w:val="24"/>
      <w:lang w:val="en-GB"/>
      <w14:ligatures w14:val="standardContextual"/>
    </w:rPr>
  </w:style>
  <w:style w:type="paragraph" w:customStyle="1" w:styleId="msonormal0">
    <w:name w:val="msonormal"/>
    <w:basedOn w:val="Normal"/>
    <w:rsid w:val="007C25C1"/>
    <w:pPr>
      <w:spacing w:before="100" w:beforeAutospacing="1" w:after="100" w:afterAutospacing="1"/>
      <w:jc w:val="left"/>
    </w:pPr>
    <w:rPr>
      <w:rFonts w:ascii="Times New Roman" w:hAnsi="Times New Roman"/>
      <w:sz w:val="24"/>
      <w:lang w:val="en-GB" w:eastAsia="en-GB"/>
    </w:rPr>
  </w:style>
  <w:style w:type="paragraph" w:customStyle="1" w:styleId="task-list-item">
    <w:name w:val="task-list-item"/>
    <w:basedOn w:val="Normal"/>
    <w:rsid w:val="007C25C1"/>
    <w:pPr>
      <w:spacing w:before="100" w:beforeAutospacing="1" w:after="100" w:afterAutospacing="1"/>
      <w:jc w:val="left"/>
    </w:pPr>
    <w:rPr>
      <w:rFonts w:ascii="Times New Roman" w:hAnsi="Times New Roman"/>
      <w:sz w:val="24"/>
      <w:lang w:val="en-GB" w:eastAsia="en-GB"/>
    </w:rPr>
  </w:style>
  <w:style w:type="character" w:customStyle="1" w:styleId="ms-05">
    <w:name w:val="ms-0.5"/>
    <w:basedOn w:val="DefaultParagraphFont"/>
    <w:rsid w:val="007C25C1"/>
  </w:style>
  <w:style w:type="character" w:customStyle="1" w:styleId="align-middle">
    <w:name w:val="align-middle"/>
    <w:basedOn w:val="DefaultParagraphFont"/>
    <w:rsid w:val="007C25C1"/>
  </w:style>
  <w:style w:type="paragraph" w:customStyle="1" w:styleId="ListNumberedL1">
    <w:name w:val="List Numbered L1"/>
    <w:basedOn w:val="Normal"/>
    <w:link w:val="ListNumberedL1Char"/>
    <w:qFormat/>
    <w:rsid w:val="0020280D"/>
    <w:pPr>
      <w:numPr>
        <w:numId w:val="165"/>
      </w:numPr>
      <w:spacing w:line="278" w:lineRule="auto"/>
      <w:jc w:val="left"/>
    </w:pPr>
    <w:rPr>
      <w:rFonts w:ascii="Calibri" w:hAnsi="Calibri" w:cs="Calibri"/>
      <w:szCs w:val="22"/>
    </w:rPr>
  </w:style>
  <w:style w:type="character" w:customStyle="1" w:styleId="ListNumberedL1Char">
    <w:name w:val="List Numbered L1 Char"/>
    <w:basedOn w:val="DefaultParagraphFont"/>
    <w:link w:val="ListNumberedL1"/>
    <w:rsid w:val="0020280D"/>
    <w:rPr>
      <w:rFonts w:ascii="Calibri" w:eastAsia="Times New Roman" w:hAnsi="Calibri" w:cs="Calibri"/>
      <w:lang w:val="en-US"/>
    </w:rPr>
  </w:style>
  <w:style w:type="character" w:customStyle="1" w:styleId="ParagraphChar">
    <w:name w:val="Paragraph Char"/>
    <w:basedOn w:val="DefaultParagraphFont"/>
    <w:link w:val="Paragraph"/>
    <w:qFormat/>
    <w:rsid w:val="00A51AFE"/>
    <w:rPr>
      <w:rFonts w:ascii="Calibri" w:eastAsia="SimSun" w:hAnsi="Calibri" w:cs="Arial"/>
      <w:lang w:val="en-GB"/>
    </w:rPr>
  </w:style>
  <w:style w:type="paragraph" w:customStyle="1" w:styleId="Paragraph">
    <w:name w:val="Paragraph"/>
    <w:basedOn w:val="Normal"/>
    <w:link w:val="ParagraphChar"/>
    <w:qFormat/>
    <w:rsid w:val="00A51AFE"/>
    <w:pPr>
      <w:suppressAutoHyphens/>
      <w:spacing w:after="160" w:line="259" w:lineRule="auto"/>
    </w:pPr>
    <w:rPr>
      <w:rFonts w:ascii="Calibri" w:eastAsia="SimSun" w:hAnsi="Calibri" w:cs="Arial"/>
      <w:szCs w:val="22"/>
      <w:lang w:val="en-GB"/>
    </w:rPr>
  </w:style>
  <w:style w:type="paragraph" w:customStyle="1" w:styleId="List1indent">
    <w:name w:val="List 1 indent"/>
    <w:basedOn w:val="Normal"/>
    <w:rsid w:val="00A51AFE"/>
    <w:pPr>
      <w:numPr>
        <w:numId w:val="296"/>
      </w:numPr>
      <w:suppressAutoHyphens/>
      <w:ind w:left="714" w:hanging="357"/>
      <w:jc w:val="left"/>
    </w:pPr>
    <w:rPr>
      <w:rFonts w:eastAsiaTheme="minorHAnsi" w:cstheme="minorBidi"/>
      <w:bCs/>
      <w:szCs w:val="22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3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60354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30786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06781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8675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74510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4837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22700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4718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08912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56226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909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18649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44752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38360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60404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7624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84782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479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1675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03202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30811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95985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46261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646603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58750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80360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6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649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18980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15619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9126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75957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96875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0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98277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881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00286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43769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3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1322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46050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04748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54443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47012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1857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93022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16090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0970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4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8580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9012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93050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0659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97235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8919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83373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3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8903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6395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3335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7382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4672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33067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51939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1773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1642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01591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9712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265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5288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8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26263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502153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209852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127711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6981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221737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05512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98681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543795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755099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72073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120985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320340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446480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33924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0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65804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56851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7673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13354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34153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75355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3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56360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8911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54205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9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55015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61756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72166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79504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25219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26600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28027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69181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64259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69179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059097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15266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6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44800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176188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325906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572727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353697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821592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049167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39945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77225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1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1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8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4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74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8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9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5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1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0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86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4087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83090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25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1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9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9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0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6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0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2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9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1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3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0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0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9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5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1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4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9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3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7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8875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62005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95852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37385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77504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81278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12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6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05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581113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3024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817462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509476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831782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57020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155113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735456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020678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922592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822487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09411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26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3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3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1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9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0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07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0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0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56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3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8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74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8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1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9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5150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10592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66538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51971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82239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97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25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1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9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3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9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8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2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7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9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2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96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12663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31986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503775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103783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777861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79535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497898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897202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069520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246567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605138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025274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006125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070696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603043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34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9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0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7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8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6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1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1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9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8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4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7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948157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97552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233111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034124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95978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851078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440656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867273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309037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373711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607060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182504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03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1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3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0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9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7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2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0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9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5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6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8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14254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07337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59474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06761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05277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77610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47813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16316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47935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20652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76786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06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6834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15497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09911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61469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64150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87792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1670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99427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11219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03441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38809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51409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60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7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1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953420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003693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08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61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5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85754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71406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033873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16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5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9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4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1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8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5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341559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132700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0327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83932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11304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5308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78061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815811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9221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175935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786542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14525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376485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818439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409632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47189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735826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753786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23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6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0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4389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8581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50680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2976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12636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1812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2005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836334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847561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34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9775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34445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05980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91030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40580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70880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29971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04274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05561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26617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49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4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8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34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2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8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6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68298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812533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138298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280014">
          <w:marLeft w:val="1800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309397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351908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371781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89208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922558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723014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13966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676359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205472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01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4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1146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387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695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31178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59948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42737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9908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19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6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8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7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66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0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6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3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1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4895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14484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02007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6820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76011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95534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19139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22327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41954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01615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57185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96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6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9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76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6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9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1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1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2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1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6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6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8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78880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1155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22321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52081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47597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690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0983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0278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67971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0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52899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55262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87229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43477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06433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739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4662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8949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13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5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34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5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0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6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4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4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5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9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8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0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9095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0434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4487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88253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27100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22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6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6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5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8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45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0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7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0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3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1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5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3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2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8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3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8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5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0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9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73972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8174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75377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65096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036110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54846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13079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71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8855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41599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00083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97476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75055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25026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19068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37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59482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966237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95628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98723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080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70939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27122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60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4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1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3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8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1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0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8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8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2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8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59822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81701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04522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786444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1518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055094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342415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179946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89902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09103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82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2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896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363910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78764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645470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058177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8933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225362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18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8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4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4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430415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993899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340115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880636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252799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698665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216621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677013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953605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284384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357101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331778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764933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342695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580881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1370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63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4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146260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63061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933268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8235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1333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124068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535904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94562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00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36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4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1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981565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23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5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36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3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280011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597364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43200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87509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599630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19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5326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2369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902918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33291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36697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865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50312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82071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766649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99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76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16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7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24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1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8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3062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50596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547255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62913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33493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97069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02142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99489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64502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0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924772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349902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56952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439223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236404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542978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65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7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5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6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85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730591">
          <w:marLeft w:val="54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990187">
          <w:marLeft w:val="116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11793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231207">
          <w:marLeft w:val="116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76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0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9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8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8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1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96883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55236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9670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34155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21695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08515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35005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88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85968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74204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11403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831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37474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97956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20052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49160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31755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09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5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3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0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6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4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5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9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5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9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2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3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3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8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4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4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4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6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7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9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8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53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6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7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9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5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3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9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4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5370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9707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30228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77520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67865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6288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738956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89547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30223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82126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768006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68451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38062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064968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8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43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5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24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5285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02933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62360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77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7504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83813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32858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99080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69551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99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24184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89359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83408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0737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53912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11382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83027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76545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78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43416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09757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299437">
          <w:marLeft w:val="720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040624">
          <w:marLeft w:val="720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70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8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7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9991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24659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82870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97043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12548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97970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78627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28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6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1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2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2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65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7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3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6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5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55205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48484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9169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17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7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121017">
          <w:marLeft w:val="116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305326">
          <w:marLeft w:val="180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072633">
          <w:marLeft w:val="54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119785">
          <w:marLeft w:val="180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499921">
          <w:marLeft w:val="116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985486">
          <w:marLeft w:val="180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06433">
          <w:marLeft w:val="116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34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4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0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8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5180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94900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09780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95753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00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05607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93509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79014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56549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80131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987542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6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2202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5300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34440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54238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622292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9239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79653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6405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66302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17231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06871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04170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4348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34419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544262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41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52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7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1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1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8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3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1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722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016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81606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74334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82623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6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0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6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992886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32519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022865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185858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382845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05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0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4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1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2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0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0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8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5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3358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2941">
          <w:marLeft w:val="7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582613">
          <w:marLeft w:val="7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95756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694353">
          <w:marLeft w:val="7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02881">
          <w:marLeft w:val="7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47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0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5553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62688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89100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31472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29416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2241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25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6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1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1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9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35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3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7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7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4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4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9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5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42002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65080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0536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59123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0800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6768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01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7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73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391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1733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13326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07266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255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7471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36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3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3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92215">
          <w:marLeft w:val="15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032613">
          <w:marLeft w:val="15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45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9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991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0982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23557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1684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86898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5912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84150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9245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27082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66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24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7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86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14361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36990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73022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22923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87585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13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662012">
          <w:marLeft w:val="734"/>
          <w:marRight w:val="0"/>
          <w:marTop w:val="12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98275">
          <w:marLeft w:val="1195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08349">
          <w:marLeft w:val="1195"/>
          <w:marRight w:val="0"/>
          <w:marTop w:val="4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36521">
          <w:marLeft w:val="734"/>
          <w:marRight w:val="0"/>
          <w:marTop w:val="33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25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0522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58634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03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4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0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2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06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875191">
          <w:marLeft w:val="562"/>
          <w:marRight w:val="0"/>
          <w:marTop w:val="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478671">
          <w:marLeft w:val="562"/>
          <w:marRight w:val="0"/>
          <w:marTop w:val="4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165071">
          <w:marLeft w:val="562"/>
          <w:marRight w:val="0"/>
          <w:marTop w:val="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527383">
          <w:marLeft w:val="562"/>
          <w:marRight w:val="0"/>
          <w:marTop w:val="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099351">
          <w:marLeft w:val="562"/>
          <w:marRight w:val="0"/>
          <w:marTop w:val="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153241">
          <w:marLeft w:val="562"/>
          <w:marRight w:val="0"/>
          <w:marTop w:val="9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04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4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1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0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2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67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5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5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2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7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4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1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9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3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4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5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8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2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7460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8543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0416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1066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20205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1542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86487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85914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75919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14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2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9355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592041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4904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49185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519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44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23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8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90521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05911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23681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348634">
          <w:marLeft w:val="1800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431024">
          <w:marLeft w:val="1166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679295">
          <w:marLeft w:val="1166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31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1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34241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0298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84750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24629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70064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16980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13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9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8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57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6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6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9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4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1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9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0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2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7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4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7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6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23523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69768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79623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053937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825262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786027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51892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020858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61988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02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4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3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54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8534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16732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75265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1624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34506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11411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53178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34575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32569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9557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65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77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5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7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6914">
          <w:marLeft w:val="562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300005">
          <w:marLeft w:val="562"/>
          <w:marRight w:val="0"/>
          <w:marTop w:val="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22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1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9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3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6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2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2080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47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38541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264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61602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37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4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8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2740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12728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1114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33602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48321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92619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90692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26834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58050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95028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81995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54004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23294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01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5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9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5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95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7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9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8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94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0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7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56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0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8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0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7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2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3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9733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7829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59561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54729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22981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31164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18818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55119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41143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53531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16123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10123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351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2966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70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37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4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1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2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8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2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5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3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9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5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0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7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5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3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9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96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27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8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9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8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8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48920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98678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8458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2183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24581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40440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7872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26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1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7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84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3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1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2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7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9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3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2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2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0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0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74099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494254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821106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40015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01965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22748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1381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0861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07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6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1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9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03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9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1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60160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26153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24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1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0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7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3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0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24983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23474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41283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44543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50276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135294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993341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363696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33476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273887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765182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417446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939536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86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0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3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9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0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2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9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9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3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7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204821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59473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28976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0249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53637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941862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1555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986533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63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5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25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1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6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8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9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6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9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6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833612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877299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566926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871213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957848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237998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804289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64700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562653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58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8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1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5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1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1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58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2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97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2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2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0690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846056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64912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674575">
          <w:marLeft w:val="547"/>
          <w:marRight w:val="14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26687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23438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14642">
          <w:marLeft w:val="547"/>
          <w:marRight w:val="14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884286">
          <w:marLeft w:val="547"/>
          <w:marRight w:val="14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28918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78471">
          <w:marLeft w:val="547"/>
          <w:marRight w:val="29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141071">
          <w:marLeft w:val="547"/>
          <w:marRight w:val="14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403236">
          <w:marLeft w:val="1166"/>
          <w:marRight w:val="14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061570">
          <w:marLeft w:val="547"/>
          <w:marRight w:val="14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808044">
          <w:marLeft w:val="547"/>
          <w:marRight w:val="14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87031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125628">
          <w:marLeft w:val="547"/>
          <w:marRight w:val="29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74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1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7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5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274281">
          <w:marLeft w:val="1800"/>
          <w:marRight w:val="0"/>
          <w:marTop w:val="2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93086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784563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155115">
          <w:marLeft w:val="1800"/>
          <w:marRight w:val="0"/>
          <w:marTop w:val="10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876744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00572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74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27135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4423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16067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21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53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0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0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5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7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1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3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7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8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0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3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94111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21139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918934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71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5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9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3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29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26281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79727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85448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63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43781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601195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77455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99916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745271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077053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548132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099159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539527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828662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745543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433773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136798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326564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092969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531236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79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5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2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2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5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1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893083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97234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776216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041454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484173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09235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16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2543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9697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1510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70497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32759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07664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20299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92198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82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7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9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9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2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34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9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4793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57635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96660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04628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30054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47068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51738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42114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32125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14465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67730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31080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7031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5649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27154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82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2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9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67618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52642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727395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881691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356973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30402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978588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42411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304105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982804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85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6363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0525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0912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56066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72573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35328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59667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62900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657004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06473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0656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865536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58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8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743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57273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33262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65791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07103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42769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14835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21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8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5018">
          <w:marLeft w:val="1166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70814">
          <w:marLeft w:val="1166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59214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947133">
          <w:marLeft w:val="54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52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4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9280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88467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85550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97801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33221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259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064047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47932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76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0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0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6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35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47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9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7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86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2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5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68748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88133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66155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44615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58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5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6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1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8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39768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64505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20632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76255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34141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48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0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73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1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04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3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5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2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3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6827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88440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44447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26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25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73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lobalewaste.org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Hor</b:Tag>
    <b:SourceType>DocumentFromInternetSite</b:SourceType>
    <b:Guid>{EE88D1F4-545C-4812-811F-91E64BDD51FD}</b:Guid>
    <b:Title>Horizon Europe Data Management Plan Template Version 1.0 05 May 2021</b:Title>
    <b:URL>https://enspire.science/wp-content/uploads/2021/09/Horizon-Europe-Data-Management-Plan-Template.pdf</b:URL>
    <b:RefOrder>63</b:RefOrder>
  </b:Source>
  <b:Source>
    <b:Tag>Sus4</b:Tag>
    <b:SourceType>DocumentFromInternetSite</b:SourceType>
    <b:Guid>{3A6F919B-287B-4739-A7F1-563B79A44B03}</b:Guid>
    <b:Title>Sustainable Development Goals</b:Title>
    <b:URL>https://en.wikipedia.org/wiki/Sustainable_Development_Goals</b:URL>
    <b:RefOrder>2</b:RefOrder>
  </b:Source>
  <b:Source>
    <b:Tag>Tra1</b:Tag>
    <b:SourceType>DocumentFromInternetSite</b:SourceType>
    <b:Guid>{CF200F0A-7E76-4F84-A812-923FFAC54287}</b:Guid>
    <b:Title>Transforming our world: the 2030 Agenda for Sustainable Development, United Nations</b:Title>
    <b:URL>https://sdgs.un.org/2030agenda</b:URL>
    <b:RefOrder>3</b:RefOrder>
  </b:Source>
  <b:Source>
    <b:Tag>Dig1</b:Tag>
    <b:SourceType>DocumentFromInternetSite</b:SourceType>
    <b:Guid>{081D5CFB-67DB-4A31-BB86-3DE80BE4F8B5}</b:Guid>
    <b:Title>Digital Public Infrastructure for Environmental Sustainability</b:Title>
    <b:URL>https://www.unep.org/resources/report/digital-public-infrastructure-environmental-sustainability</b:URL>
    <b:RefOrder>4</b:RefOrder>
  </b:Source>
  <b:Source>
    <b:Tag>The3</b:Tag>
    <b:SourceType>DocumentFromInternetSite</b:SourceType>
    <b:Guid>{46C5BE1D-2BEB-4CE2-A5AB-617E66B540D3}</b:Guid>
    <b:Title>The European Green Deal</b:Title>
    <b:URL>https://commission.europa.eu/strategy-and-policy/priorities-2019-2024/european-green-deal_en</b:URL>
    <b:RefOrder>7</b:RefOrder>
  </b:Source>
  <b:Source>
    <b:Tag>ESF5</b:Tag>
    <b:SourceType>DocumentFromInternetSite</b:SourceType>
    <b:Guid>{23E75E54-C877-480E-B055-3EEC859C37B0}</b:Guid>
    <b:Title>ESFRI Roadmap 2026, ESFRI 2024</b:Title>
    <b:URL>https://www.esfri.eu/roadmap-2026</b:URL>
    <b:RefOrder>61</b:RefOrder>
  </b:Source>
  <b:Source>
    <b:Tag>ESF4</b:Tag>
    <b:SourceType>DocumentFromInternetSite</b:SourceType>
    <b:Guid>{17A3D7C5-9F63-4C9B-89BB-8283B3725D59}</b:Guid>
    <b:Title>ESFRI Roadmap 2026 Public Guide, ESFRI, 2024</b:Title>
    <b:URL>https://www.esfri.eu/sites/default/files/ESFRI_Roadmap2026_Public%20Guide_approved_FINAL.pdf</b:URL>
    <b:RefOrder>62</b:RefOrder>
  </b:Source>
  <b:Source>
    <b:Tag>Cli</b:Tag>
    <b:SourceType>DocumentFromInternetSite</b:SourceType>
    <b:Guid>{6BA257E7-9027-4B2F-9D83-4A18D776D221}</b:Guid>
    <b:Title>Climate Neutral Data Centre Pact (CNDCP)</b:Title>
    <b:URL>https://www.climateneutraldatacentre.net/</b:URL>
    <b:RefOrder>13</b:RefOrder>
  </b:Source>
  <b:Source>
    <b:Tag>Cli25</b:Tag>
    <b:SourceType>DocumentFromInternetSite</b:SourceType>
    <b:Guid>{292A8883-2811-4C9C-AB64-E1951C59B2DB}</b:Guid>
    <b:Title>Climate Neutral Data Centre Pact: Self-Regulatory Initiative Policy Proposal</b:Title>
    <b:Year>2025</b:Year>
    <b:URL>https://www.climateneutraldatacentre.net/wp-content/uploads/2023/02/20615_Self-Regulatory-Initiative-1.pdf</b:URL>
    <b:RefOrder>14</b:RefOrder>
  </b:Source>
  <b:Source>
    <b:Tag>Com242</b:Tag>
    <b:SourceType>DocumentFromInternetSite</b:SourceType>
    <b:Guid>{BE23B227-668A-454F-9933-96A49B5BF86E}</b:Guid>
    <b:Title>Commission Delegated Regulation (EU) 2024/1364 of 14 March 2024 on the first phase of the establishment of a common Union rating scheme for data centres</b:Title>
    <b:Year>14 March 2024</b:Year>
    <b:URL>https://eur-lex.europa.eu/legal-content/EN/TXT/PDF/?uri=OJ:L_202401364</b:URL>
    <b:RefOrder>18</b:RefOrder>
  </b:Source>
  <b:Source>
    <b:Tag>Cor22</b:Tag>
    <b:SourceType>DocumentFromInternetSite</b:SourceType>
    <b:Guid>{DB2FFFE4-E852-4560-9DFF-1166913DB92A}</b:Guid>
    <b:Title>Corporate Sustainability Reporting Directive (CSRD), Directive (EU) 2022/2464 of the European Parliament and of the Council of 14 December 2022 </b:Title>
    <b:Year>14 December 2022</b:Year>
    <b:URL>https://eur-lex.europa.eu/legal-content/EN/TXT/PDF/?uri=CELEX:32022L2464</b:URL>
    <b:RefOrder>25</b:RefOrder>
  </b:Source>
  <b:Source>
    <b:Tag>Eur23</b:Tag>
    <b:SourceType>DocumentFromInternetSite</b:SourceType>
    <b:Guid>{C531626D-892D-4C04-BFEB-A0F2812894E0}</b:Guid>
    <b:Title>European Sustainability Reporting Standards (ESRS), Commission Delegated Regulation (EU) 2023/2772 of 31 July 2023</b:Title>
    <b:Year>31 July 2023</b:Year>
    <b:URL>https://eur-lex.europa.eu/legal-content/EN/TXT/PDF/?uri=OJ:L_202302772</b:URL>
    <b:RefOrder>26</b:RefOrder>
  </b:Source>
  <b:Source>
    <b:Tag>Que23</b:Tag>
    <b:SourceType>DocumentFromInternetSite</b:SourceType>
    <b:Guid>{09051607-F306-4D86-A054-4E00723CFB05}</b:Guid>
    <b:Title>Questions and Answers on the Adoption of European Sustainability Reporting Standards, European Commission</b:Title>
    <b:Year>July 31, 2023 </b:Year>
    <b:URL>https://ec.europa.eu/commission/presscorner/detail/en/qanda_23_4043</b:URL>
    <b:RefOrder>27</b:RefOrder>
  </b:Source>
  <b:Source>
    <b:Tag>The4</b:Tag>
    <b:SourceType>DocumentFromInternetSite</b:SourceType>
    <b:Guid>{DE12C7D9-71E6-418C-BAEC-8D46370F9512}</b:Guid>
    <b:Title>The Ecodesign for Sustainable Products Regulation (ESPR), Regulation (EU) 2024/1781 of the European Parliament and of the Council of 13 June 2024 </b:Title>
    <b:URL>https://eur-lex.europa.eu/legal-content/EN/TXT/PDF/?uri=OJ:L_202401781</b:URL>
    <b:RefOrder>28</b:RefOrder>
  </b:Source>
  <b:Source>
    <b:Tag>Ene</b:Tag>
    <b:SourceType>DocumentFromInternetSite</b:SourceType>
    <b:Guid>{CBF9611E-B741-450F-BD14-A85BF9478590}</b:Guid>
    <b:Title>Energy Efficiency Directive, Directive (EU) 2023/1791 of the European Parliament and of the Council of 13 September 2023</b:Title>
    <b:URL>https://eur-lex.europa.eu/legal-content/EN/TXT/PDF/?uri=CELEX:32023L1791</b:URL>
    <b:RefOrder>29</b:RefOrder>
  </b:Source>
  <b:Source>
    <b:Tag>Was</b:Tag>
    <b:SourceType>DocumentFromInternetSite</b:SourceType>
    <b:Guid>{FA52774E-A95D-41C7-9C53-13F810778530}</b:Guid>
    <b:Title>Waste Electrical and Electronic Equipment (WEEE) Directive, Directive 2012/19/EU of the European Parliament and of the Council of 4 July 2012 </b:Title>
    <b:URL>https://eur-lex.europa.eu/legal-content/EN/TXT/PDF/?uri=CELEX:02012L0019-20180704</b:URL>
    <b:RefOrder>30</b:RefOrder>
  </b:Source>
  <b:Source>
    <b:Tag>Eur25</b:Tag>
    <b:SourceType>DocumentFromInternetSite</b:SourceType>
    <b:Guid>{7E68B403-24AA-41C3-81AC-96464DDD0379}</b:Guid>
    <b:Title>European Platform on LCA | EPLCA, Joint Research Center</b:Title>
    <b:Year>2025</b:Year>
    <b:URL>https://eplca.jrc.ec.europa.eu/ilcd.html</b:URL>
    <b:RefOrder>48</b:RefOrder>
  </b:Source>
  <b:Source>
    <b:Tag>Lif</b:Tag>
    <b:SourceType>DocumentFromInternetSite</b:SourceType>
    <b:Guid>{B21F9270-C950-4ABF-86D0-CC1047D6DABF}</b:Guid>
    <b:Title>Life Cycle Assessment: the scientific foundation of the Environmental Footprint methods</b:Title>
    <b:URL>https://green-business.ec.europa.eu/environmental-footprint-methods/life-cycle-assessment-ef-methods_en</b:URL>
    <b:RefOrder>46</b:RefOrder>
  </b:Source>
  <b:Source>
    <b:Tag>Lif24</b:Tag>
    <b:SourceType>DocumentFromInternetSite</b:SourceType>
    <b:Guid>{A9BE0773-4707-4BC9-9A33-C90ACA7D00D5}</b:Guid>
    <b:Title>Life Cycle Assessment (LCA) – Everything you need to know</b:Title>
    <b:Year>2024</b:Year>
    <b:URL>https://ecochain.com/blog/life-cycle-assessment-lca-guide/</b:URL>
    <b:RefOrder>47</b:RefOrder>
  </b:Source>
  <b:Source>
    <b:Tag>Lif25</b:Tag>
    <b:SourceType>DocumentFromInternetSite</b:SourceType>
    <b:Guid>{BE7CEED2-4F38-4489-B9AE-FDD560317B29}</b:Guid>
    <b:Title>Lifecycle Assessment</b:Title>
    <b:Year>2025</b:Year>
    <b:URL>https://en.wikipedia.org/wiki/Life-cycle_assessment</b:URL>
    <b:RefOrder>64</b:RefOrder>
  </b:Source>
  <b:Source>
    <b:Tag>ISO</b:Tag>
    <b:SourceType>DocumentFromInternetSite</b:SourceType>
    <b:Guid>{00C7E96F-3422-45F3-80FA-4BE14540FD65}</b:Guid>
    <b:Title>ISO 50001:2018 Energy management systems — Requirements with guidance for use</b:Title>
    <b:URL>https://www.iso.org/standard/69426.html</b:URL>
    <b:RefOrder>49</b:RefOrder>
  </b:Source>
  <b:Source>
    <b:Tag>ISO1</b:Tag>
    <b:SourceType>DocumentFromInternetSite</b:SourceType>
    <b:Guid>{9ACABA47-A53E-451D-8CE1-BE725188D9EB}</b:Guid>
    <b:Title>ISO 50002:2014 Energy audits — Requirements with guidance for use</b:Title>
    <b:URL>https://www.iso.org/standard/60088.html</b:URL>
    <b:RefOrder>50</b:RefOrder>
  </b:Source>
  <b:Source>
    <b:Tag>ISO2</b:Tag>
    <b:SourceType>DocumentFromInternetSite</b:SourceType>
    <b:Guid>{9491551B-0955-4E76-908C-7E1385927616}</b:Guid>
    <b:Title>ISO 14001:2015 Environmental management systems — Requirements with guidance for use</b:Title>
    <b:URL>https://www.iso.org/standard/60857.html</b:URL>
    <b:RefOrder>51</b:RefOrder>
  </b:Source>
  <b:Source>
    <b:Tag>ISO3</b:Tag>
    <b:SourceType>DocumentFromInternetSite</b:SourceType>
    <b:Guid>{A6A339A8-7EF6-4C54-8E51-7831739FB56E}</b:Guid>
    <b:Title>ISO/IEC 30134-1:2016 Information technology — Data centres — Key performance indicators, Part 1: Overview and general requirements</b:Title>
    <b:URL>https://www.iso.org/standard/63450.html</b:URL>
    <b:RefOrder>52</b:RefOrder>
  </b:Source>
  <b:Source>
    <b:Tag>Ene1</b:Tag>
    <b:SourceType>DocumentFromInternetSite</b:SourceType>
    <b:Guid>{35B0CC81-85F6-4799-A1CF-01947AE325F5}</b:Guid>
    <b:Title>Energy Management and Environmental Viability of Data Centres, Edition 11 Report of the CEN/CENELEC/ETSI, Coordination Group on Green Data Centres, 5 November 2024</b:Title>
    <b:URL>https://www.cencenelec.eu/media/CEN-CENELEC/AreasOfWork/CEN%20sectors/Digital%20Society/Green%20Data%20Centres/2024/brochuredatacentre-_standardizationedition11_2024.pdf</b:URL>
    <b:RefOrder>53</b:RefOrder>
  </b:Source>
  <b:Source>
    <b:Tag>ITU2</b:Tag>
    <b:SourceType>DocumentFromInternetSite</b:SourceType>
    <b:Guid>{7341B40F-B6A1-453A-9B24-63104D309587}</b:Guid>
    <b:Title>ITU-T L.1300 – Best practices for green data centers, 2015</b:Title>
    <b:URL>https://1f8a81b9b0707b63-19211.webchannel-proxy.scarabresearch.com/rec/dologin_pub.asp?lang=e&amp;id=T-REC-L.1300-201406-I!!PDF-E&amp;type=items</b:URL>
    <b:RefOrder>54</b:RefOrder>
  </b:Source>
  <b:Source>
    <b:Tag>ITU3</b:Tag>
    <b:SourceType>DocumentFromInternetSite</b:SourceType>
    <b:Guid>{B80D312D-9079-46E0-8B73-912D4C5A08DA}</b:Guid>
    <b:Title>ITU-T L.1400 (2023) - Overview and general principles of methodologies for assessing the environmental impact of information and communication technologies, 2023</b:Title>
    <b:URL>https://1f8a81b9b0707b63-19211.webchannel-proxy.scarabresearch.com/rec/dologin_pub.asp?lang=e&amp;id=T-REC-L.1400-202303-I!!PDF-E&amp;type=items</b:URL>
    <b:RefOrder>55</b:RefOrder>
  </b:Source>
  <b:Source>
    <b:Tag>ITU1</b:Tag>
    <b:SourceType>DocumentFromInternetSite</b:SourceType>
    <b:Guid>{510C9A9D-B06E-4035-BCEC-34918FE5DADA}</b:Guid>
    <b:Title>ITU-T L.1470 – Greenhouse gas emissions trajectories for the information and communication technology sector compatible with the UNFCCC Paris Agreement, 2020</b:Title>
    <b:URL>https://1f8a81b9b0707b63-19211.webchannel-proxy.scarabresearch.com/rec/dologin_pub.asp?lang=e&amp;id=T-REC-L.1470-202001-I!!PDF-E&amp;type=items</b:URL>
    <b:RefOrder>56</b:RefOrder>
  </b:Source>
  <b:Source>
    <b:Tag>ITU</b:Tag>
    <b:SourceType>DocumentFromInternetSite</b:SourceType>
    <b:Guid>{1B0CE85E-E973-4580-A4A6-3494475C5B16}</b:Guid>
    <b:Title>ITU-T L.1410 – Life Cycle Assessment (LCA) for ICT goods, networks, and services, 2024</b:Title>
    <b:URL>https://1f8a81b9b0707b63-19211.webchannel-proxy.scarabresearch.com/rec/dologin_pub.asp?lang=e&amp;id=T-REC-L.1420-201202-I!!PDF-E&amp;type=items</b:URL>
    <b:RefOrder>57</b:RefOrder>
  </b:Source>
  <b:Source>
    <b:Tag>Sus3</b:Tag>
    <b:SourceType>DocumentFromInternetSite</b:SourceType>
    <b:Guid>{7EA6163E-7EEA-447D-BE2A-67F827DA02A9}</b:Guid>
    <b:Title>Sustainable Development Goal</b:Title>
    <b:URL>https://en.wikipedia.org/wiki/Sustainable_Development_Goals</b:URL>
    <b:RefOrder>65</b:RefOrder>
  </b:Source>
  <b:Source>
    <b:Tag>For20</b:Tag>
    <b:SourceType>Report</b:SourceType>
    <b:Guid>{6B0C7855-612C-4298-8334-17666C2C2216}</b:Guid>
    <b:Title>The Global E-waste Monitor 2020. Quantities, flows, and the circular economy potential</b:Title>
    <b:Year>July 2020</b:Year>
    <b:Publisher>UNU/UNITAR SCYCLE, ITU, ISWA</b:Publisher>
    <b:Author>
      <b:Author>
        <b:NameList>
          <b:Person>
            <b:Last>Forti</b:Last>
            <b:First>Vanessa</b:First>
          </b:Person>
          <b:Person>
            <b:Last>Baldé</b:Last>
            <b:First>Cornelis</b:First>
            <b:Middle>Peter</b:Middle>
          </b:Person>
          <b:Person>
            <b:Last>Kuehr</b:Last>
            <b:First>Ruediger</b:First>
          </b:Person>
          <b:Person>
            <b:Last>Bel</b:Last>
            <b:First>Garam</b:First>
          </b:Person>
        </b:NameList>
      </b:Author>
    </b:Author>
    <b:DOI>ISBN: 978-92-808-9114-0</b:DOI>
    <b:City>ISBN: 978-92-808-9114-0</b:City>
    <b:RefOrder>1</b:RefOrder>
  </b:Source>
  <b:Source>
    <b:Tag>Joi24</b:Tag>
    <b:SourceType>DocumentFromInternetSite</b:SourceType>
    <b:Guid>{01B9F78D-CB41-49D7-883C-56EE0A744BB5}</b:Guid>
    <b:Title>2025 Best Practice Guidelines for the EU Code of Conduct on Data Centre Energy Efficiency</b:Title>
    <b:Year>2025</b:Year>
    <b:Author>
      <b:Author>
        <b:Corporate>Joint Research Center (JRC)</b:Corporate>
      </b:Author>
    </b:Author>
    <b:URL>https://publications.jrc.ec.europa.eu/repository/handle/JRC141521</b:URL>
    <b:RefOrder>15</b:RefOrder>
  </b:Source>
  <b:Source>
    <b:Tag>ANS22</b:Tag>
    <b:SourceType>DocumentFromInternetSite</b:SourceType>
    <b:Guid>{9EB8920D-B5D4-4AAE-AD1F-6D704BDEB726}</b:Guid>
    <b:Title>ANSI/ASHRAE Standard 90.4-2022 Energy Standard for Data Centers</b:Title>
    <b:Year>2022</b:Year>
    <b:URL>https://ashrae.iwrapper.com/ASHRAE_PREVIEW_ONLY_STANDARDS/STD_90.4_2022</b:URL>
    <b:RefOrder>16</b:RefOrder>
  </b:Source>
  <b:Source>
    <b:Tag>ANS221</b:Tag>
    <b:SourceType>DocumentFromInternetSite</b:SourceType>
    <b:Guid>{92E4155B-E871-4B63-9C6F-7529B78430BE}</b:Guid>
    <b:Title>ANSI/ASHRAE Standard 90.1-2022, Energy Standard for Buildings Except Low-Rise Residential Buildings (I-P)</b:Title>
    <b:Year>2022</b:Year>
    <b:URL>https://ashrae.iwrapper.com/ASHRAE_PREVIEW_ONLY_STANDARDS/STD_90.1_2022_IP</b:URL>
    <b:RefOrder>17</b:RefOrder>
  </b:Source>
  <b:Source>
    <b:Tag>ANS24</b:Tag>
    <b:SourceType>DocumentFromInternetSite</b:SourceType>
    <b:Guid>{65A9BA34-694B-44FE-913D-4ACCCBE5CBBB}</b:Guid>
    <b:Title>ANSI/ASHRAE Standard 34-2024, Designation and Safety Classification of Refrigerants</b:Title>
    <b:Year>2024</b:Year>
    <b:URL>https://ashrae.iwrapper.com/ASHRAE_PREVIEW_ONLY_STANDARDS/STD_34_2024</b:URL>
    <b:RefOrder>66</b:RefOrder>
  </b:Source>
  <b:Source>
    <b:Tag>The21</b:Tag>
    <b:SourceType>DocumentFromInternetSite</b:SourceType>
    <b:Guid>{B749AD2C-CADD-4BAA-B5CD-9BEEF40DE967}</b:Guid>
    <b:Title>The European Climate Law: Regulation (EU) 2021/1119 of the European Parliament and of the Council of 30 June 2021 establishing the framework for achieving climate neutrality and amending Regulations (EC) No 401/2009 and (EU) 2018/1999</b:Title>
    <b:Year>2021</b:Year>
    <b:URL>https://eur-lex.europa.eu/legal-content/EN/TXT/?uri=CELEX:32021R1119</b:URL>
    <b:RefOrder>8</b:RefOrder>
  </b:Source>
  <b:Source>
    <b:Tag>The</b:Tag>
    <b:SourceType>InternetSite</b:SourceType>
    <b:Guid>{8B6A108E-AE5D-4536-8014-98FF730260BA}</b:Guid>
    <b:Title>Fit for 55</b:Title>
    <b:URL>https://www.consilium.europa.eu/en/policies/fit-for-55/</b:URL>
    <b:Author>
      <b:Author>
        <b:Corporate>The Council of the EU and the European Council</b:Corporate>
      </b:Author>
    </b:Author>
    <b:RefOrder>10</b:RefOrder>
  </b:Source>
  <b:Source>
    <b:Tag>EUE</b:Tag>
    <b:SourceType>InternetSite</b:SourceType>
    <b:Guid>{9C7E7229-691F-4B37-BF3A-4797F56F3D83}</b:Guid>
    <b:Title>EU Emissions Trading System</b:Title>
    <b:ProductionCompany>European Union</b:ProductionCompany>
    <b:URL>https://climate.ec.europa.eu/eu-action/carbon-markets/eu-emissions-trading-system-eu-ets_en</b:URL>
    <b:RefOrder>11</b:RefOrder>
  </b:Source>
  <b:Source>
    <b:Tag>Car</b:Tag>
    <b:SourceType>InternetSite</b:SourceType>
    <b:Guid>{69F57E48-B112-47C2-B5E6-B16346106802}</b:Guid>
    <b:Title>Carbon Border Adjustment Mechanism: The EU’s environmental policy tool for fair carbon emissions pricing</b:Title>
    <b:ProductionCompany>European Commission</b:ProductionCompany>
    <b:URL>https://taxation-customs.ec.europa.eu/carbon-border-adjustment-mechanism_en</b:URL>
    <b:RefOrder>12</b:RefOrder>
  </b:Source>
  <b:Source>
    <b:Tag>Fit23</b:Tag>
    <b:SourceType>DocumentFromInternetSite</b:SourceType>
    <b:Guid>{A3C69936-B704-4DA0-A568-08F8E1F8282C}</b:Guid>
    <b:Title>Fit for 55: Delivering on the proposals, European Commission</b:Title>
    <b:Year>2023</b:Year>
    <b:URL>https://commission.europa.eu/topics/climate-action/delivering-european-green-deal/fit-55-delivering-proposals_en</b:URL>
    <b:RefOrder>9</b:RefOrder>
  </b:Source>
  <b:Source>
    <b:Tag>EDN24</b:Tag>
    <b:SourceType>DocumentFromInternetSite</b:SourceType>
    <b:Guid>{264CB322-C9B6-4DB3-84BF-C5F4C4BA8F04}</b:Guid>
    <b:Title>Data Centre Energy Efficiency Labels</b:Title>
    <b:Year>November 2024</b:Year>
    <b:URL>https://www.iea-4e.org/wp-content/uploads/2024/06/DC4-Data-centre-labels-report-v1.pdf</b:URL>
    <b:Author>
      <b:Author>
        <b:Corporate>EDNA</b:Corporate>
      </b:Author>
    </b:Author>
    <b:RefOrder>20</b:RefOrder>
  </b:Source>
  <b:Source>
    <b:Tag>USG25</b:Tag>
    <b:SourceType>InternetSite</b:SourceType>
    <b:Guid>{31131F87-2012-4B6D-8583-2C33999965A8}</b:Guid>
    <b:Title>ENERGY STAR</b:Title>
    <b:Year>2025</b:Year>
    <b:URL>https://www.energystar.gov/</b:URL>
    <b:Author>
      <b:Author>
        <b:Corporate>US Government</b:Corporate>
      </b:Author>
    </b:Author>
    <b:RefOrder>21</b:RefOrder>
  </b:Source>
  <b:Source>
    <b:Tag>USG</b:Tag>
    <b:SourceType>InternetSite</b:SourceType>
    <b:Guid>{EC697E77-12E9-4D71-916A-E919D6B3F74D}</b:Guid>
    <b:Author>
      <b:Author>
        <b:Corporate>US Government</b:Corporate>
      </b:Author>
    </b:Author>
    <b:Title>Industrial Energy Management</b:Title>
    <b:URL>https://www.energystar.gov/industrial_plants</b:URL>
    <b:RefOrder>22</b:RefOrder>
  </b:Source>
  <b:Source>
    <b:Tag>USD20</b:Tag>
    <b:SourceType>DocumentFromInternetSite</b:SourceType>
    <b:Guid>{590193AA-6C3E-4D97-BA82-7AEC8133A159}</b:Guid>
    <b:Title>Energy Act of 2020</b:Title>
    <b:Year>2020</b:Year>
    <b:URL>https://www.directives.doe.gov/ipt_members_area/doe-o-436-1-departmental-sustainability-ipt/background-documents/energy-act-of-2020</b:URL>
    <b:Author>
      <b:Author>
        <b:Corporate>US Department of Energy</b:Corporate>
      </b:Author>
    </b:Author>
    <b:RefOrder>31</b:RefOrder>
  </b:Source>
  <b:Source>
    <b:Tag>USD25</b:Tag>
    <b:SourceType>DocumentFromInternetSite</b:SourceType>
    <b:Guid>{583D1CAB-B0A3-4D3F-B2EF-BF6D58BD2613}</b:Guid>
    <b:Author>
      <b:Author>
        <b:Corporate>US Department of Energy</b:Corporate>
      </b:Author>
    </b:Author>
    <b:Title>Energy Act of 2020 Energy Performance Contracting Planning and Initiation Tool (EPC-PI Tool)</b:Title>
    <b:Year>2025</b:Year>
    <b:URL>https://www.energy.gov/femp/energy-act-2020-energy-performance-contracting-planning-and-initiation-tool-epc-pi-tool</b:URL>
    <b:RefOrder>32</b:RefOrder>
  </b:Source>
  <b:Source>
    <b:Tag>USG19</b:Tag>
    <b:SourceType>DocumentFromInternetSite</b:SourceType>
    <b:Guid>{FCF9FC78-9A69-45CD-9895-6C0AB399AF7C}</b:Guid>
    <b:Author>
      <b:Author>
        <b:Corporate>US Government Office of Management  and Budget</b:Corporate>
      </b:Author>
    </b:Author>
    <b:Title>M19-19: Data Center and Cloud Optimization Initiative (DCCOI)</b:Title>
    <b:Year>25 June 2019</b:Year>
    <b:URL>https://trumpwhitehouse.archives.gov/wp-content/uploads/2019/06/M-19-19-Data-Centers.pdf</b:URL>
    <b:RefOrder>33</b:RefOrder>
  </b:Source>
  <b:Source>
    <b:Tag>The22</b:Tag>
    <b:SourceType>DocumentFromInternetSite</b:SourceType>
    <b:Guid>{CA8B58AC-3238-422B-A501-06E29A372CDC}</b:Guid>
    <b:Author>
      <b:Author>
        <b:Corporate>The White House Council on Environmental Quality </b:Corporate>
      </b:Author>
    </b:Author>
    <b:Title>Implementing Instructions for Executive Order 14057: Catalyzing Clean Energy Industries and Jobs Through Federal Sustainability.</b:Title>
    <b:Year>August 2022</b:Year>
    <b:URL>https://www.sustainability.gov/pdfs/EO_14057_Implementing_Instructions.pdf</b:URL>
    <b:RefOrder>34</b:RefOrder>
  </b:Source>
  <b:Source>
    <b:Tag>Nor25</b:Tag>
    <b:SourceType>DocumentFromInternetSite</b:SourceType>
    <b:Guid>{5421ADE3-AC12-4B29-9505-3035D343418E}</b:Guid>
    <b:Author>
      <b:Author>
        <b:Corporate>North Dakota Legislative Council </b:Corporate>
      </b:Author>
    </b:Author>
    <b:Title>State-by-State Data Center Regulations, Legislative Council staff</b:Title>
    <b:Year>January 2025</b:Year>
    <b:URL>https://ndlegis.gov/sites/default/files/resource/research-document/state-by-state-data-center-regulation-january-2025.pdf</b:URL>
    <b:RefOrder>37</b:RefOrder>
  </b:Source>
  <b:Source>
    <b:Tag>Cal23</b:Tag>
    <b:SourceType>InternetSite</b:SourceType>
    <b:Guid>{98817584-D036-4138-A49E-474374665177}</b:Guid>
    <b:Author>
      <b:Author>
        <b:Corporate>California Energy Commission</b:Corporate>
      </b:Author>
    </b:Author>
    <b:Title>Computer Rooms &amp; Data Centers</b:Title>
    <b:Year>2023</b:Year>
    <b:URL>https://www.energy.ca.gov/sites/default/files/2023-09/2022_CEC-Computer_Room_and_Data_Centers_ADA.pdf</b:URL>
    <b:RefOrder>36</b:RefOrder>
  </b:Source>
  <b:Source>
    <b:Tag>Cal</b:Tag>
    <b:SourceType>InternetSite</b:SourceType>
    <b:Guid>{3F58BA26-4B32-4927-B566-3AD70208AEC3}</b:Guid>
    <b:Author>
      <b:Author>
        <b:Corporate>California Energy Commission</b:Corporate>
      </b:Author>
    </b:Author>
    <b:Title>Building Energy Efficiency Standards</b:Title>
    <b:ProductionCompany>2025</b:ProductionCompany>
    <b:URL>https://www.energy.ca.gov/programs-and-topics/programs/building-energy-efficiency-standards</b:URL>
    <b:RefOrder>35</b:RefOrder>
  </b:Source>
  <b:Source>
    <b:Tag>SEC25</b:Tag>
    <b:SourceType>InternetSite</b:SourceType>
    <b:Guid>{0E5594C5-77CC-426B-828A-5AE5FB7859EA}</b:Guid>
    <b:Title>SECR Streamlined Energy &amp; Carbon Reporting</b:Title>
    <b:Year>2025</b:Year>
    <b:URL>https://secr.uk/</b:URL>
    <b:RefOrder>39</b:RefOrder>
  </b:Source>
  <b:Source>
    <b:Tag>UKH25</b:Tag>
    <b:SourceType>DocumentFromInternetSite</b:SourceType>
    <b:Guid>{C90F382C-D923-44FC-8AA8-734D1BF86C01}</b:Guid>
    <b:Author>
      <b:Author>
        <b:Corporate>UK House of Commons</b:Corporate>
      </b:Author>
    </b:Author>
    <b:Title>The UK's Plans and Progress to Reach Net Zero by 2050</b:Title>
    <b:Year>6 November 2025</b:Year>
    <b:URL>https://researchbriefings.files.parliament.uk/documents/CBP-9888/CBP-9888.pdf</b:URL>
    <b:RefOrder>38</b:RefOrder>
  </b:Source>
  <b:Source>
    <b:Tag>Chi23</b:Tag>
    <b:SourceType>DocumentFromInternetSite</b:SourceType>
    <b:Guid>{1ACC45E1-6F6B-4DDD-B818-6833C7B228D2}</b:Guid>
    <b:Title>China’s Pivot from Energy Consumption to Carbon Emissions Controls: Impact on Companies</b:Title>
    <b:Year>5 October 2023 </b:Year>
    <b:URL>https://www.china-briefing.com/news/china-carbon-emissions-reduction-dual-control-explained/</b:URL>
    <b:RefOrder>40</b:RefOrder>
  </b:Source>
  <b:Source>
    <b:Tag>Chi231</b:Tag>
    <b:SourceType>DocumentFromInternetSite</b:SourceType>
    <b:Guid>{67788710-0EC6-4FD3-B973-F023A5A8DC58}</b:Guid>
    <b:Author>
      <b:Author>
        <b:Corporate>China Quality Certification Centre</b:Corporate>
      </b:Author>
    </b:Author>
    <b:Title>Green Data Center Certification</b:Title>
    <b:Year>9 September 2023</b:Year>
    <b:URL>https://www.cqc.com.cn/www/english/c/2023-09-13/595778.shtml</b:URL>
    <b:RefOrder>41</b:RefOrder>
  </b:Source>
  <b:Source>
    <b:Tag>ACT24</b:Tag>
    <b:SourceType>DocumentFromInternetSite</b:SourceType>
    <b:Guid>{91319F4F-6A11-4ED6-B390-66BA764FBDD7}</b:Guid>
    <b:Author>
      <b:Author>
        <b:Corporate>ACT Group</b:Corporate>
      </b:Author>
    </b:Author>
    <b:Title>Regulatory update: China’s Green Electricity Certificates</b:Title>
    <b:Year>4 December 2024</b:Year>
    <b:URL>https://www.actgroup.com/latest/news/regulatory-update-chinas-green-electricity-certificates-gecs#gecs</b:URL>
    <b:RefOrder>42</b:RefOrder>
  </b:Source>
  <b:Source>
    <b:Tag>Swi25</b:Tag>
    <b:SourceType>InternetSite</b:SourceType>
    <b:Guid>{9F5C5949-33C4-41D9-841C-1C9175EA4549}</b:Guid>
    <b:Title>End-to-end efficiency and emissions in datacenters</b:Title>
    <b:Year>2025</b:Year>
    <b:URL>https://www.sdea.ch/services</b:URL>
    <b:Author>
      <b:Author>
        <b:Corporate>Swiss Dataceter Efficiency Association</b:Corporate>
      </b:Author>
    </b:Author>
    <b:RefOrder>23</b:RefOrder>
  </b:Source>
  <b:Source>
    <b:Tag>Int25</b:Tag>
    <b:SourceType>InternetSite</b:SourceType>
    <b:Guid>{8B083D96-69C2-423E-A7DC-5598A704187C}</b:Guid>
    <b:Author>
      <b:Author>
        <b:Corporate>Internationl Energy Association</b:Corporate>
      </b:Author>
    </b:Author>
    <b:Title>Energy demand from AI, IEA Report "Energy and AI"</b:Title>
    <b:Year>10 aprl 2025</b:Year>
    <b:URL>https://www.iea.org/reports/energy-and-ai/energy-demand-from-ai</b:URL>
    <b:RefOrder>19</b:RefOrder>
  </b:Source>
  <b:Source>
    <b:Tag>Eur24</b:Tag>
    <b:SourceType>InternetSite</b:SourceType>
    <b:Guid>{68542022-8CAE-48CF-AEFD-F23F3B507419}</b:Guid>
    <b:Author>
      <b:Author>
        <b:Corporate>European Commission</b:Corporate>
      </b:Author>
    </b:Author>
    <b:Title>Commission adopts EU-wide scheme for rating sustainability of data centres</b:Title>
    <b:Year>15 March 2024</b:Year>
    <b:URL>https://energy.ec.europa.eu/news/commission-adopts-eu-wide-scheme-rating-sustainability-data-centres-2024-03-15_en</b:URL>
    <b:RefOrder>24</b:RefOrder>
  </b:Source>
  <b:Source>
    <b:Tag>USG1</b:Tag>
    <b:SourceType>InternetSite</b:SourceType>
    <b:Guid>{1A2C266C-8B29-41CC-ACE0-50328B2822C6}</b:Guid>
    <b:Author>
      <b:Author>
        <b:Corporate>U.S. Green Building Council </b:Corporate>
      </b:Author>
    </b:Author>
    <b:Title>LEED Ratimg system</b:Title>
    <b:ProductionCompany>2025</b:ProductionCompany>
    <b:URL>https://www.usgbc.org/leed</b:URL>
    <b:RefOrder>58</b:RefOrder>
  </b:Source>
  <b:Source>
    <b:Tag>USG251</b:Tag>
    <b:SourceType>InternetSite</b:SourceType>
    <b:Guid>{8D04DAD9-A828-4CB3-91C5-19CF664DC552}</b:Guid>
    <b:Author>
      <b:Author>
        <b:Corporate>U.S. Green Building Council</b:Corporate>
      </b:Author>
    </b:Author>
    <b:Title>LEEDv5 Rating System: Buildinhg Desihgn and Construction</b:Title>
    <b:Year>November 2025</b:Year>
    <b:URL>https://www.usgbc.org/sites/default/files/2025-10/LEED%20v5%20BD%2BC%20Rating%20System_November%202025_clean.pdf</b:URL>
    <b:RefOrder>59</b:RefOrder>
  </b:Source>
  <b:Source>
    <b:Tag>BRE</b:Tag>
    <b:SourceType>InternetSite</b:SourceType>
    <b:Guid>{7140F114-CD2B-4725-9299-281A226DDB65}</b:Guid>
    <b:Title>BREEAM Standards</b:Title>
    <b:Author>
      <b:Author>
        <b:Corporate>BREEAM</b:Corporate>
      </b:Author>
    </b:Author>
    <b:ProductionCompany>2025</b:ProductionCompany>
    <b:URL>https://breeam.com/standards</b:URL>
    <b:RefOrder>60</b:RefOrder>
  </b:Source>
  <b:Source>
    <b:Tag>Gui</b:Tag>
    <b:SourceType>DocumentFromInternetSite</b:SourceType>
    <b:Guid>{2C6A0C45-CC82-46B0-91A5-4A2833B47B44}</b:Guid>
    <b:Title>Guidance on Setting Science Based Targets (SBTs) for ICT Companies</b:Title>
    <b:URL>https://www.gesi.org/wp-content/uploads/2024/12/GSMA_IP_SBT-report_WEB-SINGLE.pdf</b:URL>
    <b:Year>2025</b:Year>
    <b:RefOrder>6</b:RefOrder>
  </b:Source>
  <b:Source>
    <b:Tag>The2</b:Tag>
    <b:SourceType>DocumentFromInternetSite</b:SourceType>
    <b:Guid>{F10D6ADC-6EA2-4101-AF7C-E722C8C0FA27}</b:Guid>
    <b:Title>The Science Based Targets Initiative (SBTi): Standards and Guidance </b:Title>
    <b:URL>https://sciencebasedtargets.org/standards-and-guidance</b:URL>
    <b:Year>2025</b:Year>
    <b:RefOrder>5</b:RefOrder>
  </b:Source>
  <b:Source>
    <b:Tag>Placeholder1</b:Tag>
    <b:SourceType>DocumentFromInternetSite</b:SourceType>
    <b:Guid>{867FCB4B-FF35-4630-A976-C8C269150E7F}</b:Guid>
    <b:Title>European Platform on LCA (EPLCA)</b:Title>
    <b:Year>2025</b:Year>
    <b:URL>https://eplca.jrc.ec.europa.eu/</b:URL>
    <b:RefOrder>43</b:RefOrder>
  </b:Source>
  <b:Source>
    <b:Tag>Placeholder2</b:Tag>
    <b:SourceType>DocumentFromInternetSite</b:SourceType>
    <b:Guid>{D1B713DB-2D64-4B45-8AEA-ABCDD24B3D1F}</b:Guid>
    <b:Title>ISO 14040:2006 Environmental management — Life cycle assessment — Principles and framework, Published (Edition 2, 2006), Reviewed 2022</b:Title>
    <b:URL>https://www.iso.org/standard/37456.html</b:URL>
    <b:RefOrder>44</b:RefOrder>
  </b:Source>
  <b:Source>
    <b:Tag>Placeholder3</b:Tag>
    <b:SourceType>DocumentFromInternetSite</b:SourceType>
    <b:Guid>{B9AA3D6E-2484-4A5B-B383-A282FBECFFE6}</b:Guid>
    <b:Title>ISO 14044:2006 Environmental management — Life cycle assessment — Requirements and guidelines, Published (Edition 1, 2006) </b:Title>
    <b:URL>https://www.iso.org/standard/38498.html</b:URL>
    <b:RefOrder>45</b:RefOrder>
  </b:Source>
</b:Sources>
</file>

<file path=customXml/itemProps1.xml><?xml version="1.0" encoding="utf-8"?>
<ds:datastoreItem xmlns:ds="http://schemas.openxmlformats.org/officeDocument/2006/customXml" ds:itemID="{C1B08565-3B03-4210-B55C-69C42B80AE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1644</Words>
  <Characters>9371</Characters>
  <Application>Microsoft Office Word</Application>
  <DocSecurity>0</DocSecurity>
  <Lines>78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14. Policy and Regulations on Environmental Sustainability and Energy Efficiency</vt:lpstr>
    </vt:vector>
  </TitlesOfParts>
  <Company/>
  <LinksUpToDate>false</LinksUpToDate>
  <CharactersWithSpaces>10994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14. Policy and Regulations on Environmental Sustainability and Energy Efficiency</dc:title>
  <dc:subject/>
  <dc:creator>Yuri Demchenko</dc:creator>
  <cp:keywords/>
  <dc:description/>
  <cp:lastModifiedBy>Yuri Demchenko</cp:lastModifiedBy>
  <cp:revision>3</cp:revision>
  <cp:lastPrinted>2025-12-15T11:50:00Z</cp:lastPrinted>
  <dcterms:created xsi:type="dcterms:W3CDTF">2026-03-14T01:58:00Z</dcterms:created>
  <dcterms:modified xsi:type="dcterms:W3CDTF">2026-03-17T11:15:00Z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8137a3c5-fcc1-4ad6-ba8a-b8e0e228a903</vt:lpwstr>
  </property>
</Properties>
</file>