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EFFF" w14:textId="1DA8E011" w:rsidR="00B81711" w:rsidRDefault="00B81711" w:rsidP="00FA52DB">
      <w:pPr>
        <w:pStyle w:val="AppendixA"/>
        <w:numPr>
          <w:ilvl w:val="0"/>
          <w:numId w:val="0"/>
        </w:numPr>
        <w:ind w:left="360" w:hanging="360"/>
      </w:pPr>
      <w:bookmarkStart w:id="0" w:name="_Toc224344005"/>
      <w:r>
        <w:t>ISO 50001 Certification</w:t>
      </w:r>
      <w:bookmarkEnd w:id="0"/>
    </w:p>
    <w:p w14:paraId="20AF744F" w14:textId="1CD79A34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ISO 50001 Certification Procedure: Step-by-Step</w:t>
      </w:r>
    </w:p>
    <w:p w14:paraId="060DC76E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1. Commitment &amp; Preparation</w:t>
      </w:r>
    </w:p>
    <w:p w14:paraId="59A87A6F" w14:textId="77777777" w:rsidR="00B81711" w:rsidRPr="006464D3" w:rsidRDefault="00B81711" w:rsidP="00B81711">
      <w:pPr>
        <w:numPr>
          <w:ilvl w:val="0"/>
          <w:numId w:val="23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Appoint an </w:t>
      </w:r>
      <w:r w:rsidRPr="006464D3">
        <w:rPr>
          <w:rFonts w:ascii="Calibri" w:hAnsi="Calibri" w:cs="Calibri"/>
          <w:b/>
          <w:bCs/>
          <w:szCs w:val="22"/>
        </w:rPr>
        <w:t>energy management team</w:t>
      </w:r>
      <w:r w:rsidRPr="006464D3">
        <w:rPr>
          <w:rFonts w:ascii="Calibri" w:hAnsi="Calibri" w:cs="Calibri"/>
          <w:szCs w:val="22"/>
        </w:rPr>
        <w:t> and top-level sponsor.</w:t>
      </w:r>
    </w:p>
    <w:p w14:paraId="2F6DEC5C" w14:textId="77777777" w:rsidR="00B81711" w:rsidRPr="006464D3" w:rsidRDefault="00B81711" w:rsidP="00B81711">
      <w:pPr>
        <w:numPr>
          <w:ilvl w:val="0"/>
          <w:numId w:val="23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Define </w:t>
      </w:r>
      <w:r w:rsidRPr="006464D3">
        <w:rPr>
          <w:rFonts w:ascii="Calibri" w:hAnsi="Calibri" w:cs="Calibri"/>
          <w:b/>
          <w:bCs/>
          <w:szCs w:val="22"/>
        </w:rPr>
        <w:t>scope and boundaries</w:t>
      </w:r>
      <w:r w:rsidRPr="006464D3">
        <w:rPr>
          <w:rFonts w:ascii="Calibri" w:hAnsi="Calibri" w:cs="Calibri"/>
          <w:szCs w:val="22"/>
        </w:rPr>
        <w:t xml:space="preserve"> of the </w:t>
      </w:r>
      <w:proofErr w:type="spellStart"/>
      <w:r w:rsidRPr="006464D3">
        <w:rPr>
          <w:rFonts w:ascii="Calibri" w:hAnsi="Calibri" w:cs="Calibri"/>
          <w:szCs w:val="22"/>
        </w:rPr>
        <w:t>EnMS</w:t>
      </w:r>
      <w:proofErr w:type="spellEnd"/>
      <w:r w:rsidRPr="006464D3">
        <w:rPr>
          <w:rFonts w:ascii="Calibri" w:hAnsi="Calibri" w:cs="Calibri"/>
          <w:szCs w:val="22"/>
        </w:rPr>
        <w:t>.</w:t>
      </w:r>
    </w:p>
    <w:p w14:paraId="27115ED0" w14:textId="77777777" w:rsidR="00B81711" w:rsidRPr="006464D3" w:rsidRDefault="00B81711" w:rsidP="00B81711">
      <w:pPr>
        <w:numPr>
          <w:ilvl w:val="0"/>
          <w:numId w:val="23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Perform an </w:t>
      </w:r>
      <w:r w:rsidRPr="006464D3">
        <w:rPr>
          <w:rFonts w:ascii="Calibri" w:hAnsi="Calibri" w:cs="Calibri"/>
          <w:b/>
          <w:bCs/>
          <w:szCs w:val="22"/>
        </w:rPr>
        <w:t>initial energy review</w:t>
      </w:r>
      <w:r w:rsidRPr="006464D3">
        <w:rPr>
          <w:rFonts w:ascii="Calibri" w:hAnsi="Calibri" w:cs="Calibri"/>
          <w:szCs w:val="22"/>
        </w:rPr>
        <w:t> and collect baseline data (e.g. PUE, kWh usage, fuel use, etc.).</w:t>
      </w:r>
    </w:p>
    <w:p w14:paraId="606F1FC9" w14:textId="77777777" w:rsidR="00B81711" w:rsidRPr="006464D3" w:rsidRDefault="00B81711" w:rsidP="00B81711">
      <w:pPr>
        <w:numPr>
          <w:ilvl w:val="0"/>
          <w:numId w:val="237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Identify </w:t>
      </w:r>
      <w:r w:rsidRPr="006464D3">
        <w:rPr>
          <w:rFonts w:ascii="Calibri" w:hAnsi="Calibri" w:cs="Calibri"/>
          <w:b/>
          <w:bCs/>
          <w:szCs w:val="22"/>
        </w:rPr>
        <w:t>significant energy uses (SEUs)</w:t>
      </w:r>
      <w:r w:rsidRPr="006464D3">
        <w:rPr>
          <w:rFonts w:ascii="Calibri" w:hAnsi="Calibri" w:cs="Calibri"/>
          <w:szCs w:val="22"/>
        </w:rPr>
        <w:t> and </w:t>
      </w:r>
      <w:r w:rsidRPr="006464D3">
        <w:rPr>
          <w:rFonts w:ascii="Calibri" w:hAnsi="Calibri" w:cs="Calibri"/>
          <w:b/>
          <w:bCs/>
          <w:szCs w:val="22"/>
        </w:rPr>
        <w:t>legal/regulatory requirements</w:t>
      </w:r>
      <w:r w:rsidRPr="006464D3">
        <w:rPr>
          <w:rFonts w:ascii="Calibri" w:hAnsi="Calibri" w:cs="Calibri"/>
          <w:szCs w:val="22"/>
        </w:rPr>
        <w:t>.</w:t>
      </w:r>
    </w:p>
    <w:p w14:paraId="22235423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2. Design &amp; Implementation</w:t>
      </w:r>
    </w:p>
    <w:p w14:paraId="405F8EB1" w14:textId="77777777" w:rsidR="00B81711" w:rsidRPr="006464D3" w:rsidRDefault="00B81711" w:rsidP="00B81711">
      <w:pPr>
        <w:numPr>
          <w:ilvl w:val="0"/>
          <w:numId w:val="23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Establish the </w:t>
      </w:r>
      <w:r w:rsidRPr="006464D3">
        <w:rPr>
          <w:rFonts w:ascii="Calibri" w:hAnsi="Calibri" w:cs="Calibri"/>
          <w:b/>
          <w:bCs/>
          <w:szCs w:val="22"/>
        </w:rPr>
        <w:t>Energy Policy</w:t>
      </w:r>
      <w:r w:rsidRPr="006464D3">
        <w:rPr>
          <w:rFonts w:ascii="Calibri" w:hAnsi="Calibri" w:cs="Calibri"/>
          <w:szCs w:val="22"/>
        </w:rPr>
        <w:t> (organization-wide statement of intent).</w:t>
      </w:r>
    </w:p>
    <w:p w14:paraId="2CF1FD2F" w14:textId="77777777" w:rsidR="00B81711" w:rsidRPr="006464D3" w:rsidRDefault="00B81711" w:rsidP="00B81711">
      <w:pPr>
        <w:numPr>
          <w:ilvl w:val="0"/>
          <w:numId w:val="23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Set </w:t>
      </w:r>
      <w:r w:rsidRPr="006464D3">
        <w:rPr>
          <w:rFonts w:ascii="Calibri" w:hAnsi="Calibri" w:cs="Calibri"/>
          <w:b/>
          <w:bCs/>
          <w:szCs w:val="22"/>
        </w:rPr>
        <w:t>Energy Objectives, Targets, and Action Plans</w:t>
      </w:r>
      <w:r w:rsidRPr="006464D3">
        <w:rPr>
          <w:rFonts w:ascii="Calibri" w:hAnsi="Calibri" w:cs="Calibri"/>
          <w:szCs w:val="22"/>
        </w:rPr>
        <w:t>.</w:t>
      </w:r>
    </w:p>
    <w:p w14:paraId="5A8AC898" w14:textId="77777777" w:rsidR="00B81711" w:rsidRPr="006464D3" w:rsidRDefault="00B81711" w:rsidP="00B81711">
      <w:pPr>
        <w:numPr>
          <w:ilvl w:val="0"/>
          <w:numId w:val="23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Define </w:t>
      </w:r>
      <w:r w:rsidRPr="006464D3">
        <w:rPr>
          <w:rFonts w:ascii="Calibri" w:hAnsi="Calibri" w:cs="Calibri"/>
          <w:b/>
          <w:bCs/>
          <w:szCs w:val="22"/>
        </w:rPr>
        <w:t>Energy Performance Indicators (</w:t>
      </w:r>
      <w:proofErr w:type="spellStart"/>
      <w:r w:rsidRPr="006464D3">
        <w:rPr>
          <w:rFonts w:ascii="Calibri" w:hAnsi="Calibri" w:cs="Calibri"/>
          <w:b/>
          <w:bCs/>
          <w:szCs w:val="22"/>
        </w:rPr>
        <w:t>EnPIs</w:t>
      </w:r>
      <w:proofErr w:type="spellEnd"/>
      <w:r w:rsidRPr="006464D3">
        <w:rPr>
          <w:rFonts w:ascii="Calibri" w:hAnsi="Calibri" w:cs="Calibri"/>
          <w:b/>
          <w:bCs/>
          <w:szCs w:val="22"/>
        </w:rPr>
        <w:t>)</w:t>
      </w:r>
      <w:r w:rsidRPr="006464D3">
        <w:rPr>
          <w:rFonts w:ascii="Calibri" w:hAnsi="Calibri" w:cs="Calibri"/>
          <w:szCs w:val="22"/>
        </w:rPr>
        <w:t> and </w:t>
      </w:r>
      <w:r w:rsidRPr="006464D3">
        <w:rPr>
          <w:rFonts w:ascii="Calibri" w:hAnsi="Calibri" w:cs="Calibri"/>
          <w:b/>
          <w:bCs/>
          <w:szCs w:val="22"/>
        </w:rPr>
        <w:t>Energy Baseline (</w:t>
      </w:r>
      <w:proofErr w:type="spellStart"/>
      <w:r w:rsidRPr="006464D3">
        <w:rPr>
          <w:rFonts w:ascii="Calibri" w:hAnsi="Calibri" w:cs="Calibri"/>
          <w:b/>
          <w:bCs/>
          <w:szCs w:val="22"/>
        </w:rPr>
        <w:t>EnB</w:t>
      </w:r>
      <w:proofErr w:type="spellEnd"/>
      <w:r w:rsidRPr="006464D3">
        <w:rPr>
          <w:rFonts w:ascii="Calibri" w:hAnsi="Calibri" w:cs="Calibri"/>
          <w:b/>
          <w:bCs/>
          <w:szCs w:val="22"/>
        </w:rPr>
        <w:t>)</w:t>
      </w:r>
      <w:r w:rsidRPr="006464D3">
        <w:rPr>
          <w:rFonts w:ascii="Calibri" w:hAnsi="Calibri" w:cs="Calibri"/>
          <w:szCs w:val="22"/>
        </w:rPr>
        <w:t>.</w:t>
      </w:r>
    </w:p>
    <w:p w14:paraId="193E44DD" w14:textId="77777777" w:rsidR="00B81711" w:rsidRPr="006464D3" w:rsidRDefault="00B81711" w:rsidP="00B81711">
      <w:pPr>
        <w:numPr>
          <w:ilvl w:val="0"/>
          <w:numId w:val="23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Implement </w:t>
      </w:r>
      <w:r w:rsidRPr="006464D3">
        <w:rPr>
          <w:rFonts w:ascii="Calibri" w:hAnsi="Calibri" w:cs="Calibri"/>
          <w:b/>
          <w:bCs/>
          <w:szCs w:val="22"/>
        </w:rPr>
        <w:t>controls, monitoring systems, and training programs</w:t>
      </w:r>
      <w:r w:rsidRPr="006464D3">
        <w:rPr>
          <w:rFonts w:ascii="Calibri" w:hAnsi="Calibri" w:cs="Calibri"/>
          <w:szCs w:val="22"/>
        </w:rPr>
        <w:t>.</w:t>
      </w:r>
    </w:p>
    <w:p w14:paraId="04E49D5E" w14:textId="77777777" w:rsidR="00B81711" w:rsidRPr="006464D3" w:rsidRDefault="00B81711" w:rsidP="00B81711">
      <w:pPr>
        <w:numPr>
          <w:ilvl w:val="0"/>
          <w:numId w:val="238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Ensure </w:t>
      </w:r>
      <w:r w:rsidRPr="006464D3">
        <w:rPr>
          <w:rFonts w:ascii="Calibri" w:hAnsi="Calibri" w:cs="Calibri"/>
          <w:b/>
          <w:bCs/>
          <w:szCs w:val="22"/>
        </w:rPr>
        <w:t>documentation and operational procedures</w:t>
      </w:r>
      <w:r w:rsidRPr="006464D3">
        <w:rPr>
          <w:rFonts w:ascii="Calibri" w:hAnsi="Calibri" w:cs="Calibri"/>
          <w:szCs w:val="22"/>
        </w:rPr>
        <w:t> are in place.</w:t>
      </w:r>
    </w:p>
    <w:p w14:paraId="5175D2C6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3. Internal Audit &amp; Management Review</w:t>
      </w:r>
    </w:p>
    <w:p w14:paraId="3023D58A" w14:textId="77777777" w:rsidR="00B81711" w:rsidRPr="006464D3" w:rsidRDefault="00B81711" w:rsidP="00B81711">
      <w:pPr>
        <w:numPr>
          <w:ilvl w:val="0"/>
          <w:numId w:val="23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Conduct </w:t>
      </w:r>
      <w:r w:rsidRPr="006464D3">
        <w:rPr>
          <w:rFonts w:ascii="Calibri" w:hAnsi="Calibri" w:cs="Calibri"/>
          <w:b/>
          <w:bCs/>
          <w:szCs w:val="22"/>
        </w:rPr>
        <w:t>internal audits</w:t>
      </w:r>
      <w:r w:rsidRPr="006464D3">
        <w:rPr>
          <w:rFonts w:ascii="Calibri" w:hAnsi="Calibri" w:cs="Calibri"/>
          <w:szCs w:val="22"/>
        </w:rPr>
        <w:t> to verify compliance with ISO 50001 clauses.</w:t>
      </w:r>
    </w:p>
    <w:p w14:paraId="69C3E047" w14:textId="77777777" w:rsidR="00B81711" w:rsidRPr="006464D3" w:rsidRDefault="00B81711" w:rsidP="00B81711">
      <w:pPr>
        <w:numPr>
          <w:ilvl w:val="0"/>
          <w:numId w:val="23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 xml:space="preserve">Review energy performance against </w:t>
      </w:r>
      <w:proofErr w:type="spellStart"/>
      <w:r w:rsidRPr="006464D3">
        <w:rPr>
          <w:rFonts w:ascii="Calibri" w:hAnsi="Calibri" w:cs="Calibri"/>
          <w:szCs w:val="22"/>
        </w:rPr>
        <w:t>EnPIs</w:t>
      </w:r>
      <w:proofErr w:type="spellEnd"/>
      <w:r w:rsidRPr="006464D3">
        <w:rPr>
          <w:rFonts w:ascii="Calibri" w:hAnsi="Calibri" w:cs="Calibri"/>
          <w:szCs w:val="22"/>
        </w:rPr>
        <w:t xml:space="preserve"> and targets.</w:t>
      </w:r>
    </w:p>
    <w:p w14:paraId="1A7FF922" w14:textId="77777777" w:rsidR="00B81711" w:rsidRPr="006464D3" w:rsidRDefault="00B81711" w:rsidP="00B81711">
      <w:pPr>
        <w:numPr>
          <w:ilvl w:val="0"/>
          <w:numId w:val="23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Address </w:t>
      </w:r>
      <w:r w:rsidRPr="006464D3">
        <w:rPr>
          <w:rFonts w:ascii="Calibri" w:hAnsi="Calibri" w:cs="Calibri"/>
          <w:b/>
          <w:bCs/>
          <w:szCs w:val="22"/>
        </w:rPr>
        <w:t>non-conformities</w:t>
      </w:r>
      <w:r w:rsidRPr="006464D3">
        <w:rPr>
          <w:rFonts w:ascii="Calibri" w:hAnsi="Calibri" w:cs="Calibri"/>
          <w:szCs w:val="22"/>
        </w:rPr>
        <w:t> and </w:t>
      </w:r>
      <w:r w:rsidRPr="006464D3">
        <w:rPr>
          <w:rFonts w:ascii="Calibri" w:hAnsi="Calibri" w:cs="Calibri"/>
          <w:b/>
          <w:bCs/>
          <w:szCs w:val="22"/>
        </w:rPr>
        <w:t>identify corrective actions</w:t>
      </w:r>
      <w:r w:rsidRPr="006464D3">
        <w:rPr>
          <w:rFonts w:ascii="Calibri" w:hAnsi="Calibri" w:cs="Calibri"/>
          <w:szCs w:val="22"/>
        </w:rPr>
        <w:t>.</w:t>
      </w:r>
    </w:p>
    <w:p w14:paraId="3A855210" w14:textId="77777777" w:rsidR="00B81711" w:rsidRPr="006464D3" w:rsidRDefault="00B81711" w:rsidP="00B81711">
      <w:pPr>
        <w:numPr>
          <w:ilvl w:val="0"/>
          <w:numId w:val="239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Hold a </w:t>
      </w:r>
      <w:r w:rsidRPr="006464D3">
        <w:rPr>
          <w:rFonts w:ascii="Calibri" w:hAnsi="Calibri" w:cs="Calibri"/>
          <w:b/>
          <w:bCs/>
          <w:szCs w:val="22"/>
        </w:rPr>
        <w:t>management review meeting</w:t>
      </w:r>
      <w:r w:rsidRPr="006464D3">
        <w:rPr>
          <w:rFonts w:ascii="Calibri" w:hAnsi="Calibri" w:cs="Calibri"/>
          <w:szCs w:val="22"/>
        </w:rPr>
        <w:t> and record outcomes.</w:t>
      </w:r>
    </w:p>
    <w:p w14:paraId="27A9F8F2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4. Stage 1 External Audit: Readiness Review</w:t>
      </w:r>
    </w:p>
    <w:p w14:paraId="3EC01A2E" w14:textId="77777777" w:rsidR="00B81711" w:rsidRPr="006464D3" w:rsidRDefault="00B81711" w:rsidP="00B81711">
      <w:pPr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Performed by a </w:t>
      </w:r>
      <w:r w:rsidRPr="006464D3">
        <w:rPr>
          <w:rFonts w:ascii="Calibri" w:hAnsi="Calibri" w:cs="Calibri"/>
          <w:b/>
          <w:bCs/>
          <w:szCs w:val="22"/>
        </w:rPr>
        <w:t>certification body</w:t>
      </w:r>
      <w:r w:rsidRPr="006464D3">
        <w:rPr>
          <w:rFonts w:ascii="Calibri" w:hAnsi="Calibri" w:cs="Calibri"/>
          <w:szCs w:val="22"/>
        </w:rPr>
        <w:t>:</w:t>
      </w:r>
    </w:p>
    <w:p w14:paraId="6AB92E60" w14:textId="77777777" w:rsidR="00B81711" w:rsidRPr="006464D3" w:rsidRDefault="00B81711" w:rsidP="00B81711">
      <w:pPr>
        <w:numPr>
          <w:ilvl w:val="0"/>
          <w:numId w:val="24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 xml:space="preserve">Review documentation (Energy Policy, </w:t>
      </w:r>
      <w:proofErr w:type="spellStart"/>
      <w:r w:rsidRPr="006464D3">
        <w:rPr>
          <w:rFonts w:ascii="Calibri" w:hAnsi="Calibri" w:cs="Calibri"/>
          <w:szCs w:val="22"/>
        </w:rPr>
        <w:t>EnPIs</w:t>
      </w:r>
      <w:proofErr w:type="spellEnd"/>
      <w:r w:rsidRPr="006464D3">
        <w:rPr>
          <w:rFonts w:ascii="Calibri" w:hAnsi="Calibri" w:cs="Calibri"/>
          <w:szCs w:val="22"/>
        </w:rPr>
        <w:t>, baseline, legal compliance).</w:t>
      </w:r>
    </w:p>
    <w:p w14:paraId="5D3506A5" w14:textId="77777777" w:rsidR="00B81711" w:rsidRPr="006464D3" w:rsidRDefault="00B81711" w:rsidP="00B81711">
      <w:pPr>
        <w:numPr>
          <w:ilvl w:val="0"/>
          <w:numId w:val="24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Evaluate scope, energy planning process, and records.</w:t>
      </w:r>
    </w:p>
    <w:p w14:paraId="564CC5C0" w14:textId="77777777" w:rsidR="00B81711" w:rsidRPr="006464D3" w:rsidRDefault="00B81711" w:rsidP="00B81711">
      <w:pPr>
        <w:numPr>
          <w:ilvl w:val="0"/>
          <w:numId w:val="240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Identify </w:t>
      </w:r>
      <w:r w:rsidRPr="006464D3">
        <w:rPr>
          <w:rFonts w:ascii="Calibri" w:hAnsi="Calibri" w:cs="Calibri"/>
          <w:b/>
          <w:bCs/>
          <w:szCs w:val="22"/>
        </w:rPr>
        <w:t>gaps</w:t>
      </w:r>
      <w:r w:rsidRPr="006464D3">
        <w:rPr>
          <w:rFonts w:ascii="Calibri" w:hAnsi="Calibri" w:cs="Calibri"/>
          <w:szCs w:val="22"/>
        </w:rPr>
        <w:t> to resolve before the Stage 2 audit.</w:t>
      </w:r>
    </w:p>
    <w:p w14:paraId="5A4B4079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5. Stage 2 External Audit: Implementation &amp; Effectiveness</w:t>
      </w:r>
    </w:p>
    <w:p w14:paraId="13F5471D" w14:textId="77777777" w:rsidR="00B81711" w:rsidRPr="006464D3" w:rsidRDefault="00B81711" w:rsidP="00B81711">
      <w:pPr>
        <w:numPr>
          <w:ilvl w:val="0"/>
          <w:numId w:val="24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 xml:space="preserve">On-site audit of </w:t>
      </w:r>
      <w:proofErr w:type="spellStart"/>
      <w:r w:rsidRPr="006464D3">
        <w:rPr>
          <w:rFonts w:ascii="Calibri" w:hAnsi="Calibri" w:cs="Calibri"/>
          <w:szCs w:val="22"/>
        </w:rPr>
        <w:t>EnMS</w:t>
      </w:r>
      <w:proofErr w:type="spellEnd"/>
      <w:r w:rsidRPr="006464D3">
        <w:rPr>
          <w:rFonts w:ascii="Calibri" w:hAnsi="Calibri" w:cs="Calibri"/>
          <w:szCs w:val="22"/>
        </w:rPr>
        <w:t xml:space="preserve"> in practice.</w:t>
      </w:r>
    </w:p>
    <w:p w14:paraId="43B5DF41" w14:textId="77777777" w:rsidR="00B81711" w:rsidRPr="006464D3" w:rsidRDefault="00B81711" w:rsidP="00B81711">
      <w:pPr>
        <w:numPr>
          <w:ilvl w:val="0"/>
          <w:numId w:val="24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Inspect facilities, interview staff, review monitoring data.</w:t>
      </w:r>
    </w:p>
    <w:p w14:paraId="33429189" w14:textId="77777777" w:rsidR="00B81711" w:rsidRPr="006464D3" w:rsidRDefault="00B81711" w:rsidP="00B81711">
      <w:pPr>
        <w:numPr>
          <w:ilvl w:val="0"/>
          <w:numId w:val="24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Verify </w:t>
      </w:r>
      <w:r w:rsidRPr="006464D3">
        <w:rPr>
          <w:rFonts w:ascii="Calibri" w:hAnsi="Calibri" w:cs="Calibri"/>
          <w:b/>
          <w:bCs/>
          <w:szCs w:val="22"/>
        </w:rPr>
        <w:t>implementation of improvement actions and monitoring systems</w:t>
      </w:r>
      <w:r w:rsidRPr="006464D3">
        <w:rPr>
          <w:rFonts w:ascii="Calibri" w:hAnsi="Calibri" w:cs="Calibri"/>
          <w:szCs w:val="22"/>
        </w:rPr>
        <w:t>.</w:t>
      </w:r>
    </w:p>
    <w:p w14:paraId="1BD61534" w14:textId="77777777" w:rsidR="00B81711" w:rsidRPr="006464D3" w:rsidRDefault="00B81711" w:rsidP="00B81711">
      <w:pPr>
        <w:numPr>
          <w:ilvl w:val="0"/>
          <w:numId w:val="241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Determine conformity with ISO 50001 requirements.</w:t>
      </w:r>
    </w:p>
    <w:p w14:paraId="7EF83CF6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6. Certification Decision</w:t>
      </w:r>
    </w:p>
    <w:p w14:paraId="144797BD" w14:textId="77777777" w:rsidR="00B81711" w:rsidRPr="006464D3" w:rsidRDefault="00B81711" w:rsidP="00B81711">
      <w:pPr>
        <w:numPr>
          <w:ilvl w:val="0"/>
          <w:numId w:val="24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If successful, the </w:t>
      </w:r>
      <w:r w:rsidRPr="006464D3">
        <w:rPr>
          <w:rFonts w:ascii="Calibri" w:hAnsi="Calibri" w:cs="Calibri"/>
          <w:b/>
          <w:bCs/>
          <w:szCs w:val="22"/>
        </w:rPr>
        <w:t>certification body issues the ISO 50001 certificate</w:t>
      </w:r>
      <w:r w:rsidRPr="006464D3">
        <w:rPr>
          <w:rFonts w:ascii="Calibri" w:hAnsi="Calibri" w:cs="Calibri"/>
          <w:szCs w:val="22"/>
        </w:rPr>
        <w:t> (valid for 3 years).</w:t>
      </w:r>
    </w:p>
    <w:p w14:paraId="1994F691" w14:textId="77777777" w:rsidR="00B81711" w:rsidRPr="006464D3" w:rsidRDefault="00B81711" w:rsidP="00B81711">
      <w:pPr>
        <w:numPr>
          <w:ilvl w:val="0"/>
          <w:numId w:val="242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If not, the organization must address major nonconformities and undergo re-audit.</w:t>
      </w:r>
    </w:p>
    <w:p w14:paraId="02C3E867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7. Surveillance Audits (Years 2 and 3)</w:t>
      </w:r>
    </w:p>
    <w:p w14:paraId="30B77516" w14:textId="77777777" w:rsidR="00B81711" w:rsidRPr="006464D3" w:rsidRDefault="00B81711" w:rsidP="00B81711">
      <w:pPr>
        <w:numPr>
          <w:ilvl w:val="0"/>
          <w:numId w:val="24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Annual audits to verify ongoing implementation and improvement.</w:t>
      </w:r>
    </w:p>
    <w:p w14:paraId="09139348" w14:textId="77777777" w:rsidR="00B81711" w:rsidRPr="006464D3" w:rsidRDefault="00B81711" w:rsidP="00B81711">
      <w:pPr>
        <w:numPr>
          <w:ilvl w:val="0"/>
          <w:numId w:val="243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 xml:space="preserve">Focus on changes, updated energy use, </w:t>
      </w:r>
      <w:proofErr w:type="spellStart"/>
      <w:r w:rsidRPr="006464D3">
        <w:rPr>
          <w:rFonts w:ascii="Calibri" w:hAnsi="Calibri" w:cs="Calibri"/>
          <w:szCs w:val="22"/>
        </w:rPr>
        <w:t>EnPIs</w:t>
      </w:r>
      <w:proofErr w:type="spellEnd"/>
      <w:r w:rsidRPr="006464D3">
        <w:rPr>
          <w:rFonts w:ascii="Calibri" w:hAnsi="Calibri" w:cs="Calibri"/>
          <w:szCs w:val="22"/>
        </w:rPr>
        <w:t>, and management reviews.</w:t>
      </w:r>
    </w:p>
    <w:p w14:paraId="4F05E3CF" w14:textId="77777777" w:rsidR="00B81711" w:rsidRPr="006464D3" w:rsidRDefault="00B81711" w:rsidP="00B81711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8. Recertification Audit (Year 4)</w:t>
      </w:r>
    </w:p>
    <w:p w14:paraId="30014DF3" w14:textId="77777777" w:rsidR="00B81711" w:rsidRPr="006464D3" w:rsidRDefault="00B81711" w:rsidP="00B81711">
      <w:pPr>
        <w:numPr>
          <w:ilvl w:val="0"/>
          <w:numId w:val="244"/>
        </w:numPr>
        <w:spacing w:line="278" w:lineRule="auto"/>
        <w:jc w:val="left"/>
        <w:rPr>
          <w:rFonts w:ascii="Calibri" w:hAnsi="Calibri" w:cs="Calibri"/>
          <w:szCs w:val="22"/>
        </w:rPr>
      </w:pPr>
      <w:r w:rsidRPr="006464D3">
        <w:rPr>
          <w:rFonts w:ascii="Calibri" w:hAnsi="Calibri" w:cs="Calibri"/>
          <w:szCs w:val="22"/>
        </w:rPr>
        <w:t>Comprehensive review to renew the ISO 50001 certificate for the next 3-year cycle.</w:t>
      </w:r>
    </w:p>
    <w:p w14:paraId="746EDC26" w14:textId="77777777" w:rsidR="00B81711" w:rsidRDefault="00B81711" w:rsidP="00B81711">
      <w:pPr>
        <w:rPr>
          <w:rFonts w:ascii="Calibri" w:hAnsi="Calibri" w:cs="Calibri"/>
          <w:szCs w:val="22"/>
        </w:rPr>
      </w:pPr>
    </w:p>
    <w:p w14:paraId="15024F1B" w14:textId="48F56924" w:rsidR="006419B6" w:rsidRDefault="006419B6" w:rsidP="006419B6">
      <w:pPr>
        <w:rPr>
          <w:rFonts w:ascii="Calibri" w:hAnsi="Calibri" w:cs="Calibri"/>
          <w:b/>
          <w:bCs/>
          <w:szCs w:val="22"/>
        </w:rPr>
      </w:pPr>
      <w:r w:rsidRPr="006464D3">
        <w:rPr>
          <w:rFonts w:ascii="Calibri" w:hAnsi="Calibri" w:cs="Calibri"/>
          <w:b/>
          <w:bCs/>
          <w:szCs w:val="22"/>
        </w:rPr>
        <w:t>Key Elements of ISO 50001 Certification</w:t>
      </w:r>
    </w:p>
    <w:p w14:paraId="753F7FF6" w14:textId="77777777" w:rsidR="006419B6" w:rsidRDefault="006419B6" w:rsidP="006419B6">
      <w:pPr>
        <w:rPr>
          <w:rFonts w:ascii="Calibri" w:hAnsi="Calibri" w:cs="Calibri"/>
          <w:b/>
          <w:bCs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4819"/>
      </w:tblGrid>
      <w:tr w:rsidR="006419B6" w14:paraId="159A328B" w14:textId="77777777" w:rsidTr="00576CEE">
        <w:tc>
          <w:tcPr>
            <w:tcW w:w="3114" w:type="dxa"/>
            <w:vAlign w:val="bottom"/>
          </w:tcPr>
          <w:p w14:paraId="07583BC1" w14:textId="187BE7F4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 w:val="22"/>
                <w:szCs w:val="22"/>
              </w:rPr>
              <w:t>Aspect</w:t>
            </w:r>
          </w:p>
        </w:tc>
        <w:tc>
          <w:tcPr>
            <w:tcW w:w="4819" w:type="dxa"/>
            <w:vAlign w:val="bottom"/>
          </w:tcPr>
          <w:p w14:paraId="5EF91B53" w14:textId="647E334F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 w:val="22"/>
                <w:szCs w:val="22"/>
              </w:rPr>
              <w:t>What It Covers</w:t>
            </w:r>
          </w:p>
        </w:tc>
      </w:tr>
      <w:tr w:rsidR="006419B6" w14:paraId="0BB6FDB5" w14:textId="77777777" w:rsidTr="00576CEE">
        <w:tc>
          <w:tcPr>
            <w:tcW w:w="3114" w:type="dxa"/>
            <w:vAlign w:val="bottom"/>
          </w:tcPr>
          <w:p w14:paraId="5791CDD8" w14:textId="7938AE79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4819" w:type="dxa"/>
            <w:vAlign w:val="bottom"/>
          </w:tcPr>
          <w:p w14:paraId="0F92BF06" w14:textId="0E8A42E2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sz w:val="22"/>
                <w:szCs w:val="22"/>
              </w:rPr>
              <w:t xml:space="preserve">Facilities, activities, and systems covered by the </w:t>
            </w:r>
            <w:proofErr w:type="spellStart"/>
            <w:r w:rsidRPr="006464D3">
              <w:rPr>
                <w:rFonts w:ascii="Calibri" w:hAnsi="Calibri" w:cs="Calibri"/>
                <w:sz w:val="22"/>
                <w:szCs w:val="22"/>
              </w:rPr>
              <w:t>EnMS</w:t>
            </w:r>
            <w:proofErr w:type="spellEnd"/>
            <w:r w:rsidRPr="006464D3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6419B6" w14:paraId="52C7CDB8" w14:textId="77777777" w:rsidTr="00576CEE">
        <w:tc>
          <w:tcPr>
            <w:tcW w:w="3114" w:type="dxa"/>
            <w:vAlign w:val="bottom"/>
          </w:tcPr>
          <w:p w14:paraId="062FC8E5" w14:textId="6934935E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 w:val="22"/>
                <w:szCs w:val="22"/>
              </w:rPr>
              <w:t>Energy Baseline</w:t>
            </w:r>
          </w:p>
        </w:tc>
        <w:tc>
          <w:tcPr>
            <w:tcW w:w="4819" w:type="dxa"/>
            <w:vAlign w:val="bottom"/>
          </w:tcPr>
          <w:p w14:paraId="723ABF3F" w14:textId="210670FD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sz w:val="22"/>
                <w:szCs w:val="22"/>
              </w:rPr>
              <w:t>Reference performance based on historical data.</w:t>
            </w:r>
          </w:p>
        </w:tc>
      </w:tr>
      <w:tr w:rsidR="006419B6" w:rsidRPr="00305F39" w14:paraId="38F18A99" w14:textId="77777777" w:rsidTr="00576CEE">
        <w:tc>
          <w:tcPr>
            <w:tcW w:w="3114" w:type="dxa"/>
            <w:vAlign w:val="bottom"/>
          </w:tcPr>
          <w:p w14:paraId="562BF32B" w14:textId="0F296CB6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 w:val="22"/>
                <w:szCs w:val="22"/>
              </w:rPr>
              <w:t>Energy Performance Indicators (</w:t>
            </w:r>
            <w:proofErr w:type="spellStart"/>
            <w:r w:rsidRPr="006464D3">
              <w:rPr>
                <w:rFonts w:ascii="Calibri" w:hAnsi="Calibri" w:cs="Calibri"/>
                <w:b/>
                <w:bCs/>
                <w:sz w:val="22"/>
                <w:szCs w:val="22"/>
              </w:rPr>
              <w:t>EnPIs</w:t>
            </w:r>
            <w:proofErr w:type="spellEnd"/>
            <w:r w:rsidRPr="006464D3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819" w:type="dxa"/>
            <w:vAlign w:val="bottom"/>
          </w:tcPr>
          <w:p w14:paraId="6F1CA4F7" w14:textId="433C2A94" w:rsidR="006419B6" w:rsidRPr="006419B6" w:rsidRDefault="006419B6" w:rsidP="006419B6">
            <w:pPr>
              <w:rPr>
                <w:rFonts w:ascii="Calibri" w:hAnsi="Calibri" w:cs="Calibri"/>
                <w:b/>
                <w:bCs/>
                <w:szCs w:val="22"/>
                <w:lang w:val="fr-FR"/>
              </w:rPr>
            </w:pPr>
            <w:proofErr w:type="spellStart"/>
            <w:r w:rsidRPr="006464D3">
              <w:rPr>
                <w:rFonts w:ascii="Calibri" w:hAnsi="Calibri" w:cs="Calibri"/>
                <w:sz w:val="22"/>
                <w:szCs w:val="22"/>
                <w:lang w:val="fr-FR"/>
              </w:rPr>
              <w:t>Metrics</w:t>
            </w:r>
            <w:proofErr w:type="spellEnd"/>
            <w:r w:rsidRPr="006464D3">
              <w:rPr>
                <w:rFonts w:ascii="Calibri" w:hAnsi="Calibri" w:cs="Calibri"/>
                <w:sz w:val="22"/>
                <w:szCs w:val="22"/>
                <w:lang w:val="fr-FR"/>
              </w:rPr>
              <w:t xml:space="preserve"> like PUE, kWh/transaction, etc.</w:t>
            </w:r>
          </w:p>
        </w:tc>
      </w:tr>
      <w:tr w:rsidR="006419B6" w14:paraId="7D0C898D" w14:textId="77777777" w:rsidTr="00576CEE">
        <w:tc>
          <w:tcPr>
            <w:tcW w:w="3114" w:type="dxa"/>
            <w:vAlign w:val="bottom"/>
          </w:tcPr>
          <w:p w14:paraId="1DDA1A3A" w14:textId="763A4CE6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Energy Objectives and Targets</w:t>
            </w:r>
          </w:p>
        </w:tc>
        <w:tc>
          <w:tcPr>
            <w:tcW w:w="4819" w:type="dxa"/>
            <w:vAlign w:val="bottom"/>
          </w:tcPr>
          <w:p w14:paraId="532CE9A7" w14:textId="35A50B4B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sz w:val="22"/>
                <w:szCs w:val="22"/>
              </w:rPr>
              <w:t>Quantitative energy improvement goals.</w:t>
            </w:r>
          </w:p>
        </w:tc>
      </w:tr>
      <w:tr w:rsidR="006419B6" w14:paraId="5551E91A" w14:textId="77777777" w:rsidTr="00576CEE">
        <w:tc>
          <w:tcPr>
            <w:tcW w:w="3114" w:type="dxa"/>
            <w:vAlign w:val="bottom"/>
          </w:tcPr>
          <w:p w14:paraId="5B5405DF" w14:textId="17AEF9EA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 w:val="22"/>
                <w:szCs w:val="22"/>
              </w:rPr>
              <w:t>Management Commitment</w:t>
            </w:r>
          </w:p>
        </w:tc>
        <w:tc>
          <w:tcPr>
            <w:tcW w:w="4819" w:type="dxa"/>
            <w:vAlign w:val="bottom"/>
          </w:tcPr>
          <w:p w14:paraId="4172346C" w14:textId="2EB64C4B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sz w:val="22"/>
                <w:szCs w:val="22"/>
              </w:rPr>
              <w:t>Executive endorsement and resourcing.</w:t>
            </w:r>
          </w:p>
        </w:tc>
      </w:tr>
      <w:tr w:rsidR="006419B6" w14:paraId="28D65C58" w14:textId="77777777" w:rsidTr="00576CEE">
        <w:tc>
          <w:tcPr>
            <w:tcW w:w="3114" w:type="dxa"/>
            <w:vAlign w:val="bottom"/>
          </w:tcPr>
          <w:p w14:paraId="3A153822" w14:textId="22999B43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 w:val="22"/>
                <w:szCs w:val="22"/>
              </w:rPr>
              <w:t>Energy Planning</w:t>
            </w:r>
          </w:p>
        </w:tc>
        <w:tc>
          <w:tcPr>
            <w:tcW w:w="4819" w:type="dxa"/>
            <w:vAlign w:val="bottom"/>
          </w:tcPr>
          <w:p w14:paraId="5B1752F5" w14:textId="79E60DC9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sz w:val="22"/>
                <w:szCs w:val="22"/>
              </w:rPr>
              <w:t>Energy review, baseline, and performance monitoring.</w:t>
            </w:r>
          </w:p>
        </w:tc>
      </w:tr>
      <w:tr w:rsidR="006419B6" w14:paraId="0CF6F92F" w14:textId="77777777" w:rsidTr="00576CEE">
        <w:tc>
          <w:tcPr>
            <w:tcW w:w="3114" w:type="dxa"/>
            <w:vAlign w:val="bottom"/>
          </w:tcPr>
          <w:p w14:paraId="746D6B77" w14:textId="09ABDDEC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 w:val="22"/>
                <w:szCs w:val="22"/>
              </w:rPr>
              <w:t>Operational Control</w:t>
            </w:r>
          </w:p>
        </w:tc>
        <w:tc>
          <w:tcPr>
            <w:tcW w:w="4819" w:type="dxa"/>
            <w:vAlign w:val="bottom"/>
          </w:tcPr>
          <w:p w14:paraId="24C0A141" w14:textId="216D4AA1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sz w:val="22"/>
                <w:szCs w:val="22"/>
              </w:rPr>
              <w:t>Documented procedures to manage energy efficiency.</w:t>
            </w:r>
          </w:p>
        </w:tc>
      </w:tr>
      <w:tr w:rsidR="006419B6" w14:paraId="5A2990A2" w14:textId="77777777" w:rsidTr="00576CEE">
        <w:tc>
          <w:tcPr>
            <w:tcW w:w="3114" w:type="dxa"/>
            <w:vAlign w:val="bottom"/>
          </w:tcPr>
          <w:p w14:paraId="70E7FAF8" w14:textId="78D4B630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 w:val="22"/>
                <w:szCs w:val="22"/>
              </w:rPr>
              <w:t>Internal Audits and Reviews</w:t>
            </w:r>
          </w:p>
        </w:tc>
        <w:tc>
          <w:tcPr>
            <w:tcW w:w="4819" w:type="dxa"/>
            <w:vAlign w:val="bottom"/>
          </w:tcPr>
          <w:p w14:paraId="0E93E0F3" w14:textId="135E3604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sz w:val="22"/>
                <w:szCs w:val="22"/>
              </w:rPr>
              <w:t>Regular checks and performance improvement plans.</w:t>
            </w:r>
          </w:p>
        </w:tc>
      </w:tr>
      <w:tr w:rsidR="006419B6" w14:paraId="0B8A3E8B" w14:textId="77777777" w:rsidTr="00576CEE">
        <w:tc>
          <w:tcPr>
            <w:tcW w:w="3114" w:type="dxa"/>
            <w:vAlign w:val="bottom"/>
          </w:tcPr>
          <w:p w14:paraId="57DF228A" w14:textId="204B048E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b/>
                <w:bCs/>
                <w:sz w:val="22"/>
                <w:szCs w:val="22"/>
              </w:rPr>
              <w:t>Continual Improvement</w:t>
            </w:r>
          </w:p>
        </w:tc>
        <w:tc>
          <w:tcPr>
            <w:tcW w:w="4819" w:type="dxa"/>
            <w:vAlign w:val="bottom"/>
          </w:tcPr>
          <w:p w14:paraId="263CF4DB" w14:textId="78FA91E6" w:rsidR="006419B6" w:rsidRDefault="006419B6" w:rsidP="006419B6">
            <w:pPr>
              <w:rPr>
                <w:rFonts w:ascii="Calibri" w:hAnsi="Calibri" w:cs="Calibri"/>
                <w:b/>
                <w:bCs/>
                <w:szCs w:val="22"/>
              </w:rPr>
            </w:pPr>
            <w:r w:rsidRPr="006464D3">
              <w:rPr>
                <w:rFonts w:ascii="Calibri" w:hAnsi="Calibri" w:cs="Calibri"/>
                <w:sz w:val="22"/>
                <w:szCs w:val="22"/>
              </w:rPr>
              <w:t>Ongoing updates based on measurement and evaluation.</w:t>
            </w:r>
          </w:p>
        </w:tc>
      </w:tr>
    </w:tbl>
    <w:p w14:paraId="6673BA26" w14:textId="77777777" w:rsidR="00576CEE" w:rsidRPr="00305F39" w:rsidRDefault="00576CEE" w:rsidP="00A11636"/>
    <w:sectPr w:rsidR="00576CEE" w:rsidRPr="00305F39" w:rsidSect="00D05FBF">
      <w:footerReference w:type="default" r:id="rId8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88984" w14:textId="77777777" w:rsidR="00DA3576" w:rsidRDefault="00DA3576" w:rsidP="00355427">
      <w:r>
        <w:separator/>
      </w:r>
    </w:p>
  </w:endnote>
  <w:endnote w:type="continuationSeparator" w:id="0">
    <w:p w14:paraId="54EAC39A" w14:textId="77777777" w:rsidR="00DA3576" w:rsidRDefault="00DA3576" w:rsidP="0035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chivo">
    <w:altName w:val="Calibri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A7C1D" w14:textId="77777777" w:rsidR="00616D01" w:rsidRDefault="00616D0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2D84A3" wp14:editId="684622C6">
              <wp:simplePos x="0" y="0"/>
              <wp:positionH relativeFrom="page">
                <wp:posOffset>3703954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DDC65" w14:textId="77777777" w:rsidR="00616D01" w:rsidRDefault="00616D01">
                          <w:pPr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D84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1.65pt;margin-top:778.7pt;width:12.9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" filled="f" stroked="f">
              <v:textbox inset="0,0,0,0">
                <w:txbxContent>
                  <w:p w14:paraId="41ADDC65" w14:textId="77777777" w:rsidR="00616D01" w:rsidRDefault="00616D01">
                    <w:pPr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D5FB0" w14:textId="77777777" w:rsidR="00DA3576" w:rsidRDefault="00DA3576" w:rsidP="00355427">
      <w:r>
        <w:separator/>
      </w:r>
    </w:p>
  </w:footnote>
  <w:footnote w:type="continuationSeparator" w:id="0">
    <w:p w14:paraId="61EFEABC" w14:textId="77777777" w:rsidR="00DA3576" w:rsidRDefault="00DA3576" w:rsidP="00355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3F7"/>
    <w:multiLevelType w:val="multilevel"/>
    <w:tmpl w:val="F10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30B44"/>
    <w:multiLevelType w:val="multilevel"/>
    <w:tmpl w:val="0809001F"/>
    <w:lvl w:ilvl="0">
      <w:start w:val="1"/>
      <w:numFmt w:val="decimal"/>
      <w:pStyle w:val="H2020-numberedlist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1292974"/>
    <w:multiLevelType w:val="multilevel"/>
    <w:tmpl w:val="ED3A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77E00"/>
    <w:multiLevelType w:val="multilevel"/>
    <w:tmpl w:val="2E2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E39DF"/>
    <w:multiLevelType w:val="multilevel"/>
    <w:tmpl w:val="A18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2F51DA6"/>
    <w:multiLevelType w:val="multilevel"/>
    <w:tmpl w:val="6338E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45022F4"/>
    <w:multiLevelType w:val="multilevel"/>
    <w:tmpl w:val="3A0E814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486342A"/>
    <w:multiLevelType w:val="multilevel"/>
    <w:tmpl w:val="D9A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9F0A2E"/>
    <w:multiLevelType w:val="multilevel"/>
    <w:tmpl w:val="842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5D3284B"/>
    <w:multiLevelType w:val="multilevel"/>
    <w:tmpl w:val="1BE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FF4A90"/>
    <w:multiLevelType w:val="multilevel"/>
    <w:tmpl w:val="50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033F37"/>
    <w:multiLevelType w:val="multilevel"/>
    <w:tmpl w:val="AF0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3E3120"/>
    <w:multiLevelType w:val="multilevel"/>
    <w:tmpl w:val="C65086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76C7620"/>
    <w:multiLevelType w:val="multilevel"/>
    <w:tmpl w:val="19F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86417AA"/>
    <w:multiLevelType w:val="multilevel"/>
    <w:tmpl w:val="1FC88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9150B63"/>
    <w:multiLevelType w:val="multilevel"/>
    <w:tmpl w:val="F41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09275415"/>
    <w:multiLevelType w:val="multilevel"/>
    <w:tmpl w:val="D9C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320663"/>
    <w:multiLevelType w:val="multilevel"/>
    <w:tmpl w:val="7CB80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09537419"/>
    <w:multiLevelType w:val="multilevel"/>
    <w:tmpl w:val="8A52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FE7C2B"/>
    <w:multiLevelType w:val="multilevel"/>
    <w:tmpl w:val="863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573D8"/>
    <w:multiLevelType w:val="multilevel"/>
    <w:tmpl w:val="D34E190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0BB66E3A"/>
    <w:multiLevelType w:val="multilevel"/>
    <w:tmpl w:val="F0C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2F1738"/>
    <w:multiLevelType w:val="multilevel"/>
    <w:tmpl w:val="D70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3031FE"/>
    <w:multiLevelType w:val="multilevel"/>
    <w:tmpl w:val="1AB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6E179A"/>
    <w:multiLevelType w:val="multilevel"/>
    <w:tmpl w:val="276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CC928D7"/>
    <w:multiLevelType w:val="multilevel"/>
    <w:tmpl w:val="D8A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0D0B190C"/>
    <w:multiLevelType w:val="multilevel"/>
    <w:tmpl w:val="180A8D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0D6629B7"/>
    <w:multiLevelType w:val="multilevel"/>
    <w:tmpl w:val="20AA9B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0DB915B9"/>
    <w:multiLevelType w:val="multilevel"/>
    <w:tmpl w:val="2E0E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D30258"/>
    <w:multiLevelType w:val="multilevel"/>
    <w:tmpl w:val="2CB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0DDA15F9"/>
    <w:multiLevelType w:val="multilevel"/>
    <w:tmpl w:val="6EA899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0E480601"/>
    <w:multiLevelType w:val="multilevel"/>
    <w:tmpl w:val="E90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7C4DC2"/>
    <w:multiLevelType w:val="multilevel"/>
    <w:tmpl w:val="869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051369F"/>
    <w:multiLevelType w:val="multilevel"/>
    <w:tmpl w:val="7E50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54096B"/>
    <w:multiLevelType w:val="multilevel"/>
    <w:tmpl w:val="032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106B0FAE"/>
    <w:multiLevelType w:val="multilevel"/>
    <w:tmpl w:val="76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2320DF"/>
    <w:multiLevelType w:val="multilevel"/>
    <w:tmpl w:val="A9C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119B2DC6"/>
    <w:multiLevelType w:val="multilevel"/>
    <w:tmpl w:val="6116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D00851"/>
    <w:multiLevelType w:val="multilevel"/>
    <w:tmpl w:val="948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1A1A13"/>
    <w:multiLevelType w:val="multilevel"/>
    <w:tmpl w:val="008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183522"/>
    <w:multiLevelType w:val="multilevel"/>
    <w:tmpl w:val="44C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139A356D"/>
    <w:multiLevelType w:val="multilevel"/>
    <w:tmpl w:val="B2F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BB142C"/>
    <w:multiLevelType w:val="multilevel"/>
    <w:tmpl w:val="13E6AA3E"/>
    <w:lvl w:ilvl="0">
      <w:start w:val="1"/>
      <w:numFmt w:val="bullet"/>
      <w:pStyle w:val="H2020-bulletlis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14721120"/>
    <w:multiLevelType w:val="multilevel"/>
    <w:tmpl w:val="410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499568D"/>
    <w:multiLevelType w:val="multilevel"/>
    <w:tmpl w:val="646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14AC304E"/>
    <w:multiLevelType w:val="multilevel"/>
    <w:tmpl w:val="CF14AF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14B52179"/>
    <w:multiLevelType w:val="multilevel"/>
    <w:tmpl w:val="BF0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14DC64A1"/>
    <w:multiLevelType w:val="multilevel"/>
    <w:tmpl w:val="6CA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14E67B2D"/>
    <w:multiLevelType w:val="multilevel"/>
    <w:tmpl w:val="8EC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2322DB"/>
    <w:multiLevelType w:val="multilevel"/>
    <w:tmpl w:val="E5A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A46592"/>
    <w:multiLevelType w:val="multilevel"/>
    <w:tmpl w:val="AC82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834922"/>
    <w:multiLevelType w:val="multilevel"/>
    <w:tmpl w:val="A18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9B7A96"/>
    <w:multiLevelType w:val="multilevel"/>
    <w:tmpl w:val="535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32DE5"/>
    <w:multiLevelType w:val="hybridMultilevel"/>
    <w:tmpl w:val="7E201EC8"/>
    <w:lvl w:ilvl="0" w:tplc="0ADCEDE6">
      <w:start w:val="1"/>
      <w:numFmt w:val="bullet"/>
      <w:pStyle w:val="ListBullet3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4" w15:restartNumberingAfterBreak="0">
    <w:nsid w:val="16F03576"/>
    <w:multiLevelType w:val="multilevel"/>
    <w:tmpl w:val="6B7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0B3DD8"/>
    <w:multiLevelType w:val="multilevel"/>
    <w:tmpl w:val="A2FAEB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19575500"/>
    <w:multiLevelType w:val="multilevel"/>
    <w:tmpl w:val="2DD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19917640"/>
    <w:multiLevelType w:val="multilevel"/>
    <w:tmpl w:val="86A2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F160BD"/>
    <w:multiLevelType w:val="multilevel"/>
    <w:tmpl w:val="E94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E2791F"/>
    <w:multiLevelType w:val="multilevel"/>
    <w:tmpl w:val="C9101A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1AFF607C"/>
    <w:multiLevelType w:val="multilevel"/>
    <w:tmpl w:val="802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3D23A0"/>
    <w:multiLevelType w:val="multilevel"/>
    <w:tmpl w:val="E40E96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1BDD365A"/>
    <w:multiLevelType w:val="multilevel"/>
    <w:tmpl w:val="CB622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1C186876"/>
    <w:multiLevelType w:val="hybridMultilevel"/>
    <w:tmpl w:val="AFDE6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D0D34FE"/>
    <w:multiLevelType w:val="multilevel"/>
    <w:tmpl w:val="8514B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1D190F05"/>
    <w:multiLevelType w:val="multilevel"/>
    <w:tmpl w:val="CF6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D586F43"/>
    <w:multiLevelType w:val="multilevel"/>
    <w:tmpl w:val="616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7" w15:restartNumberingAfterBreak="0">
    <w:nsid w:val="1D8076C5"/>
    <w:multiLevelType w:val="multilevel"/>
    <w:tmpl w:val="66C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1E351D39"/>
    <w:multiLevelType w:val="multilevel"/>
    <w:tmpl w:val="97D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1E4C75CA"/>
    <w:multiLevelType w:val="multilevel"/>
    <w:tmpl w:val="277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920F53"/>
    <w:multiLevelType w:val="multilevel"/>
    <w:tmpl w:val="293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F105F0B"/>
    <w:multiLevelType w:val="multilevel"/>
    <w:tmpl w:val="005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246D4E"/>
    <w:multiLevelType w:val="multilevel"/>
    <w:tmpl w:val="28A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F99687E"/>
    <w:multiLevelType w:val="multilevel"/>
    <w:tmpl w:val="D8E66C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202E43AD"/>
    <w:multiLevelType w:val="multilevel"/>
    <w:tmpl w:val="E7C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064536D"/>
    <w:multiLevelType w:val="multilevel"/>
    <w:tmpl w:val="6CC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BF6A57"/>
    <w:multiLevelType w:val="multilevel"/>
    <w:tmpl w:val="C39A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1A4435E"/>
    <w:multiLevelType w:val="multilevel"/>
    <w:tmpl w:val="65C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1AC7582"/>
    <w:multiLevelType w:val="multilevel"/>
    <w:tmpl w:val="B30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1B37637"/>
    <w:multiLevelType w:val="multilevel"/>
    <w:tmpl w:val="C00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1E74D2A"/>
    <w:multiLevelType w:val="hybridMultilevel"/>
    <w:tmpl w:val="C76AAB04"/>
    <w:lvl w:ilvl="0" w:tplc="3988A7EC">
      <w:start w:val="1"/>
      <w:numFmt w:val="bullet"/>
      <w:pStyle w:val="BDVeBullet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2832EE3"/>
    <w:multiLevelType w:val="multilevel"/>
    <w:tmpl w:val="12D4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3150770"/>
    <w:multiLevelType w:val="multilevel"/>
    <w:tmpl w:val="0A9673CE"/>
    <w:lvl w:ilvl="0">
      <w:start w:val="1"/>
      <w:numFmt w:val="bullet"/>
      <w:pStyle w:val="List1inden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231E6BD5"/>
    <w:multiLevelType w:val="multilevel"/>
    <w:tmpl w:val="1CB6DF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4" w15:restartNumberingAfterBreak="0">
    <w:nsid w:val="23314C99"/>
    <w:multiLevelType w:val="multilevel"/>
    <w:tmpl w:val="9B1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5" w15:restartNumberingAfterBreak="0">
    <w:nsid w:val="23540A8F"/>
    <w:multiLevelType w:val="multilevel"/>
    <w:tmpl w:val="8A7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6E79B8"/>
    <w:multiLevelType w:val="multilevel"/>
    <w:tmpl w:val="A50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41D1F5B"/>
    <w:multiLevelType w:val="multilevel"/>
    <w:tmpl w:val="5B600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8" w15:restartNumberingAfterBreak="0">
    <w:nsid w:val="247E4105"/>
    <w:multiLevelType w:val="multilevel"/>
    <w:tmpl w:val="434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160086"/>
    <w:multiLevelType w:val="multilevel"/>
    <w:tmpl w:val="889AF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numFmt w:val="bullet"/>
      <w:lvlText w:val="–"/>
      <w:lvlJc w:val="left"/>
      <w:pPr>
        <w:tabs>
          <w:tab w:val="num" w:pos="0"/>
        </w:tabs>
        <w:ind w:left="1800" w:hanging="360"/>
      </w:pPr>
      <w:rPr>
        <w:rFonts w:ascii="Archivo" w:hAnsi="Archivo" w:cs="Archivo" w:hint="default"/>
      </w:rPr>
    </w:lvl>
    <w:lvl w:ilvl="3">
      <w:numFmt w:val="bullet"/>
      <w:lvlText w:val="-"/>
      <w:lvlJc w:val="left"/>
      <w:pPr>
        <w:tabs>
          <w:tab w:val="num" w:pos="0"/>
        </w:tabs>
        <w:ind w:left="2520" w:hanging="360"/>
      </w:pPr>
      <w:rPr>
        <w:rFonts w:ascii="Archivo" w:hAnsi="Archivo" w:cs="Archivo"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255555AF"/>
    <w:multiLevelType w:val="multilevel"/>
    <w:tmpl w:val="D51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555E4A"/>
    <w:multiLevelType w:val="multilevel"/>
    <w:tmpl w:val="0122D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92" w15:restartNumberingAfterBreak="0">
    <w:nsid w:val="25C9484A"/>
    <w:multiLevelType w:val="multilevel"/>
    <w:tmpl w:val="126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30430F"/>
    <w:multiLevelType w:val="hybridMultilevel"/>
    <w:tmpl w:val="68503512"/>
    <w:lvl w:ilvl="0" w:tplc="679C62EE">
      <w:start w:val="1"/>
      <w:numFmt w:val="bullet"/>
      <w:pStyle w:val="List2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6C03CB4"/>
    <w:multiLevelType w:val="multilevel"/>
    <w:tmpl w:val="E68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8242AC8"/>
    <w:multiLevelType w:val="multilevel"/>
    <w:tmpl w:val="D49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6" w15:restartNumberingAfterBreak="0">
    <w:nsid w:val="28684A22"/>
    <w:multiLevelType w:val="multilevel"/>
    <w:tmpl w:val="9D3A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874273E"/>
    <w:multiLevelType w:val="multilevel"/>
    <w:tmpl w:val="53E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8BD1A83"/>
    <w:multiLevelType w:val="multilevel"/>
    <w:tmpl w:val="B820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8C13AB1"/>
    <w:multiLevelType w:val="multilevel"/>
    <w:tmpl w:val="C4A8D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291009D0"/>
    <w:multiLevelType w:val="multilevel"/>
    <w:tmpl w:val="27D0A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01" w15:restartNumberingAfterBreak="0">
    <w:nsid w:val="29263FD4"/>
    <w:multiLevelType w:val="multilevel"/>
    <w:tmpl w:val="B9B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99F0026"/>
    <w:multiLevelType w:val="multilevel"/>
    <w:tmpl w:val="C4D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9AC78AA"/>
    <w:multiLevelType w:val="multilevel"/>
    <w:tmpl w:val="B5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C073BF"/>
    <w:multiLevelType w:val="multilevel"/>
    <w:tmpl w:val="53B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A96746D"/>
    <w:multiLevelType w:val="multilevel"/>
    <w:tmpl w:val="A50A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A9B364B"/>
    <w:multiLevelType w:val="multilevel"/>
    <w:tmpl w:val="2F8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B371CE6"/>
    <w:multiLevelType w:val="multilevel"/>
    <w:tmpl w:val="9C8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8" w15:restartNumberingAfterBreak="0">
    <w:nsid w:val="2BE52480"/>
    <w:multiLevelType w:val="multilevel"/>
    <w:tmpl w:val="FED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9" w15:restartNumberingAfterBreak="0">
    <w:nsid w:val="2BE52B61"/>
    <w:multiLevelType w:val="multilevel"/>
    <w:tmpl w:val="D23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C1F5180"/>
    <w:multiLevelType w:val="multilevel"/>
    <w:tmpl w:val="B2E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C307AEE"/>
    <w:multiLevelType w:val="multilevel"/>
    <w:tmpl w:val="B43258A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2" w15:restartNumberingAfterBreak="0">
    <w:nsid w:val="2CBC51E3"/>
    <w:multiLevelType w:val="multilevel"/>
    <w:tmpl w:val="546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D0977D4"/>
    <w:multiLevelType w:val="multilevel"/>
    <w:tmpl w:val="7E1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4" w15:restartNumberingAfterBreak="0">
    <w:nsid w:val="2D9F7B86"/>
    <w:multiLevelType w:val="multilevel"/>
    <w:tmpl w:val="3D0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5" w15:restartNumberingAfterBreak="0">
    <w:nsid w:val="2DD045B7"/>
    <w:multiLevelType w:val="multilevel"/>
    <w:tmpl w:val="8EBE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2F7E05"/>
    <w:multiLevelType w:val="multilevel"/>
    <w:tmpl w:val="A46AF16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7" w15:restartNumberingAfterBreak="0">
    <w:nsid w:val="2E386584"/>
    <w:multiLevelType w:val="multilevel"/>
    <w:tmpl w:val="76A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ECC101B"/>
    <w:multiLevelType w:val="multilevel"/>
    <w:tmpl w:val="1EA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FA91695"/>
    <w:multiLevelType w:val="multilevel"/>
    <w:tmpl w:val="F26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0223DD0"/>
    <w:multiLevelType w:val="multilevel"/>
    <w:tmpl w:val="173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14E3558"/>
    <w:multiLevelType w:val="multilevel"/>
    <w:tmpl w:val="7206CC1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2" w15:restartNumberingAfterBreak="0">
    <w:nsid w:val="31664BFF"/>
    <w:multiLevelType w:val="multilevel"/>
    <w:tmpl w:val="622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1A36AEB"/>
    <w:multiLevelType w:val="multilevel"/>
    <w:tmpl w:val="22A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16260C"/>
    <w:multiLevelType w:val="multilevel"/>
    <w:tmpl w:val="C7A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5" w15:restartNumberingAfterBreak="0">
    <w:nsid w:val="32BC2385"/>
    <w:multiLevelType w:val="multilevel"/>
    <w:tmpl w:val="A5B0C8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32F92BB4"/>
    <w:multiLevelType w:val="multilevel"/>
    <w:tmpl w:val="B03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3283DBA"/>
    <w:multiLevelType w:val="multilevel"/>
    <w:tmpl w:val="86C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3686B1E"/>
    <w:multiLevelType w:val="multilevel"/>
    <w:tmpl w:val="7A3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4990EFB"/>
    <w:multiLevelType w:val="multilevel"/>
    <w:tmpl w:val="D0C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D75B44"/>
    <w:multiLevelType w:val="multilevel"/>
    <w:tmpl w:val="10D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5036FA7"/>
    <w:multiLevelType w:val="multilevel"/>
    <w:tmpl w:val="69704C0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2" w15:restartNumberingAfterBreak="0">
    <w:nsid w:val="351F3099"/>
    <w:multiLevelType w:val="multilevel"/>
    <w:tmpl w:val="3088424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3" w15:restartNumberingAfterBreak="0">
    <w:nsid w:val="362738CF"/>
    <w:multiLevelType w:val="multilevel"/>
    <w:tmpl w:val="17C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4" w15:restartNumberingAfterBreak="0">
    <w:nsid w:val="36936B00"/>
    <w:multiLevelType w:val="multilevel"/>
    <w:tmpl w:val="36BE791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5" w15:restartNumberingAfterBreak="0">
    <w:nsid w:val="37306BF6"/>
    <w:multiLevelType w:val="multilevel"/>
    <w:tmpl w:val="0CC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6" w15:restartNumberingAfterBreak="0">
    <w:nsid w:val="37CC3930"/>
    <w:multiLevelType w:val="multilevel"/>
    <w:tmpl w:val="4C9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7" w15:restartNumberingAfterBreak="0">
    <w:nsid w:val="38345658"/>
    <w:multiLevelType w:val="multilevel"/>
    <w:tmpl w:val="61F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8" w15:restartNumberingAfterBreak="0">
    <w:nsid w:val="38DB55AE"/>
    <w:multiLevelType w:val="multilevel"/>
    <w:tmpl w:val="8B8048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9" w15:restartNumberingAfterBreak="0">
    <w:nsid w:val="39936BE0"/>
    <w:multiLevelType w:val="multilevel"/>
    <w:tmpl w:val="A04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0" w15:restartNumberingAfterBreak="0">
    <w:nsid w:val="39C047B5"/>
    <w:multiLevelType w:val="multilevel"/>
    <w:tmpl w:val="53E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35455D"/>
    <w:multiLevelType w:val="multilevel"/>
    <w:tmpl w:val="644E7E1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2" w15:restartNumberingAfterBreak="0">
    <w:nsid w:val="3A3D7D96"/>
    <w:multiLevelType w:val="multilevel"/>
    <w:tmpl w:val="73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AA21673"/>
    <w:multiLevelType w:val="multilevel"/>
    <w:tmpl w:val="C3681C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4" w15:restartNumberingAfterBreak="0">
    <w:nsid w:val="3B241011"/>
    <w:multiLevelType w:val="multilevel"/>
    <w:tmpl w:val="378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B8810CC"/>
    <w:multiLevelType w:val="multilevel"/>
    <w:tmpl w:val="12B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C7D46B2"/>
    <w:multiLevelType w:val="multilevel"/>
    <w:tmpl w:val="E2765D2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7" w15:restartNumberingAfterBreak="0">
    <w:nsid w:val="3C9431F3"/>
    <w:multiLevelType w:val="multilevel"/>
    <w:tmpl w:val="C714E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8" w15:restartNumberingAfterBreak="0">
    <w:nsid w:val="3C985629"/>
    <w:multiLevelType w:val="multilevel"/>
    <w:tmpl w:val="6CE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E463649"/>
    <w:multiLevelType w:val="multilevel"/>
    <w:tmpl w:val="868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0" w15:restartNumberingAfterBreak="0">
    <w:nsid w:val="3EE1083E"/>
    <w:multiLevelType w:val="multilevel"/>
    <w:tmpl w:val="CF2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FE61CC"/>
    <w:multiLevelType w:val="multilevel"/>
    <w:tmpl w:val="46B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F851207"/>
    <w:multiLevelType w:val="multilevel"/>
    <w:tmpl w:val="839A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00D6636"/>
    <w:multiLevelType w:val="multilevel"/>
    <w:tmpl w:val="D9CE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03B52C6"/>
    <w:multiLevelType w:val="multilevel"/>
    <w:tmpl w:val="5EC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5" w15:restartNumberingAfterBreak="0">
    <w:nsid w:val="409B4964"/>
    <w:multiLevelType w:val="multilevel"/>
    <w:tmpl w:val="A496B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6" w15:restartNumberingAfterBreak="0">
    <w:nsid w:val="4128693C"/>
    <w:multiLevelType w:val="multilevel"/>
    <w:tmpl w:val="F13ABFE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7" w15:restartNumberingAfterBreak="0">
    <w:nsid w:val="42F275D1"/>
    <w:multiLevelType w:val="multilevel"/>
    <w:tmpl w:val="3886F58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8" w15:restartNumberingAfterBreak="0">
    <w:nsid w:val="431368D4"/>
    <w:multiLevelType w:val="multilevel"/>
    <w:tmpl w:val="A81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9" w15:restartNumberingAfterBreak="0">
    <w:nsid w:val="43637C09"/>
    <w:multiLevelType w:val="multilevel"/>
    <w:tmpl w:val="77D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0" w15:restartNumberingAfterBreak="0">
    <w:nsid w:val="43AF4A76"/>
    <w:multiLevelType w:val="multilevel"/>
    <w:tmpl w:val="AF4EF7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1" w15:restartNumberingAfterBreak="0">
    <w:nsid w:val="43B81BAE"/>
    <w:multiLevelType w:val="multilevel"/>
    <w:tmpl w:val="53BC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48970F8"/>
    <w:multiLevelType w:val="multilevel"/>
    <w:tmpl w:val="397CD7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3" w15:restartNumberingAfterBreak="0">
    <w:nsid w:val="44C0307C"/>
    <w:multiLevelType w:val="multilevel"/>
    <w:tmpl w:val="8E8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0E5DE6"/>
    <w:multiLevelType w:val="multilevel"/>
    <w:tmpl w:val="031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61A14B9"/>
    <w:multiLevelType w:val="multilevel"/>
    <w:tmpl w:val="82A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68220F0"/>
    <w:multiLevelType w:val="multilevel"/>
    <w:tmpl w:val="8E14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6DB03E5"/>
    <w:multiLevelType w:val="multilevel"/>
    <w:tmpl w:val="11A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7426F93"/>
    <w:multiLevelType w:val="multilevel"/>
    <w:tmpl w:val="42A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9" w15:restartNumberingAfterBreak="0">
    <w:nsid w:val="476C2B1F"/>
    <w:multiLevelType w:val="multilevel"/>
    <w:tmpl w:val="F852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7A36920"/>
    <w:multiLevelType w:val="multilevel"/>
    <w:tmpl w:val="64B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1" w15:restartNumberingAfterBreak="0">
    <w:nsid w:val="47D034BC"/>
    <w:multiLevelType w:val="hybridMultilevel"/>
    <w:tmpl w:val="A516A6EA"/>
    <w:lvl w:ilvl="0" w:tplc="04100001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7E1456C"/>
    <w:multiLevelType w:val="multilevel"/>
    <w:tmpl w:val="2CA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8662C30"/>
    <w:multiLevelType w:val="multilevel"/>
    <w:tmpl w:val="DD3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E531C2"/>
    <w:multiLevelType w:val="multilevel"/>
    <w:tmpl w:val="3FB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3E068F"/>
    <w:multiLevelType w:val="hybridMultilevel"/>
    <w:tmpl w:val="7744DD88"/>
    <w:lvl w:ilvl="0" w:tplc="4AD085CE">
      <w:start w:val="1"/>
      <w:numFmt w:val="bullet"/>
      <w:pStyle w:val="MyList"/>
      <w:lvlText w:val=""/>
      <w:lvlJc w:val="left"/>
      <w:pPr>
        <w:ind w:left="1439" w:hanging="360"/>
      </w:pPr>
      <w:rPr>
        <w:rFonts w:ascii="Symbol" w:hAnsi="Symbol" w:hint="default"/>
        <w:lang w:val="en-GB"/>
      </w:rPr>
    </w:lvl>
    <w:lvl w:ilvl="1" w:tplc="04080003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76" w15:restartNumberingAfterBreak="0">
    <w:nsid w:val="494E74F2"/>
    <w:multiLevelType w:val="multilevel"/>
    <w:tmpl w:val="815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9D23456"/>
    <w:multiLevelType w:val="multilevel"/>
    <w:tmpl w:val="E56869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4A032C9A"/>
    <w:multiLevelType w:val="multilevel"/>
    <w:tmpl w:val="A84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A41728B"/>
    <w:multiLevelType w:val="multilevel"/>
    <w:tmpl w:val="087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0" w15:restartNumberingAfterBreak="0">
    <w:nsid w:val="4B2F080A"/>
    <w:multiLevelType w:val="multilevel"/>
    <w:tmpl w:val="3C0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B5D0176"/>
    <w:multiLevelType w:val="multilevel"/>
    <w:tmpl w:val="279AC6E4"/>
    <w:lvl w:ilvl="0">
      <w:start w:val="16"/>
      <w:numFmt w:val="decimal"/>
      <w:pStyle w:val="Heading1"/>
      <w:lvlText w:val="Chapter 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9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147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91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435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79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67" w:hanging="1584"/>
      </w:pPr>
      <w:rPr>
        <w:rFonts w:hint="default"/>
      </w:rPr>
    </w:lvl>
  </w:abstractNum>
  <w:abstractNum w:abstractNumId="182" w15:restartNumberingAfterBreak="0">
    <w:nsid w:val="4BD144E5"/>
    <w:multiLevelType w:val="multilevel"/>
    <w:tmpl w:val="8C9CA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3" w15:restartNumberingAfterBreak="0">
    <w:nsid w:val="4C6B75A2"/>
    <w:multiLevelType w:val="multilevel"/>
    <w:tmpl w:val="41F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4" w15:restartNumberingAfterBreak="0">
    <w:nsid w:val="4C924C53"/>
    <w:multiLevelType w:val="multilevel"/>
    <w:tmpl w:val="A31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5" w15:restartNumberingAfterBreak="0">
    <w:nsid w:val="4D5D376E"/>
    <w:multiLevelType w:val="multilevel"/>
    <w:tmpl w:val="645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E073B21"/>
    <w:multiLevelType w:val="multilevel"/>
    <w:tmpl w:val="480C874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7" w15:restartNumberingAfterBreak="0">
    <w:nsid w:val="50F624FD"/>
    <w:multiLevelType w:val="multilevel"/>
    <w:tmpl w:val="682A93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8" w15:restartNumberingAfterBreak="0">
    <w:nsid w:val="51D937C2"/>
    <w:multiLevelType w:val="multilevel"/>
    <w:tmpl w:val="AD9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1F4575B"/>
    <w:multiLevelType w:val="multilevel"/>
    <w:tmpl w:val="F0C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46087E"/>
    <w:multiLevelType w:val="multilevel"/>
    <w:tmpl w:val="DD9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2CA544A"/>
    <w:multiLevelType w:val="singleLevel"/>
    <w:tmpl w:val="2F7AB7C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2" w15:restartNumberingAfterBreak="0">
    <w:nsid w:val="531E69BF"/>
    <w:multiLevelType w:val="multilevel"/>
    <w:tmpl w:val="1860851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3" w15:restartNumberingAfterBreak="0">
    <w:nsid w:val="53227DE8"/>
    <w:multiLevelType w:val="multilevel"/>
    <w:tmpl w:val="0F5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4C437AE"/>
    <w:multiLevelType w:val="multilevel"/>
    <w:tmpl w:val="B8A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5BC4AB1"/>
    <w:multiLevelType w:val="multilevel"/>
    <w:tmpl w:val="68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6" w15:restartNumberingAfterBreak="0">
    <w:nsid w:val="56B23903"/>
    <w:multiLevelType w:val="multilevel"/>
    <w:tmpl w:val="B2A01B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7" w15:restartNumberingAfterBreak="0">
    <w:nsid w:val="571B7D4A"/>
    <w:multiLevelType w:val="multilevel"/>
    <w:tmpl w:val="CBB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76A4C82"/>
    <w:multiLevelType w:val="multilevel"/>
    <w:tmpl w:val="CE785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99" w15:restartNumberingAfterBreak="0">
    <w:nsid w:val="57B33578"/>
    <w:multiLevelType w:val="multilevel"/>
    <w:tmpl w:val="1A5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7DB3206"/>
    <w:multiLevelType w:val="multilevel"/>
    <w:tmpl w:val="84C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1" w15:restartNumberingAfterBreak="0">
    <w:nsid w:val="57F80589"/>
    <w:multiLevelType w:val="multilevel"/>
    <w:tmpl w:val="054A4B64"/>
    <w:lvl w:ilvl="0">
      <w:start w:val="1"/>
      <w:numFmt w:val="decimal"/>
      <w:pStyle w:val="ListNumberedL1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2" w15:restartNumberingAfterBreak="0">
    <w:nsid w:val="57F92F2C"/>
    <w:multiLevelType w:val="multilevel"/>
    <w:tmpl w:val="E58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8C53B32"/>
    <w:multiLevelType w:val="multilevel"/>
    <w:tmpl w:val="4386C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04" w15:restartNumberingAfterBreak="0">
    <w:nsid w:val="58D53B08"/>
    <w:multiLevelType w:val="multilevel"/>
    <w:tmpl w:val="A8B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5" w15:restartNumberingAfterBreak="0">
    <w:nsid w:val="58F035D1"/>
    <w:multiLevelType w:val="multilevel"/>
    <w:tmpl w:val="AC0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97478DF"/>
    <w:multiLevelType w:val="multilevel"/>
    <w:tmpl w:val="CF9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F73388"/>
    <w:multiLevelType w:val="multilevel"/>
    <w:tmpl w:val="6E7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A693916"/>
    <w:multiLevelType w:val="multilevel"/>
    <w:tmpl w:val="84B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9" w15:restartNumberingAfterBreak="0">
    <w:nsid w:val="5A873D82"/>
    <w:multiLevelType w:val="multilevel"/>
    <w:tmpl w:val="C5D62F1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0" w15:restartNumberingAfterBreak="0">
    <w:nsid w:val="5AE96B1B"/>
    <w:multiLevelType w:val="multilevel"/>
    <w:tmpl w:val="8F1EFB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11" w15:restartNumberingAfterBreak="0">
    <w:nsid w:val="5C393E4D"/>
    <w:multiLevelType w:val="hybridMultilevel"/>
    <w:tmpl w:val="F8465856"/>
    <w:lvl w:ilvl="0" w:tplc="906C26C4">
      <w:start w:val="1"/>
      <w:numFmt w:val="bullet"/>
      <w:pStyle w:val="List1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DC2158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5C44679F"/>
    <w:multiLevelType w:val="multilevel"/>
    <w:tmpl w:val="1A3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8E0BD9"/>
    <w:multiLevelType w:val="multilevel"/>
    <w:tmpl w:val="717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534F5A"/>
    <w:multiLevelType w:val="multilevel"/>
    <w:tmpl w:val="F20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5" w15:restartNumberingAfterBreak="0">
    <w:nsid w:val="5E970F55"/>
    <w:multiLevelType w:val="multilevel"/>
    <w:tmpl w:val="E69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FD24532"/>
    <w:multiLevelType w:val="multilevel"/>
    <w:tmpl w:val="8A2667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7" w15:restartNumberingAfterBreak="0">
    <w:nsid w:val="60032F49"/>
    <w:multiLevelType w:val="multilevel"/>
    <w:tmpl w:val="9EE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02B0DA9"/>
    <w:multiLevelType w:val="multilevel"/>
    <w:tmpl w:val="5BA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9" w15:restartNumberingAfterBreak="0">
    <w:nsid w:val="60986E47"/>
    <w:multiLevelType w:val="hybridMultilevel"/>
    <w:tmpl w:val="ECA06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0E27EDC"/>
    <w:multiLevelType w:val="multilevel"/>
    <w:tmpl w:val="22DE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107115B"/>
    <w:multiLevelType w:val="multilevel"/>
    <w:tmpl w:val="0680DD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2" w15:restartNumberingAfterBreak="0">
    <w:nsid w:val="620D6AA5"/>
    <w:multiLevelType w:val="multilevel"/>
    <w:tmpl w:val="1C7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3" w15:restartNumberingAfterBreak="0">
    <w:nsid w:val="621628A8"/>
    <w:multiLevelType w:val="multilevel"/>
    <w:tmpl w:val="005C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2680614"/>
    <w:multiLevelType w:val="multilevel"/>
    <w:tmpl w:val="D8F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5" w15:restartNumberingAfterBreak="0">
    <w:nsid w:val="629A0150"/>
    <w:multiLevelType w:val="hybridMultilevel"/>
    <w:tmpl w:val="594649A4"/>
    <w:lvl w:ilvl="0" w:tplc="6512DFC4">
      <w:start w:val="1"/>
      <w:numFmt w:val="bullet"/>
      <w:pStyle w:val="ListTablecompac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63D402D9"/>
    <w:multiLevelType w:val="hybridMultilevel"/>
    <w:tmpl w:val="F258A6CE"/>
    <w:lvl w:ilvl="0" w:tplc="3B965310">
      <w:start w:val="1"/>
      <w:numFmt w:val="decimal"/>
      <w:pStyle w:val="Reference1"/>
      <w:lvlText w:val="[%1] 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693" w:hanging="360"/>
      </w:pPr>
    </w:lvl>
    <w:lvl w:ilvl="2" w:tplc="0809001B">
      <w:start w:val="1"/>
      <w:numFmt w:val="lowerRoman"/>
      <w:lvlText w:val="%3."/>
      <w:lvlJc w:val="right"/>
      <w:pPr>
        <w:ind w:left="1413" w:hanging="180"/>
      </w:pPr>
    </w:lvl>
    <w:lvl w:ilvl="3" w:tplc="0809000F">
      <w:start w:val="1"/>
      <w:numFmt w:val="decimal"/>
      <w:lvlText w:val="%4."/>
      <w:lvlJc w:val="left"/>
      <w:pPr>
        <w:ind w:left="2133" w:hanging="360"/>
      </w:pPr>
    </w:lvl>
    <w:lvl w:ilvl="4" w:tplc="08090019">
      <w:start w:val="1"/>
      <w:numFmt w:val="lowerLetter"/>
      <w:lvlText w:val="%5."/>
      <w:lvlJc w:val="left"/>
      <w:pPr>
        <w:ind w:left="2853" w:hanging="360"/>
      </w:pPr>
    </w:lvl>
    <w:lvl w:ilvl="5" w:tplc="0809001B">
      <w:start w:val="1"/>
      <w:numFmt w:val="lowerRoman"/>
      <w:lvlText w:val="%6."/>
      <w:lvlJc w:val="right"/>
      <w:pPr>
        <w:ind w:left="3573" w:hanging="180"/>
      </w:pPr>
    </w:lvl>
    <w:lvl w:ilvl="6" w:tplc="0809000F">
      <w:start w:val="1"/>
      <w:numFmt w:val="decimal"/>
      <w:lvlText w:val="%7."/>
      <w:lvlJc w:val="left"/>
      <w:pPr>
        <w:ind w:left="4293" w:hanging="360"/>
      </w:pPr>
    </w:lvl>
    <w:lvl w:ilvl="7" w:tplc="08090019">
      <w:start w:val="1"/>
      <w:numFmt w:val="lowerLetter"/>
      <w:lvlText w:val="%8."/>
      <w:lvlJc w:val="left"/>
      <w:pPr>
        <w:ind w:left="5013" w:hanging="360"/>
      </w:pPr>
    </w:lvl>
    <w:lvl w:ilvl="8" w:tplc="0809001B">
      <w:start w:val="1"/>
      <w:numFmt w:val="lowerRoman"/>
      <w:lvlText w:val="%9."/>
      <w:lvlJc w:val="right"/>
      <w:pPr>
        <w:ind w:left="5733" w:hanging="180"/>
      </w:pPr>
    </w:lvl>
  </w:abstractNum>
  <w:abstractNum w:abstractNumId="227" w15:restartNumberingAfterBreak="0">
    <w:nsid w:val="64747AA3"/>
    <w:multiLevelType w:val="multilevel"/>
    <w:tmpl w:val="34D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4A60707"/>
    <w:multiLevelType w:val="multilevel"/>
    <w:tmpl w:val="7B1C62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9" w15:restartNumberingAfterBreak="0">
    <w:nsid w:val="661340FF"/>
    <w:multiLevelType w:val="multilevel"/>
    <w:tmpl w:val="845414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0" w15:restartNumberingAfterBreak="0">
    <w:nsid w:val="66576D98"/>
    <w:multiLevelType w:val="multilevel"/>
    <w:tmpl w:val="4C6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1" w15:restartNumberingAfterBreak="0">
    <w:nsid w:val="66B879E6"/>
    <w:multiLevelType w:val="multilevel"/>
    <w:tmpl w:val="690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2" w15:restartNumberingAfterBreak="0">
    <w:nsid w:val="66ED5BFD"/>
    <w:multiLevelType w:val="multilevel"/>
    <w:tmpl w:val="9CEA32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33" w15:restartNumberingAfterBreak="0">
    <w:nsid w:val="67B14ABD"/>
    <w:multiLevelType w:val="multilevel"/>
    <w:tmpl w:val="015EB5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4" w15:restartNumberingAfterBreak="0">
    <w:nsid w:val="67B71B7C"/>
    <w:multiLevelType w:val="multilevel"/>
    <w:tmpl w:val="51B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8764405"/>
    <w:multiLevelType w:val="multilevel"/>
    <w:tmpl w:val="8F5A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940156A"/>
    <w:multiLevelType w:val="multilevel"/>
    <w:tmpl w:val="69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9750DF5"/>
    <w:multiLevelType w:val="multilevel"/>
    <w:tmpl w:val="58D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9873A43"/>
    <w:multiLevelType w:val="multilevel"/>
    <w:tmpl w:val="DC5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9984506"/>
    <w:multiLevelType w:val="multilevel"/>
    <w:tmpl w:val="64B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A0C1797"/>
    <w:multiLevelType w:val="multilevel"/>
    <w:tmpl w:val="69FA0E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1" w15:restartNumberingAfterBreak="0">
    <w:nsid w:val="6A7B4DF4"/>
    <w:multiLevelType w:val="multilevel"/>
    <w:tmpl w:val="C29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2" w15:restartNumberingAfterBreak="0">
    <w:nsid w:val="6AD6659D"/>
    <w:multiLevelType w:val="multilevel"/>
    <w:tmpl w:val="02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3" w15:restartNumberingAfterBreak="0">
    <w:nsid w:val="6B003DAF"/>
    <w:multiLevelType w:val="multilevel"/>
    <w:tmpl w:val="23C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B2C56A4"/>
    <w:multiLevelType w:val="multilevel"/>
    <w:tmpl w:val="468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B3F2DB4"/>
    <w:multiLevelType w:val="multilevel"/>
    <w:tmpl w:val="06C04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6" w15:restartNumberingAfterBreak="0">
    <w:nsid w:val="6B7415FD"/>
    <w:multiLevelType w:val="multilevel"/>
    <w:tmpl w:val="771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7E0632"/>
    <w:multiLevelType w:val="multilevel"/>
    <w:tmpl w:val="D0587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8" w15:restartNumberingAfterBreak="0">
    <w:nsid w:val="6B975714"/>
    <w:multiLevelType w:val="multilevel"/>
    <w:tmpl w:val="E86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0" w15:restartNumberingAfterBreak="0">
    <w:nsid w:val="6C4E330A"/>
    <w:multiLevelType w:val="multilevel"/>
    <w:tmpl w:val="649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C524713"/>
    <w:multiLevelType w:val="multilevel"/>
    <w:tmpl w:val="DC7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2" w15:restartNumberingAfterBreak="0">
    <w:nsid w:val="6C8D243C"/>
    <w:multiLevelType w:val="multilevel"/>
    <w:tmpl w:val="AE6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D2D2B4B"/>
    <w:multiLevelType w:val="multilevel"/>
    <w:tmpl w:val="115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4" w15:restartNumberingAfterBreak="0">
    <w:nsid w:val="6DB930E2"/>
    <w:multiLevelType w:val="multilevel"/>
    <w:tmpl w:val="1F5C7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5" w15:restartNumberingAfterBreak="0">
    <w:nsid w:val="6EB728AA"/>
    <w:multiLevelType w:val="multilevel"/>
    <w:tmpl w:val="899EE1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6" w15:restartNumberingAfterBreak="0">
    <w:nsid w:val="6ECB39B3"/>
    <w:multiLevelType w:val="multilevel"/>
    <w:tmpl w:val="A37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7" w15:restartNumberingAfterBreak="0">
    <w:nsid w:val="6F3938B1"/>
    <w:multiLevelType w:val="multilevel"/>
    <w:tmpl w:val="217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8" w15:restartNumberingAfterBreak="0">
    <w:nsid w:val="6FC47AD9"/>
    <w:multiLevelType w:val="hybridMultilevel"/>
    <w:tmpl w:val="734EDAB8"/>
    <w:lvl w:ilvl="0" w:tplc="45BE118C">
      <w:start w:val="4"/>
      <w:numFmt w:val="bullet"/>
      <w:pStyle w:val="Bullet1"/>
      <w:lvlText w:val="-"/>
      <w:lvlJc w:val="left"/>
      <w:pPr>
        <w:ind w:left="363" w:hanging="360"/>
      </w:pPr>
      <w:rPr>
        <w:rFonts w:ascii="Calibri" w:eastAsia="Arial Unicode MS" w:hAnsi="Calibri" w:cs="Calibri" w:hint="default"/>
      </w:rPr>
    </w:lvl>
    <w:lvl w:ilvl="1" w:tplc="1000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59" w15:restartNumberingAfterBreak="0">
    <w:nsid w:val="700828BD"/>
    <w:multiLevelType w:val="multilevel"/>
    <w:tmpl w:val="2B2479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60" w15:restartNumberingAfterBreak="0">
    <w:nsid w:val="701238B0"/>
    <w:multiLevelType w:val="multilevel"/>
    <w:tmpl w:val="DD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01D5F26"/>
    <w:multiLevelType w:val="multilevel"/>
    <w:tmpl w:val="0B5628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2" w15:restartNumberingAfterBreak="0">
    <w:nsid w:val="703A2726"/>
    <w:multiLevelType w:val="multilevel"/>
    <w:tmpl w:val="174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1633046"/>
    <w:multiLevelType w:val="multilevel"/>
    <w:tmpl w:val="3DE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1C5739F"/>
    <w:multiLevelType w:val="multilevel"/>
    <w:tmpl w:val="B1E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25331EF"/>
    <w:multiLevelType w:val="multilevel"/>
    <w:tmpl w:val="CB2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3136C40"/>
    <w:multiLevelType w:val="multilevel"/>
    <w:tmpl w:val="21BA38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67" w15:restartNumberingAfterBreak="0">
    <w:nsid w:val="7353133D"/>
    <w:multiLevelType w:val="multilevel"/>
    <w:tmpl w:val="8B76B8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8" w15:restartNumberingAfterBreak="0">
    <w:nsid w:val="745A6C32"/>
    <w:multiLevelType w:val="multilevel"/>
    <w:tmpl w:val="0FA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47B65DA"/>
    <w:multiLevelType w:val="multilevel"/>
    <w:tmpl w:val="6A2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0" w15:restartNumberingAfterBreak="0">
    <w:nsid w:val="749F4750"/>
    <w:multiLevelType w:val="multilevel"/>
    <w:tmpl w:val="2D7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5F34825"/>
    <w:multiLevelType w:val="multilevel"/>
    <w:tmpl w:val="D2E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2" w15:restartNumberingAfterBreak="0">
    <w:nsid w:val="766427BD"/>
    <w:multiLevelType w:val="multilevel"/>
    <w:tmpl w:val="726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3" w15:restartNumberingAfterBreak="0">
    <w:nsid w:val="76847FFE"/>
    <w:multiLevelType w:val="multilevel"/>
    <w:tmpl w:val="0ED6A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74" w15:restartNumberingAfterBreak="0">
    <w:nsid w:val="76E44CD3"/>
    <w:multiLevelType w:val="multilevel"/>
    <w:tmpl w:val="F38C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71062C7"/>
    <w:multiLevelType w:val="multilevel"/>
    <w:tmpl w:val="752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6" w15:restartNumberingAfterBreak="0">
    <w:nsid w:val="77426769"/>
    <w:multiLevelType w:val="multilevel"/>
    <w:tmpl w:val="DF0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74D0E63"/>
    <w:multiLevelType w:val="multilevel"/>
    <w:tmpl w:val="2C3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8" w15:restartNumberingAfterBreak="0">
    <w:nsid w:val="78C02191"/>
    <w:multiLevelType w:val="hybridMultilevel"/>
    <w:tmpl w:val="D7F09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9" w15:restartNumberingAfterBreak="0">
    <w:nsid w:val="78C44BDD"/>
    <w:multiLevelType w:val="multilevel"/>
    <w:tmpl w:val="3D0A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8EF2F23"/>
    <w:multiLevelType w:val="multilevel"/>
    <w:tmpl w:val="08B4534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1" w15:restartNumberingAfterBreak="0">
    <w:nsid w:val="794D3EA9"/>
    <w:multiLevelType w:val="multilevel"/>
    <w:tmpl w:val="18B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2" w15:restartNumberingAfterBreak="0">
    <w:nsid w:val="79FB6A20"/>
    <w:multiLevelType w:val="multilevel"/>
    <w:tmpl w:val="29A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3" w15:restartNumberingAfterBreak="0">
    <w:nsid w:val="7A1C4A4B"/>
    <w:multiLevelType w:val="multilevel"/>
    <w:tmpl w:val="B72CB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4" w15:restartNumberingAfterBreak="0">
    <w:nsid w:val="7A6A1551"/>
    <w:multiLevelType w:val="multilevel"/>
    <w:tmpl w:val="FF249BB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5" w15:restartNumberingAfterBreak="0">
    <w:nsid w:val="7AF26A72"/>
    <w:multiLevelType w:val="multilevel"/>
    <w:tmpl w:val="D06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2B7C82"/>
    <w:multiLevelType w:val="hybridMultilevel"/>
    <w:tmpl w:val="A0B23C18"/>
    <w:lvl w:ilvl="0" w:tplc="B0680FCC">
      <w:start w:val="1"/>
      <w:numFmt w:val="upperLetter"/>
      <w:pStyle w:val="AppendixA"/>
      <w:lvlText w:val="Appendix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287" w15:restartNumberingAfterBreak="0">
    <w:nsid w:val="7B49711E"/>
    <w:multiLevelType w:val="multilevel"/>
    <w:tmpl w:val="BE9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C272563"/>
    <w:multiLevelType w:val="multilevel"/>
    <w:tmpl w:val="EF8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C3E24B0"/>
    <w:multiLevelType w:val="multilevel"/>
    <w:tmpl w:val="5F3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8016CA"/>
    <w:multiLevelType w:val="multilevel"/>
    <w:tmpl w:val="F616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1" w15:restartNumberingAfterBreak="0">
    <w:nsid w:val="7D447DC9"/>
    <w:multiLevelType w:val="multilevel"/>
    <w:tmpl w:val="AC8C1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92" w15:restartNumberingAfterBreak="0">
    <w:nsid w:val="7D8B2289"/>
    <w:multiLevelType w:val="multilevel"/>
    <w:tmpl w:val="275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DCD74AC"/>
    <w:multiLevelType w:val="multilevel"/>
    <w:tmpl w:val="986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E6776FF"/>
    <w:multiLevelType w:val="hybridMultilevel"/>
    <w:tmpl w:val="BC9E8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EB653DE"/>
    <w:multiLevelType w:val="multilevel"/>
    <w:tmpl w:val="5A9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6" w15:restartNumberingAfterBreak="0">
    <w:nsid w:val="7F134755"/>
    <w:multiLevelType w:val="multilevel"/>
    <w:tmpl w:val="9F1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2A4E1A"/>
    <w:multiLevelType w:val="hybridMultilevel"/>
    <w:tmpl w:val="152A5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608455">
    <w:abstractNumId w:val="191"/>
  </w:num>
  <w:num w:numId="2" w16cid:durableId="126751605">
    <w:abstractNumId w:val="175"/>
  </w:num>
  <w:num w:numId="3" w16cid:durableId="318734281">
    <w:abstractNumId w:val="171"/>
  </w:num>
  <w:num w:numId="4" w16cid:durableId="1476800554">
    <w:abstractNumId w:val="225"/>
  </w:num>
  <w:num w:numId="5" w16cid:durableId="2071998959">
    <w:abstractNumId w:val="249"/>
  </w:num>
  <w:num w:numId="6" w16cid:durableId="1303191373">
    <w:abstractNumId w:val="226"/>
  </w:num>
  <w:num w:numId="7" w16cid:durableId="2099669464">
    <w:abstractNumId w:val="181"/>
  </w:num>
  <w:num w:numId="8" w16cid:durableId="1344432564">
    <w:abstractNumId w:val="286"/>
  </w:num>
  <w:num w:numId="9" w16cid:durableId="1634366631">
    <w:abstractNumId w:val="80"/>
  </w:num>
  <w:num w:numId="10" w16cid:durableId="478688864">
    <w:abstractNumId w:val="53"/>
  </w:num>
  <w:num w:numId="11" w16cid:durableId="986471430">
    <w:abstractNumId w:val="211"/>
  </w:num>
  <w:num w:numId="12" w16cid:durableId="1596743044">
    <w:abstractNumId w:val="258"/>
  </w:num>
  <w:num w:numId="13" w16cid:durableId="981540202">
    <w:abstractNumId w:val="93"/>
  </w:num>
  <w:num w:numId="14" w16cid:durableId="1760983862">
    <w:abstractNumId w:val="42"/>
  </w:num>
  <w:num w:numId="15" w16cid:durableId="1846629804">
    <w:abstractNumId w:val="1"/>
  </w:num>
  <w:num w:numId="16" w16cid:durableId="1101679372">
    <w:abstractNumId w:val="61"/>
  </w:num>
  <w:num w:numId="17" w16cid:durableId="2063938295">
    <w:abstractNumId w:val="12"/>
  </w:num>
  <w:num w:numId="18" w16cid:durableId="1807045176">
    <w:abstractNumId w:val="143"/>
  </w:num>
  <w:num w:numId="19" w16cid:durableId="1154099654">
    <w:abstractNumId w:val="198"/>
  </w:num>
  <w:num w:numId="20" w16cid:durableId="1772554404">
    <w:abstractNumId w:val="83"/>
  </w:num>
  <w:num w:numId="21" w16cid:durableId="928586090">
    <w:abstractNumId w:val="62"/>
  </w:num>
  <w:num w:numId="22" w16cid:durableId="683094148">
    <w:abstractNumId w:val="162"/>
  </w:num>
  <w:num w:numId="23" w16cid:durableId="866407428">
    <w:abstractNumId w:val="232"/>
  </w:num>
  <w:num w:numId="24" w16cid:durableId="1721904505">
    <w:abstractNumId w:val="5"/>
  </w:num>
  <w:num w:numId="25" w16cid:durableId="1334184331">
    <w:abstractNumId w:val="14"/>
  </w:num>
  <w:num w:numId="26" w16cid:durableId="2096631474">
    <w:abstractNumId w:val="182"/>
  </w:num>
  <w:num w:numId="27" w16cid:durableId="1690448569">
    <w:abstractNumId w:val="68"/>
  </w:num>
  <w:num w:numId="28" w16cid:durableId="1297444248">
    <w:abstractNumId w:val="44"/>
  </w:num>
  <w:num w:numId="29" w16cid:durableId="1963684393">
    <w:abstractNumId w:val="25"/>
  </w:num>
  <w:num w:numId="30" w16cid:durableId="1673024254">
    <w:abstractNumId w:val="281"/>
  </w:num>
  <w:num w:numId="31" w16cid:durableId="665402019">
    <w:abstractNumId w:val="204"/>
  </w:num>
  <w:num w:numId="32" w16cid:durableId="368335886">
    <w:abstractNumId w:val="184"/>
  </w:num>
  <w:num w:numId="33" w16cid:durableId="718895495">
    <w:abstractNumId w:val="200"/>
  </w:num>
  <w:num w:numId="34" w16cid:durableId="1005280155">
    <w:abstractNumId w:val="256"/>
  </w:num>
  <w:num w:numId="35" w16cid:durableId="423914780">
    <w:abstractNumId w:val="8"/>
  </w:num>
  <w:num w:numId="36" w16cid:durableId="1656489988">
    <w:abstractNumId w:val="4"/>
  </w:num>
  <w:num w:numId="37" w16cid:durableId="1756053364">
    <w:abstractNumId w:val="108"/>
  </w:num>
  <w:num w:numId="38" w16cid:durableId="531235730">
    <w:abstractNumId w:val="222"/>
  </w:num>
  <w:num w:numId="39" w16cid:durableId="1573928399">
    <w:abstractNumId w:val="257"/>
  </w:num>
  <w:num w:numId="40" w16cid:durableId="1415276060">
    <w:abstractNumId w:val="99"/>
  </w:num>
  <w:num w:numId="41" w16cid:durableId="390082985">
    <w:abstractNumId w:val="2"/>
  </w:num>
  <w:num w:numId="42" w16cid:durableId="1062363206">
    <w:abstractNumId w:val="76"/>
  </w:num>
  <w:num w:numId="43" w16cid:durableId="2067530488">
    <w:abstractNumId w:val="98"/>
  </w:num>
  <w:num w:numId="44" w16cid:durableId="963314779">
    <w:abstractNumId w:val="37"/>
  </w:num>
  <w:num w:numId="45" w16cid:durableId="1516335555">
    <w:abstractNumId w:val="57"/>
  </w:num>
  <w:num w:numId="46" w16cid:durableId="782380038">
    <w:abstractNumId w:val="18"/>
  </w:num>
  <w:num w:numId="47" w16cid:durableId="693506148">
    <w:abstractNumId w:val="166"/>
  </w:num>
  <w:num w:numId="48" w16cid:durableId="951015692">
    <w:abstractNumId w:val="153"/>
  </w:num>
  <w:num w:numId="49" w16cid:durableId="1969121470">
    <w:abstractNumId w:val="192"/>
  </w:num>
  <w:num w:numId="50" w16cid:durableId="1905215666">
    <w:abstractNumId w:val="187"/>
  </w:num>
  <w:num w:numId="51" w16cid:durableId="1280143342">
    <w:abstractNumId w:val="259"/>
  </w:num>
  <w:num w:numId="52" w16cid:durableId="908619215">
    <w:abstractNumId w:val="100"/>
  </w:num>
  <w:num w:numId="53" w16cid:durableId="415828845">
    <w:abstractNumId w:val="146"/>
  </w:num>
  <w:num w:numId="54" w16cid:durableId="1384789936">
    <w:abstractNumId w:val="116"/>
  </w:num>
  <w:num w:numId="55" w16cid:durableId="39287617">
    <w:abstractNumId w:val="157"/>
  </w:num>
  <w:num w:numId="56" w16cid:durableId="409159690">
    <w:abstractNumId w:val="6"/>
  </w:num>
  <w:num w:numId="57" w16cid:durableId="919825324">
    <w:abstractNumId w:val="209"/>
  </w:num>
  <w:num w:numId="58" w16cid:durableId="2046825802">
    <w:abstractNumId w:val="89"/>
  </w:num>
  <w:num w:numId="59" w16cid:durableId="1496529068">
    <w:abstractNumId w:val="283"/>
  </w:num>
  <w:num w:numId="60" w16cid:durableId="1370492340">
    <w:abstractNumId w:val="284"/>
  </w:num>
  <w:num w:numId="61" w16cid:durableId="1481922904">
    <w:abstractNumId w:val="280"/>
  </w:num>
  <w:num w:numId="62" w16cid:durableId="886838182">
    <w:abstractNumId w:val="64"/>
  </w:num>
  <w:num w:numId="63" w16cid:durableId="873345068">
    <w:abstractNumId w:val="228"/>
  </w:num>
  <w:num w:numId="64" w16cid:durableId="288364616">
    <w:abstractNumId w:val="147"/>
  </w:num>
  <w:num w:numId="65" w16cid:durableId="737167069">
    <w:abstractNumId w:val="160"/>
  </w:num>
  <w:num w:numId="66" w16cid:durableId="1268469132">
    <w:abstractNumId w:val="291"/>
  </w:num>
  <w:num w:numId="67" w16cid:durableId="1684940865">
    <w:abstractNumId w:val="245"/>
  </w:num>
  <w:num w:numId="68" w16cid:durableId="1546410955">
    <w:abstractNumId w:val="121"/>
  </w:num>
  <w:num w:numId="69" w16cid:durableId="742528763">
    <w:abstractNumId w:val="134"/>
  </w:num>
  <w:num w:numId="70" w16cid:durableId="1371033627">
    <w:abstractNumId w:val="156"/>
  </w:num>
  <w:num w:numId="71" w16cid:durableId="1005982392">
    <w:abstractNumId w:val="27"/>
  </w:num>
  <w:num w:numId="72" w16cid:durableId="231933355">
    <w:abstractNumId w:val="138"/>
  </w:num>
  <w:num w:numId="73" w16cid:durableId="691683239">
    <w:abstractNumId w:val="186"/>
  </w:num>
  <w:num w:numId="74" w16cid:durableId="1143695492">
    <w:abstractNumId w:val="131"/>
  </w:num>
  <w:num w:numId="75" w16cid:durableId="1317799868">
    <w:abstractNumId w:val="229"/>
  </w:num>
  <w:num w:numId="76" w16cid:durableId="1523932311">
    <w:abstractNumId w:val="132"/>
  </w:num>
  <w:num w:numId="77" w16cid:durableId="788208414">
    <w:abstractNumId w:val="111"/>
  </w:num>
  <w:num w:numId="78" w16cid:durableId="349264336">
    <w:abstractNumId w:val="26"/>
  </w:num>
  <w:num w:numId="79" w16cid:durableId="2032101720">
    <w:abstractNumId w:val="233"/>
  </w:num>
  <w:num w:numId="80" w16cid:durableId="709380797">
    <w:abstractNumId w:val="87"/>
  </w:num>
  <w:num w:numId="81" w16cid:durableId="620647180">
    <w:abstractNumId w:val="91"/>
  </w:num>
  <w:num w:numId="82" w16cid:durableId="1638224215">
    <w:abstractNumId w:val="29"/>
  </w:num>
  <w:num w:numId="83" w16cid:durableId="488598706">
    <w:abstractNumId w:val="254"/>
  </w:num>
  <w:num w:numId="84" w16cid:durableId="1067802653">
    <w:abstractNumId w:val="20"/>
  </w:num>
  <w:num w:numId="85" w16cid:durableId="1992054043">
    <w:abstractNumId w:val="196"/>
  </w:num>
  <w:num w:numId="86" w16cid:durableId="165099311">
    <w:abstractNumId w:val="240"/>
  </w:num>
  <w:num w:numId="87" w16cid:durableId="728041768">
    <w:abstractNumId w:val="45"/>
  </w:num>
  <w:num w:numId="88" w16cid:durableId="488374460">
    <w:abstractNumId w:val="216"/>
  </w:num>
  <w:num w:numId="89" w16cid:durableId="481506324">
    <w:abstractNumId w:val="55"/>
  </w:num>
  <w:num w:numId="90" w16cid:durableId="2082554034">
    <w:abstractNumId w:val="210"/>
  </w:num>
  <w:num w:numId="91" w16cid:durableId="1611011137">
    <w:abstractNumId w:val="59"/>
  </w:num>
  <w:num w:numId="92" w16cid:durableId="1735547198">
    <w:abstractNumId w:val="266"/>
  </w:num>
  <w:num w:numId="93" w16cid:durableId="1464038702">
    <w:abstractNumId w:val="30"/>
  </w:num>
  <w:num w:numId="94" w16cid:durableId="792090840">
    <w:abstractNumId w:val="267"/>
  </w:num>
  <w:num w:numId="95" w16cid:durableId="1888102966">
    <w:abstractNumId w:val="273"/>
  </w:num>
  <w:num w:numId="96" w16cid:durableId="902105056">
    <w:abstractNumId w:val="137"/>
  </w:num>
  <w:num w:numId="97" w16cid:durableId="1074159975">
    <w:abstractNumId w:val="170"/>
  </w:num>
  <w:num w:numId="98" w16cid:durableId="1713267106">
    <w:abstractNumId w:val="66"/>
  </w:num>
  <w:num w:numId="99" w16cid:durableId="1556432729">
    <w:abstractNumId w:val="214"/>
  </w:num>
  <w:num w:numId="100" w16cid:durableId="401759503">
    <w:abstractNumId w:val="46"/>
  </w:num>
  <w:num w:numId="101" w16cid:durableId="1437405559">
    <w:abstractNumId w:val="251"/>
  </w:num>
  <w:num w:numId="102" w16cid:durableId="1179391970">
    <w:abstractNumId w:val="271"/>
  </w:num>
  <w:num w:numId="103" w16cid:durableId="2045248914">
    <w:abstractNumId w:val="47"/>
  </w:num>
  <w:num w:numId="104" w16cid:durableId="996763441">
    <w:abstractNumId w:val="56"/>
  </w:num>
  <w:num w:numId="105" w16cid:durableId="784732350">
    <w:abstractNumId w:val="95"/>
  </w:num>
  <w:num w:numId="106" w16cid:durableId="1007756958">
    <w:abstractNumId w:val="253"/>
  </w:num>
  <w:num w:numId="107" w16cid:durableId="2099478270">
    <w:abstractNumId w:val="15"/>
  </w:num>
  <w:num w:numId="108" w16cid:durableId="25453612">
    <w:abstractNumId w:val="154"/>
  </w:num>
  <w:num w:numId="109" w16cid:durableId="1689865550">
    <w:abstractNumId w:val="242"/>
  </w:num>
  <w:num w:numId="110" w16cid:durableId="2049866345">
    <w:abstractNumId w:val="231"/>
  </w:num>
  <w:num w:numId="111" w16cid:durableId="1542522685">
    <w:abstractNumId w:val="36"/>
  </w:num>
  <w:num w:numId="112" w16cid:durableId="1834759543">
    <w:abstractNumId w:val="158"/>
  </w:num>
  <w:num w:numId="113" w16cid:durableId="102112907">
    <w:abstractNumId w:val="183"/>
  </w:num>
  <w:num w:numId="114" w16cid:durableId="1430390945">
    <w:abstractNumId w:val="218"/>
  </w:num>
  <w:num w:numId="115" w16cid:durableId="471869153">
    <w:abstractNumId w:val="107"/>
  </w:num>
  <w:num w:numId="116" w16cid:durableId="1466316171">
    <w:abstractNumId w:val="67"/>
  </w:num>
  <w:num w:numId="117" w16cid:durableId="508563899">
    <w:abstractNumId w:val="277"/>
  </w:num>
  <w:num w:numId="118" w16cid:durableId="325062906">
    <w:abstractNumId w:val="221"/>
  </w:num>
  <w:num w:numId="119" w16cid:durableId="1698190444">
    <w:abstractNumId w:val="155"/>
  </w:num>
  <w:num w:numId="120" w16cid:durableId="2143115847">
    <w:abstractNumId w:val="73"/>
  </w:num>
  <w:num w:numId="121" w16cid:durableId="1719234014">
    <w:abstractNumId w:val="247"/>
  </w:num>
  <w:num w:numId="122" w16cid:durableId="1422919022">
    <w:abstractNumId w:val="17"/>
  </w:num>
  <w:num w:numId="123" w16cid:durableId="500581500">
    <w:abstractNumId w:val="114"/>
  </w:num>
  <w:num w:numId="124" w16cid:durableId="695619193">
    <w:abstractNumId w:val="230"/>
  </w:num>
  <w:num w:numId="125" w16cid:durableId="277219210">
    <w:abstractNumId w:val="159"/>
  </w:num>
  <w:num w:numId="126" w16cid:durableId="60520861">
    <w:abstractNumId w:val="290"/>
  </w:num>
  <w:num w:numId="127" w16cid:durableId="356275780">
    <w:abstractNumId w:val="282"/>
  </w:num>
  <w:num w:numId="128" w16cid:durableId="1780368460">
    <w:abstractNumId w:val="133"/>
  </w:num>
  <w:num w:numId="129" w16cid:durableId="298269178">
    <w:abstractNumId w:val="13"/>
  </w:num>
  <w:num w:numId="130" w16cid:durableId="529147461">
    <w:abstractNumId w:val="136"/>
  </w:num>
  <w:num w:numId="131" w16cid:durableId="115298509">
    <w:abstractNumId w:val="139"/>
  </w:num>
  <w:num w:numId="132" w16cid:durableId="228342704">
    <w:abstractNumId w:val="149"/>
  </w:num>
  <w:num w:numId="133" w16cid:durableId="251856302">
    <w:abstractNumId w:val="272"/>
  </w:num>
  <w:num w:numId="134" w16cid:durableId="897129883">
    <w:abstractNumId w:val="179"/>
  </w:num>
  <w:num w:numId="135" w16cid:durableId="1119183821">
    <w:abstractNumId w:val="208"/>
  </w:num>
  <w:num w:numId="136" w16cid:durableId="197014629">
    <w:abstractNumId w:val="269"/>
  </w:num>
  <w:num w:numId="137" w16cid:durableId="1802068582">
    <w:abstractNumId w:val="224"/>
  </w:num>
  <w:num w:numId="138" w16cid:durableId="1284386507">
    <w:abstractNumId w:val="124"/>
  </w:num>
  <w:num w:numId="139" w16cid:durableId="1579824200">
    <w:abstractNumId w:val="113"/>
  </w:num>
  <w:num w:numId="140" w16cid:durableId="523059765">
    <w:abstractNumId w:val="241"/>
  </w:num>
  <w:num w:numId="141" w16cid:durableId="655185686">
    <w:abstractNumId w:val="34"/>
  </w:num>
  <w:num w:numId="142" w16cid:durableId="1111823408">
    <w:abstractNumId w:val="195"/>
  </w:num>
  <w:num w:numId="143" w16cid:durableId="184053315">
    <w:abstractNumId w:val="295"/>
  </w:num>
  <w:num w:numId="144" w16cid:durableId="805896879">
    <w:abstractNumId w:val="135"/>
  </w:num>
  <w:num w:numId="145" w16cid:durableId="1731079992">
    <w:abstractNumId w:val="40"/>
  </w:num>
  <w:num w:numId="146" w16cid:durableId="1043823248">
    <w:abstractNumId w:val="125"/>
  </w:num>
  <w:num w:numId="147" w16cid:durableId="1086271849">
    <w:abstractNumId w:val="261"/>
  </w:num>
  <w:num w:numId="148" w16cid:durableId="1154295975">
    <w:abstractNumId w:val="203"/>
  </w:num>
  <w:num w:numId="149" w16cid:durableId="1961492902">
    <w:abstractNumId w:val="177"/>
  </w:num>
  <w:num w:numId="150" w16cid:durableId="1051659023">
    <w:abstractNumId w:val="255"/>
  </w:num>
  <w:num w:numId="151" w16cid:durableId="1976256226">
    <w:abstractNumId w:val="141"/>
  </w:num>
  <w:num w:numId="152" w16cid:durableId="1585919067">
    <w:abstractNumId w:val="246"/>
  </w:num>
  <w:num w:numId="153" w16cid:durableId="1251232668">
    <w:abstractNumId w:val="129"/>
  </w:num>
  <w:num w:numId="154" w16cid:durableId="1185754545">
    <w:abstractNumId w:val="212"/>
  </w:num>
  <w:num w:numId="155" w16cid:durableId="1113864098">
    <w:abstractNumId w:val="278"/>
  </w:num>
  <w:num w:numId="156" w16cid:durableId="1709524659">
    <w:abstractNumId w:val="52"/>
  </w:num>
  <w:num w:numId="157" w16cid:durableId="1631475465">
    <w:abstractNumId w:val="19"/>
  </w:num>
  <w:num w:numId="158" w16cid:durableId="847056962">
    <w:abstractNumId w:val="219"/>
  </w:num>
  <w:num w:numId="159" w16cid:durableId="129445063">
    <w:abstractNumId w:val="297"/>
  </w:num>
  <w:num w:numId="160" w16cid:durableId="1761870423">
    <w:abstractNumId w:val="294"/>
  </w:num>
  <w:num w:numId="161" w16cid:durableId="2088335300">
    <w:abstractNumId w:val="49"/>
  </w:num>
  <w:num w:numId="162" w16cid:durableId="652442129">
    <w:abstractNumId w:val="90"/>
  </w:num>
  <w:num w:numId="163" w16cid:durableId="2129467753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426118293">
    <w:abstractNumId w:val="103"/>
  </w:num>
  <w:num w:numId="165" w16cid:durableId="1720930624">
    <w:abstractNumId w:val="201"/>
  </w:num>
  <w:num w:numId="166" w16cid:durableId="963998101">
    <w:abstractNumId w:val="43"/>
  </w:num>
  <w:num w:numId="167" w16cid:durableId="499009697">
    <w:abstractNumId w:val="35"/>
  </w:num>
  <w:num w:numId="168" w16cid:durableId="2025471785">
    <w:abstractNumId w:val="287"/>
  </w:num>
  <w:num w:numId="169" w16cid:durableId="95298050">
    <w:abstractNumId w:val="263"/>
  </w:num>
  <w:num w:numId="170" w16cid:durableId="266810092">
    <w:abstractNumId w:val="118"/>
  </w:num>
  <w:num w:numId="171" w16cid:durableId="165365140">
    <w:abstractNumId w:val="178"/>
  </w:num>
  <w:num w:numId="172" w16cid:durableId="1853059254">
    <w:abstractNumId w:val="270"/>
  </w:num>
  <w:num w:numId="173" w16cid:durableId="1752703637">
    <w:abstractNumId w:val="172"/>
  </w:num>
  <w:num w:numId="174" w16cid:durableId="617831092">
    <w:abstractNumId w:val="238"/>
  </w:num>
  <w:num w:numId="175" w16cid:durableId="1594437327">
    <w:abstractNumId w:val="10"/>
  </w:num>
  <w:num w:numId="176" w16cid:durableId="1686322344">
    <w:abstractNumId w:val="21"/>
  </w:num>
  <w:num w:numId="177" w16cid:durableId="1419211841">
    <w:abstractNumId w:val="31"/>
  </w:num>
  <w:num w:numId="178" w16cid:durableId="1345326307">
    <w:abstractNumId w:val="252"/>
  </w:num>
  <w:num w:numId="179" w16cid:durableId="843784036">
    <w:abstractNumId w:val="117"/>
  </w:num>
  <w:num w:numId="180" w16cid:durableId="588081115">
    <w:abstractNumId w:val="65"/>
  </w:num>
  <w:num w:numId="181" w16cid:durableId="1680233406">
    <w:abstractNumId w:val="130"/>
  </w:num>
  <w:num w:numId="182" w16cid:durableId="1635911106">
    <w:abstractNumId w:val="236"/>
  </w:num>
  <w:num w:numId="183" w16cid:durableId="1606228012">
    <w:abstractNumId w:val="74"/>
  </w:num>
  <w:num w:numId="184" w16cid:durableId="21709040">
    <w:abstractNumId w:val="276"/>
  </w:num>
  <w:num w:numId="185" w16cid:durableId="1243762536">
    <w:abstractNumId w:val="0"/>
  </w:num>
  <w:num w:numId="186" w16cid:durableId="1746874498">
    <w:abstractNumId w:val="58"/>
  </w:num>
  <w:num w:numId="187" w16cid:durableId="1306471590">
    <w:abstractNumId w:val="102"/>
  </w:num>
  <w:num w:numId="188" w16cid:durableId="907154199">
    <w:abstractNumId w:val="86"/>
  </w:num>
  <w:num w:numId="189" w16cid:durableId="170679147">
    <w:abstractNumId w:val="110"/>
  </w:num>
  <w:num w:numId="190" w16cid:durableId="2035493331">
    <w:abstractNumId w:val="41"/>
  </w:num>
  <w:num w:numId="191" w16cid:durableId="1527794734">
    <w:abstractNumId w:val="268"/>
  </w:num>
  <w:num w:numId="192" w16cid:durableId="873074504">
    <w:abstractNumId w:val="202"/>
  </w:num>
  <w:num w:numId="193" w16cid:durableId="1043869900">
    <w:abstractNumId w:val="292"/>
  </w:num>
  <w:num w:numId="194" w16cid:durableId="1023172886">
    <w:abstractNumId w:val="161"/>
  </w:num>
  <w:num w:numId="195" w16cid:durableId="700978047">
    <w:abstractNumId w:val="185"/>
  </w:num>
  <w:num w:numId="196" w16cid:durableId="1688098372">
    <w:abstractNumId w:val="119"/>
  </w:num>
  <w:num w:numId="197" w16cid:durableId="818302256">
    <w:abstractNumId w:val="106"/>
  </w:num>
  <w:num w:numId="198" w16cid:durableId="750077482">
    <w:abstractNumId w:val="288"/>
  </w:num>
  <w:num w:numId="199" w16cid:durableId="1802380439">
    <w:abstractNumId w:val="9"/>
  </w:num>
  <w:num w:numId="200" w16cid:durableId="313262699">
    <w:abstractNumId w:val="215"/>
  </w:num>
  <w:num w:numId="201" w16cid:durableId="1652949709">
    <w:abstractNumId w:val="260"/>
  </w:num>
  <w:num w:numId="202" w16cid:durableId="422147360">
    <w:abstractNumId w:val="70"/>
  </w:num>
  <w:num w:numId="203" w16cid:durableId="926622408">
    <w:abstractNumId w:val="96"/>
  </w:num>
  <w:num w:numId="204" w16cid:durableId="126776719">
    <w:abstractNumId w:val="69"/>
  </w:num>
  <w:num w:numId="205" w16cid:durableId="2109081977">
    <w:abstractNumId w:val="262"/>
  </w:num>
  <w:num w:numId="206" w16cid:durableId="2051998570">
    <w:abstractNumId w:val="22"/>
  </w:num>
  <w:num w:numId="207" w16cid:durableId="489906498">
    <w:abstractNumId w:val="112"/>
  </w:num>
  <w:num w:numId="208" w16cid:durableId="12614732">
    <w:abstractNumId w:val="227"/>
  </w:num>
  <w:num w:numId="209" w16cid:durableId="1296525117">
    <w:abstractNumId w:val="127"/>
  </w:num>
  <w:num w:numId="210" w16cid:durableId="1988046489">
    <w:abstractNumId w:val="250"/>
  </w:num>
  <w:num w:numId="211" w16cid:durableId="2078016112">
    <w:abstractNumId w:val="239"/>
  </w:num>
  <w:num w:numId="212" w16cid:durableId="1127041994">
    <w:abstractNumId w:val="85"/>
  </w:num>
  <w:num w:numId="213" w16cid:durableId="248467086">
    <w:abstractNumId w:val="151"/>
  </w:num>
  <w:num w:numId="214" w16cid:durableId="1876694287">
    <w:abstractNumId w:val="217"/>
  </w:num>
  <w:num w:numId="215" w16cid:durableId="1878271433">
    <w:abstractNumId w:val="24"/>
  </w:num>
  <w:num w:numId="216" w16cid:durableId="1108042908">
    <w:abstractNumId w:val="77"/>
  </w:num>
  <w:num w:numId="217" w16cid:durableId="1814784875">
    <w:abstractNumId w:val="11"/>
  </w:num>
  <w:num w:numId="218" w16cid:durableId="93861388">
    <w:abstractNumId w:val="148"/>
  </w:num>
  <w:num w:numId="219" w16cid:durableId="1630361624">
    <w:abstractNumId w:val="122"/>
  </w:num>
  <w:num w:numId="220" w16cid:durableId="1608388222">
    <w:abstractNumId w:val="180"/>
  </w:num>
  <w:num w:numId="221" w16cid:durableId="958536543">
    <w:abstractNumId w:val="104"/>
  </w:num>
  <w:num w:numId="222" w16cid:durableId="1537742683">
    <w:abstractNumId w:val="194"/>
  </w:num>
  <w:num w:numId="223" w16cid:durableId="1935507094">
    <w:abstractNumId w:val="101"/>
  </w:num>
  <w:num w:numId="224" w16cid:durableId="1160465096">
    <w:abstractNumId w:val="39"/>
  </w:num>
  <w:num w:numId="225" w16cid:durableId="751437385">
    <w:abstractNumId w:val="94"/>
  </w:num>
  <w:num w:numId="226" w16cid:durableId="1621837476">
    <w:abstractNumId w:val="167"/>
  </w:num>
  <w:num w:numId="227" w16cid:durableId="1649744094">
    <w:abstractNumId w:val="128"/>
  </w:num>
  <w:num w:numId="228" w16cid:durableId="1501039409">
    <w:abstractNumId w:val="97"/>
  </w:num>
  <w:num w:numId="229" w16cid:durableId="1092118198">
    <w:abstractNumId w:val="28"/>
  </w:num>
  <w:num w:numId="230" w16cid:durableId="945229438">
    <w:abstractNumId w:val="78"/>
  </w:num>
  <w:num w:numId="231" w16cid:durableId="102696179">
    <w:abstractNumId w:val="207"/>
  </w:num>
  <w:num w:numId="232" w16cid:durableId="202908482">
    <w:abstractNumId w:val="264"/>
  </w:num>
  <w:num w:numId="233" w16cid:durableId="1137188084">
    <w:abstractNumId w:val="72"/>
  </w:num>
  <w:num w:numId="234" w16cid:durableId="981538937">
    <w:abstractNumId w:val="7"/>
  </w:num>
  <w:num w:numId="235" w16cid:durableId="975722245">
    <w:abstractNumId w:val="23"/>
  </w:num>
  <w:num w:numId="236" w16cid:durableId="745301910">
    <w:abstractNumId w:val="279"/>
  </w:num>
  <w:num w:numId="237" w16cid:durableId="648941684">
    <w:abstractNumId w:val="142"/>
  </w:num>
  <w:num w:numId="238" w16cid:durableId="2072608564">
    <w:abstractNumId w:val="193"/>
  </w:num>
  <w:num w:numId="239" w16cid:durableId="1816870390">
    <w:abstractNumId w:val="145"/>
  </w:num>
  <w:num w:numId="240" w16cid:durableId="1029909615">
    <w:abstractNumId w:val="165"/>
  </w:num>
  <w:num w:numId="241" w16cid:durableId="1342124374">
    <w:abstractNumId w:val="176"/>
  </w:num>
  <w:num w:numId="242" w16cid:durableId="1759137530">
    <w:abstractNumId w:val="293"/>
  </w:num>
  <w:num w:numId="243" w16cid:durableId="1953055696">
    <w:abstractNumId w:val="32"/>
  </w:num>
  <w:num w:numId="244" w16cid:durableId="1117986055">
    <w:abstractNumId w:val="190"/>
  </w:num>
  <w:num w:numId="245" w16cid:durableId="191577073">
    <w:abstractNumId w:val="188"/>
  </w:num>
  <w:num w:numId="246" w16cid:durableId="1842622354">
    <w:abstractNumId w:val="144"/>
  </w:num>
  <w:num w:numId="247" w16cid:durableId="1668829235">
    <w:abstractNumId w:val="120"/>
  </w:num>
  <w:num w:numId="248" w16cid:durableId="1949850475">
    <w:abstractNumId w:val="152"/>
  </w:num>
  <w:num w:numId="249" w16cid:durableId="1999770384">
    <w:abstractNumId w:val="237"/>
  </w:num>
  <w:num w:numId="250" w16cid:durableId="2078747270">
    <w:abstractNumId w:val="105"/>
  </w:num>
  <w:num w:numId="251" w16cid:durableId="771626844">
    <w:abstractNumId w:val="48"/>
  </w:num>
  <w:num w:numId="252" w16cid:durableId="1494183760">
    <w:abstractNumId w:val="244"/>
  </w:num>
  <w:num w:numId="253" w16cid:durableId="488638897">
    <w:abstractNumId w:val="274"/>
  </w:num>
  <w:num w:numId="254" w16cid:durableId="850339722">
    <w:abstractNumId w:val="109"/>
  </w:num>
  <w:num w:numId="255" w16cid:durableId="1989817755">
    <w:abstractNumId w:val="243"/>
  </w:num>
  <w:num w:numId="256" w16cid:durableId="1094058390">
    <w:abstractNumId w:val="75"/>
  </w:num>
  <w:num w:numId="257" w16cid:durableId="1827552854">
    <w:abstractNumId w:val="16"/>
  </w:num>
  <w:num w:numId="258" w16cid:durableId="280890407">
    <w:abstractNumId w:val="126"/>
  </w:num>
  <w:num w:numId="259" w16cid:durableId="1429109929">
    <w:abstractNumId w:val="234"/>
  </w:num>
  <w:num w:numId="260" w16cid:durableId="1564485453">
    <w:abstractNumId w:val="199"/>
  </w:num>
  <w:num w:numId="261" w16cid:durableId="1648585928">
    <w:abstractNumId w:val="265"/>
  </w:num>
  <w:num w:numId="262" w16cid:durableId="1018198189">
    <w:abstractNumId w:val="197"/>
  </w:num>
  <w:num w:numId="263" w16cid:durableId="1928228365">
    <w:abstractNumId w:val="205"/>
  </w:num>
  <w:num w:numId="264" w16cid:durableId="804926591">
    <w:abstractNumId w:val="60"/>
  </w:num>
  <w:num w:numId="265" w16cid:durableId="1556114593">
    <w:abstractNumId w:val="79"/>
  </w:num>
  <w:num w:numId="266" w16cid:durableId="1640107405">
    <w:abstractNumId w:val="3"/>
  </w:num>
  <w:num w:numId="267" w16cid:durableId="1449543027">
    <w:abstractNumId w:val="71"/>
  </w:num>
  <w:num w:numId="268" w16cid:durableId="1842970469">
    <w:abstractNumId w:val="296"/>
  </w:num>
  <w:num w:numId="269" w16cid:durableId="1110782164">
    <w:abstractNumId w:val="51"/>
  </w:num>
  <w:num w:numId="270" w16cid:durableId="1125734645">
    <w:abstractNumId w:val="285"/>
  </w:num>
  <w:num w:numId="271" w16cid:durableId="1604453173">
    <w:abstractNumId w:val="289"/>
  </w:num>
  <w:num w:numId="272" w16cid:durableId="1961185174">
    <w:abstractNumId w:val="115"/>
  </w:num>
  <w:num w:numId="273" w16cid:durableId="2123912271">
    <w:abstractNumId w:val="220"/>
  </w:num>
  <w:num w:numId="274" w16cid:durableId="1327978994">
    <w:abstractNumId w:val="33"/>
  </w:num>
  <w:num w:numId="275" w16cid:durableId="2019573101">
    <w:abstractNumId w:val="223"/>
  </w:num>
  <w:num w:numId="276" w16cid:durableId="1023869742">
    <w:abstractNumId w:val="164"/>
  </w:num>
  <w:num w:numId="277" w16cid:durableId="754134309">
    <w:abstractNumId w:val="81"/>
  </w:num>
  <w:num w:numId="278" w16cid:durableId="1520777313">
    <w:abstractNumId w:val="123"/>
  </w:num>
  <w:num w:numId="279" w16cid:durableId="633561578">
    <w:abstractNumId w:val="206"/>
  </w:num>
  <w:num w:numId="280" w16cid:durableId="906959608">
    <w:abstractNumId w:val="206"/>
    <w:lvlOverride w:ilvl="1">
      <w:lvl w:ilvl="1">
        <w:numFmt w:val="decimal"/>
        <w:lvlText w:val="%2."/>
        <w:lvlJc w:val="left"/>
      </w:lvl>
    </w:lvlOverride>
  </w:num>
  <w:num w:numId="281" w16cid:durableId="1089888136">
    <w:abstractNumId w:val="213"/>
  </w:num>
  <w:num w:numId="282" w16cid:durableId="188566804">
    <w:abstractNumId w:val="174"/>
  </w:num>
  <w:num w:numId="283" w16cid:durableId="2048294687">
    <w:abstractNumId w:val="173"/>
  </w:num>
  <w:num w:numId="284" w16cid:durableId="547841350">
    <w:abstractNumId w:val="38"/>
  </w:num>
  <w:num w:numId="285" w16cid:durableId="593168101">
    <w:abstractNumId w:val="248"/>
  </w:num>
  <w:num w:numId="286" w16cid:durableId="1093550216">
    <w:abstractNumId w:val="92"/>
  </w:num>
  <w:num w:numId="287" w16cid:durableId="167016094">
    <w:abstractNumId w:val="169"/>
  </w:num>
  <w:num w:numId="288" w16cid:durableId="1524131618">
    <w:abstractNumId w:val="140"/>
  </w:num>
  <w:num w:numId="289" w16cid:durableId="633830235">
    <w:abstractNumId w:val="150"/>
  </w:num>
  <w:num w:numId="290" w16cid:durableId="45374936">
    <w:abstractNumId w:val="50"/>
  </w:num>
  <w:num w:numId="291" w16cid:durableId="1054474544">
    <w:abstractNumId w:val="235"/>
  </w:num>
  <w:num w:numId="292" w16cid:durableId="1939023299">
    <w:abstractNumId w:val="163"/>
  </w:num>
  <w:num w:numId="293" w16cid:durableId="413286711">
    <w:abstractNumId w:val="189"/>
  </w:num>
  <w:num w:numId="294" w16cid:durableId="38434781">
    <w:abstractNumId w:val="54"/>
  </w:num>
  <w:num w:numId="295" w16cid:durableId="287013790">
    <w:abstractNumId w:val="88"/>
  </w:num>
  <w:num w:numId="296" w16cid:durableId="1837263610">
    <w:abstractNumId w:val="82"/>
  </w:num>
  <w:num w:numId="297" w16cid:durableId="1279609486">
    <w:abstractNumId w:val="84"/>
  </w:num>
  <w:num w:numId="298" w16cid:durableId="1992634528">
    <w:abstractNumId w:val="168"/>
  </w:num>
  <w:num w:numId="299" w16cid:durableId="700282259">
    <w:abstractNumId w:val="275"/>
  </w:num>
  <w:num w:numId="300" w16cid:durableId="1014110082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1540048835">
    <w:abstractNumId w:val="6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O3MDcysDSysDS1MDBW0lEKTi0uzszPAykwNK8FAMVbE14tAAAA"/>
  </w:docVars>
  <w:rsids>
    <w:rsidRoot w:val="00205FDF"/>
    <w:rsid w:val="00000899"/>
    <w:rsid w:val="00005707"/>
    <w:rsid w:val="00005807"/>
    <w:rsid w:val="00015FBA"/>
    <w:rsid w:val="0002103A"/>
    <w:rsid w:val="00021B8E"/>
    <w:rsid w:val="00022C31"/>
    <w:rsid w:val="00030945"/>
    <w:rsid w:val="000325B9"/>
    <w:rsid w:val="00032CAE"/>
    <w:rsid w:val="00037060"/>
    <w:rsid w:val="000411CB"/>
    <w:rsid w:val="00044521"/>
    <w:rsid w:val="000479AA"/>
    <w:rsid w:val="00051E2A"/>
    <w:rsid w:val="00053513"/>
    <w:rsid w:val="00055522"/>
    <w:rsid w:val="00056AC0"/>
    <w:rsid w:val="000655D1"/>
    <w:rsid w:val="00067E14"/>
    <w:rsid w:val="00073A1B"/>
    <w:rsid w:val="00081B2F"/>
    <w:rsid w:val="000857CE"/>
    <w:rsid w:val="00097985"/>
    <w:rsid w:val="000A1181"/>
    <w:rsid w:val="000A2724"/>
    <w:rsid w:val="000B0600"/>
    <w:rsid w:val="000B2E6F"/>
    <w:rsid w:val="000B3B10"/>
    <w:rsid w:val="000C037B"/>
    <w:rsid w:val="000C142E"/>
    <w:rsid w:val="000D49F9"/>
    <w:rsid w:val="000D5D34"/>
    <w:rsid w:val="000D60C7"/>
    <w:rsid w:val="000E0BBE"/>
    <w:rsid w:val="000E1B70"/>
    <w:rsid w:val="000E4048"/>
    <w:rsid w:val="000E5104"/>
    <w:rsid w:val="000E5C5F"/>
    <w:rsid w:val="000F46B4"/>
    <w:rsid w:val="00103608"/>
    <w:rsid w:val="00105BCA"/>
    <w:rsid w:val="00116FEE"/>
    <w:rsid w:val="00117052"/>
    <w:rsid w:val="0012116F"/>
    <w:rsid w:val="0012173D"/>
    <w:rsid w:val="00122717"/>
    <w:rsid w:val="0012513C"/>
    <w:rsid w:val="00141392"/>
    <w:rsid w:val="00141968"/>
    <w:rsid w:val="00160946"/>
    <w:rsid w:val="0016202E"/>
    <w:rsid w:val="00164E6A"/>
    <w:rsid w:val="0016565D"/>
    <w:rsid w:val="001671E2"/>
    <w:rsid w:val="00172205"/>
    <w:rsid w:val="00172353"/>
    <w:rsid w:val="00172DC1"/>
    <w:rsid w:val="0017476B"/>
    <w:rsid w:val="001747C0"/>
    <w:rsid w:val="00176D62"/>
    <w:rsid w:val="001833CA"/>
    <w:rsid w:val="001873BD"/>
    <w:rsid w:val="00194C0B"/>
    <w:rsid w:val="00195936"/>
    <w:rsid w:val="00195EF4"/>
    <w:rsid w:val="001A17A8"/>
    <w:rsid w:val="001A3201"/>
    <w:rsid w:val="001A521D"/>
    <w:rsid w:val="001A7E84"/>
    <w:rsid w:val="001B5386"/>
    <w:rsid w:val="001D522D"/>
    <w:rsid w:val="001D7345"/>
    <w:rsid w:val="001E2CD2"/>
    <w:rsid w:val="001E32F4"/>
    <w:rsid w:val="001E6683"/>
    <w:rsid w:val="001F52EE"/>
    <w:rsid w:val="001F7168"/>
    <w:rsid w:val="0020117C"/>
    <w:rsid w:val="0020280D"/>
    <w:rsid w:val="00205FDF"/>
    <w:rsid w:val="00206538"/>
    <w:rsid w:val="00207F57"/>
    <w:rsid w:val="002136E6"/>
    <w:rsid w:val="00220B61"/>
    <w:rsid w:val="0022379D"/>
    <w:rsid w:val="00227079"/>
    <w:rsid w:val="00232107"/>
    <w:rsid w:val="00234179"/>
    <w:rsid w:val="00237831"/>
    <w:rsid w:val="002450E3"/>
    <w:rsid w:val="00246F88"/>
    <w:rsid w:val="002522F0"/>
    <w:rsid w:val="00265AE5"/>
    <w:rsid w:val="002679AE"/>
    <w:rsid w:val="00272551"/>
    <w:rsid w:val="00275E4E"/>
    <w:rsid w:val="00287ECA"/>
    <w:rsid w:val="00290CCC"/>
    <w:rsid w:val="002924E3"/>
    <w:rsid w:val="00293648"/>
    <w:rsid w:val="00294802"/>
    <w:rsid w:val="002A1F19"/>
    <w:rsid w:val="002A22A9"/>
    <w:rsid w:val="002B00BE"/>
    <w:rsid w:val="002B5DAB"/>
    <w:rsid w:val="002B6771"/>
    <w:rsid w:val="002B705C"/>
    <w:rsid w:val="002C3DC2"/>
    <w:rsid w:val="002C4C1C"/>
    <w:rsid w:val="002D0586"/>
    <w:rsid w:val="002D3DC7"/>
    <w:rsid w:val="002D4F7D"/>
    <w:rsid w:val="002E0CA8"/>
    <w:rsid w:val="002E18E1"/>
    <w:rsid w:val="002E3A30"/>
    <w:rsid w:val="002E68C1"/>
    <w:rsid w:val="002E7622"/>
    <w:rsid w:val="002F45F0"/>
    <w:rsid w:val="002F6253"/>
    <w:rsid w:val="002F70A7"/>
    <w:rsid w:val="00300ED8"/>
    <w:rsid w:val="00304D42"/>
    <w:rsid w:val="00305F39"/>
    <w:rsid w:val="00312898"/>
    <w:rsid w:val="00314F69"/>
    <w:rsid w:val="003218F0"/>
    <w:rsid w:val="00321F4E"/>
    <w:rsid w:val="00322CD2"/>
    <w:rsid w:val="003249B4"/>
    <w:rsid w:val="003250CA"/>
    <w:rsid w:val="00325C29"/>
    <w:rsid w:val="00326D72"/>
    <w:rsid w:val="0033293A"/>
    <w:rsid w:val="00335A80"/>
    <w:rsid w:val="00337497"/>
    <w:rsid w:val="00340720"/>
    <w:rsid w:val="00355427"/>
    <w:rsid w:val="00356782"/>
    <w:rsid w:val="00361E68"/>
    <w:rsid w:val="00366E3B"/>
    <w:rsid w:val="00373414"/>
    <w:rsid w:val="00380D26"/>
    <w:rsid w:val="003831F8"/>
    <w:rsid w:val="003843D2"/>
    <w:rsid w:val="00385836"/>
    <w:rsid w:val="003928F0"/>
    <w:rsid w:val="00396AAD"/>
    <w:rsid w:val="003A0EB1"/>
    <w:rsid w:val="003B536A"/>
    <w:rsid w:val="003C0232"/>
    <w:rsid w:val="003C46D4"/>
    <w:rsid w:val="003C76B6"/>
    <w:rsid w:val="003E4CC6"/>
    <w:rsid w:val="003E6C3C"/>
    <w:rsid w:val="003F1662"/>
    <w:rsid w:val="003F68FC"/>
    <w:rsid w:val="004033D3"/>
    <w:rsid w:val="004048FD"/>
    <w:rsid w:val="00404A44"/>
    <w:rsid w:val="00410912"/>
    <w:rsid w:val="0041515A"/>
    <w:rsid w:val="00416057"/>
    <w:rsid w:val="00416F2A"/>
    <w:rsid w:val="00420A3F"/>
    <w:rsid w:val="00421A20"/>
    <w:rsid w:val="00421E63"/>
    <w:rsid w:val="00422999"/>
    <w:rsid w:val="00425369"/>
    <w:rsid w:val="00425787"/>
    <w:rsid w:val="004261A3"/>
    <w:rsid w:val="00426288"/>
    <w:rsid w:val="004271C4"/>
    <w:rsid w:val="00427E36"/>
    <w:rsid w:val="00433EDF"/>
    <w:rsid w:val="004340FC"/>
    <w:rsid w:val="00437735"/>
    <w:rsid w:val="00445F45"/>
    <w:rsid w:val="00453B48"/>
    <w:rsid w:val="00464B9E"/>
    <w:rsid w:val="004707E3"/>
    <w:rsid w:val="00474E9A"/>
    <w:rsid w:val="00477518"/>
    <w:rsid w:val="004872B8"/>
    <w:rsid w:val="00487AD5"/>
    <w:rsid w:val="004907B8"/>
    <w:rsid w:val="004959F0"/>
    <w:rsid w:val="004A0512"/>
    <w:rsid w:val="004A084A"/>
    <w:rsid w:val="004A1704"/>
    <w:rsid w:val="004A319D"/>
    <w:rsid w:val="004A3453"/>
    <w:rsid w:val="004A6377"/>
    <w:rsid w:val="004A6EA8"/>
    <w:rsid w:val="004A749A"/>
    <w:rsid w:val="004B1361"/>
    <w:rsid w:val="004B194B"/>
    <w:rsid w:val="004B4CED"/>
    <w:rsid w:val="004C0E09"/>
    <w:rsid w:val="004C13BD"/>
    <w:rsid w:val="004C4D0E"/>
    <w:rsid w:val="004C63E5"/>
    <w:rsid w:val="004C679E"/>
    <w:rsid w:val="004D02A9"/>
    <w:rsid w:val="004D3306"/>
    <w:rsid w:val="004D4556"/>
    <w:rsid w:val="004E06A3"/>
    <w:rsid w:val="004E7356"/>
    <w:rsid w:val="004F1915"/>
    <w:rsid w:val="0050248D"/>
    <w:rsid w:val="005052EA"/>
    <w:rsid w:val="005077B9"/>
    <w:rsid w:val="005157D3"/>
    <w:rsid w:val="00521597"/>
    <w:rsid w:val="005222B1"/>
    <w:rsid w:val="00522A69"/>
    <w:rsid w:val="005255AD"/>
    <w:rsid w:val="0053088F"/>
    <w:rsid w:val="005311C2"/>
    <w:rsid w:val="00532081"/>
    <w:rsid w:val="00537CE9"/>
    <w:rsid w:val="00543029"/>
    <w:rsid w:val="005442EB"/>
    <w:rsid w:val="00544459"/>
    <w:rsid w:val="00545F69"/>
    <w:rsid w:val="00545F6C"/>
    <w:rsid w:val="005461B1"/>
    <w:rsid w:val="00546845"/>
    <w:rsid w:val="00546A25"/>
    <w:rsid w:val="00547547"/>
    <w:rsid w:val="005671CD"/>
    <w:rsid w:val="00576CEE"/>
    <w:rsid w:val="00581EA6"/>
    <w:rsid w:val="00586FF1"/>
    <w:rsid w:val="0058719F"/>
    <w:rsid w:val="00587365"/>
    <w:rsid w:val="00594005"/>
    <w:rsid w:val="0059617E"/>
    <w:rsid w:val="005A1949"/>
    <w:rsid w:val="005A1C3A"/>
    <w:rsid w:val="005A6D55"/>
    <w:rsid w:val="005A6DF4"/>
    <w:rsid w:val="005A7AD6"/>
    <w:rsid w:val="005A7F90"/>
    <w:rsid w:val="005B534B"/>
    <w:rsid w:val="005C3501"/>
    <w:rsid w:val="005C4607"/>
    <w:rsid w:val="005C48AC"/>
    <w:rsid w:val="005C6017"/>
    <w:rsid w:val="005D5CE9"/>
    <w:rsid w:val="005E1875"/>
    <w:rsid w:val="005F5F7B"/>
    <w:rsid w:val="00603EE1"/>
    <w:rsid w:val="00607841"/>
    <w:rsid w:val="006078A3"/>
    <w:rsid w:val="0061238B"/>
    <w:rsid w:val="006143F2"/>
    <w:rsid w:val="0061660E"/>
    <w:rsid w:val="00616D01"/>
    <w:rsid w:val="006208EE"/>
    <w:rsid w:val="00622635"/>
    <w:rsid w:val="006228DE"/>
    <w:rsid w:val="00633BAC"/>
    <w:rsid w:val="00634D57"/>
    <w:rsid w:val="00635462"/>
    <w:rsid w:val="006419B6"/>
    <w:rsid w:val="00650451"/>
    <w:rsid w:val="0065155F"/>
    <w:rsid w:val="00651E0C"/>
    <w:rsid w:val="00654A24"/>
    <w:rsid w:val="0066697D"/>
    <w:rsid w:val="00672778"/>
    <w:rsid w:val="006735B1"/>
    <w:rsid w:val="00676CD0"/>
    <w:rsid w:val="0068336B"/>
    <w:rsid w:val="0068428A"/>
    <w:rsid w:val="00684D15"/>
    <w:rsid w:val="006863B3"/>
    <w:rsid w:val="00693319"/>
    <w:rsid w:val="006A2AE8"/>
    <w:rsid w:val="006A4896"/>
    <w:rsid w:val="006A7D21"/>
    <w:rsid w:val="006B12A7"/>
    <w:rsid w:val="006B2128"/>
    <w:rsid w:val="006B6E94"/>
    <w:rsid w:val="006B6FC7"/>
    <w:rsid w:val="006D3251"/>
    <w:rsid w:val="006D59D9"/>
    <w:rsid w:val="006D5B3D"/>
    <w:rsid w:val="006E3DC6"/>
    <w:rsid w:val="006F2254"/>
    <w:rsid w:val="0070150A"/>
    <w:rsid w:val="0070289D"/>
    <w:rsid w:val="00706BBA"/>
    <w:rsid w:val="00713845"/>
    <w:rsid w:val="00714F74"/>
    <w:rsid w:val="0072039F"/>
    <w:rsid w:val="00724BF5"/>
    <w:rsid w:val="00735CD1"/>
    <w:rsid w:val="0073708D"/>
    <w:rsid w:val="00737F44"/>
    <w:rsid w:val="00747B2A"/>
    <w:rsid w:val="007543B5"/>
    <w:rsid w:val="0075794B"/>
    <w:rsid w:val="007632B8"/>
    <w:rsid w:val="007641C2"/>
    <w:rsid w:val="007673F0"/>
    <w:rsid w:val="00770945"/>
    <w:rsid w:val="007737B8"/>
    <w:rsid w:val="00776350"/>
    <w:rsid w:val="007816FB"/>
    <w:rsid w:val="00784150"/>
    <w:rsid w:val="0078415F"/>
    <w:rsid w:val="00791796"/>
    <w:rsid w:val="0079408E"/>
    <w:rsid w:val="007952E3"/>
    <w:rsid w:val="00797A31"/>
    <w:rsid w:val="007B06E3"/>
    <w:rsid w:val="007B1649"/>
    <w:rsid w:val="007B2C61"/>
    <w:rsid w:val="007B6264"/>
    <w:rsid w:val="007C0B53"/>
    <w:rsid w:val="007C25C1"/>
    <w:rsid w:val="007C3D74"/>
    <w:rsid w:val="007D12D6"/>
    <w:rsid w:val="007D4674"/>
    <w:rsid w:val="007D56A7"/>
    <w:rsid w:val="007D620B"/>
    <w:rsid w:val="007E434A"/>
    <w:rsid w:val="007F12AF"/>
    <w:rsid w:val="008008F2"/>
    <w:rsid w:val="00803B70"/>
    <w:rsid w:val="00816F92"/>
    <w:rsid w:val="00826AEB"/>
    <w:rsid w:val="00832AB6"/>
    <w:rsid w:val="00841A17"/>
    <w:rsid w:val="00842354"/>
    <w:rsid w:val="00844675"/>
    <w:rsid w:val="00845D9C"/>
    <w:rsid w:val="00846981"/>
    <w:rsid w:val="008529D3"/>
    <w:rsid w:val="00854036"/>
    <w:rsid w:val="00854099"/>
    <w:rsid w:val="00854641"/>
    <w:rsid w:val="00856445"/>
    <w:rsid w:val="008610A1"/>
    <w:rsid w:val="008622D6"/>
    <w:rsid w:val="0086410E"/>
    <w:rsid w:val="008658A5"/>
    <w:rsid w:val="00873D64"/>
    <w:rsid w:val="008747E3"/>
    <w:rsid w:val="008768B0"/>
    <w:rsid w:val="00891172"/>
    <w:rsid w:val="0089789B"/>
    <w:rsid w:val="00897DFB"/>
    <w:rsid w:val="008A25FE"/>
    <w:rsid w:val="008A4D67"/>
    <w:rsid w:val="008A50F9"/>
    <w:rsid w:val="008B0C20"/>
    <w:rsid w:val="008B13A2"/>
    <w:rsid w:val="008B2617"/>
    <w:rsid w:val="008B6133"/>
    <w:rsid w:val="008B6958"/>
    <w:rsid w:val="008C042A"/>
    <w:rsid w:val="008C0617"/>
    <w:rsid w:val="008C5583"/>
    <w:rsid w:val="008C6673"/>
    <w:rsid w:val="008D12AB"/>
    <w:rsid w:val="008D42B5"/>
    <w:rsid w:val="008D679E"/>
    <w:rsid w:val="008E4305"/>
    <w:rsid w:val="008F0EBA"/>
    <w:rsid w:val="008F2AEE"/>
    <w:rsid w:val="008F4199"/>
    <w:rsid w:val="008F5367"/>
    <w:rsid w:val="009052B3"/>
    <w:rsid w:val="00911937"/>
    <w:rsid w:val="009304DF"/>
    <w:rsid w:val="009357EE"/>
    <w:rsid w:val="00935AE9"/>
    <w:rsid w:val="00936797"/>
    <w:rsid w:val="00936960"/>
    <w:rsid w:val="00937AD1"/>
    <w:rsid w:val="009442C7"/>
    <w:rsid w:val="00950C04"/>
    <w:rsid w:val="00955C26"/>
    <w:rsid w:val="00955C35"/>
    <w:rsid w:val="0095631F"/>
    <w:rsid w:val="0096065F"/>
    <w:rsid w:val="009623F6"/>
    <w:rsid w:val="009707A2"/>
    <w:rsid w:val="00980331"/>
    <w:rsid w:val="00981718"/>
    <w:rsid w:val="00981C1D"/>
    <w:rsid w:val="00983300"/>
    <w:rsid w:val="00983E53"/>
    <w:rsid w:val="009A0189"/>
    <w:rsid w:val="009A3551"/>
    <w:rsid w:val="009A4B0F"/>
    <w:rsid w:val="009A54A0"/>
    <w:rsid w:val="009B0D4A"/>
    <w:rsid w:val="009B4FDD"/>
    <w:rsid w:val="009C229A"/>
    <w:rsid w:val="009D41CF"/>
    <w:rsid w:val="009E34B5"/>
    <w:rsid w:val="009E4CCB"/>
    <w:rsid w:val="009E5779"/>
    <w:rsid w:val="009F3C8A"/>
    <w:rsid w:val="009F7962"/>
    <w:rsid w:val="00A0146E"/>
    <w:rsid w:val="00A02F2A"/>
    <w:rsid w:val="00A03FE9"/>
    <w:rsid w:val="00A07DA6"/>
    <w:rsid w:val="00A11548"/>
    <w:rsid w:val="00A11636"/>
    <w:rsid w:val="00A11E81"/>
    <w:rsid w:val="00A12D56"/>
    <w:rsid w:val="00A12F47"/>
    <w:rsid w:val="00A17A58"/>
    <w:rsid w:val="00A2072D"/>
    <w:rsid w:val="00A273B2"/>
    <w:rsid w:val="00A27413"/>
    <w:rsid w:val="00A34E72"/>
    <w:rsid w:val="00A4360E"/>
    <w:rsid w:val="00A51AFE"/>
    <w:rsid w:val="00A573DF"/>
    <w:rsid w:val="00A574E4"/>
    <w:rsid w:val="00A57C46"/>
    <w:rsid w:val="00A62A72"/>
    <w:rsid w:val="00A6344A"/>
    <w:rsid w:val="00A75E42"/>
    <w:rsid w:val="00A75E96"/>
    <w:rsid w:val="00A76349"/>
    <w:rsid w:val="00A81B0F"/>
    <w:rsid w:val="00A8215A"/>
    <w:rsid w:val="00A829CE"/>
    <w:rsid w:val="00AA2732"/>
    <w:rsid w:val="00AA3085"/>
    <w:rsid w:val="00AB174F"/>
    <w:rsid w:val="00AB5199"/>
    <w:rsid w:val="00AB7FC1"/>
    <w:rsid w:val="00AC0BC2"/>
    <w:rsid w:val="00AC1A3B"/>
    <w:rsid w:val="00AC4570"/>
    <w:rsid w:val="00AC5FFD"/>
    <w:rsid w:val="00AC706F"/>
    <w:rsid w:val="00AD20E2"/>
    <w:rsid w:val="00AD30F4"/>
    <w:rsid w:val="00AD5A25"/>
    <w:rsid w:val="00AE6A33"/>
    <w:rsid w:val="00AE7409"/>
    <w:rsid w:val="00AF76D0"/>
    <w:rsid w:val="00AF7BF7"/>
    <w:rsid w:val="00B01FE7"/>
    <w:rsid w:val="00B03E15"/>
    <w:rsid w:val="00B061AA"/>
    <w:rsid w:val="00B0733F"/>
    <w:rsid w:val="00B07B94"/>
    <w:rsid w:val="00B12B8E"/>
    <w:rsid w:val="00B20C68"/>
    <w:rsid w:val="00B2642E"/>
    <w:rsid w:val="00B26512"/>
    <w:rsid w:val="00B27E28"/>
    <w:rsid w:val="00B31403"/>
    <w:rsid w:val="00B314FB"/>
    <w:rsid w:val="00B33EE0"/>
    <w:rsid w:val="00B44D0B"/>
    <w:rsid w:val="00B45EFD"/>
    <w:rsid w:val="00B521D7"/>
    <w:rsid w:val="00B61149"/>
    <w:rsid w:val="00B64413"/>
    <w:rsid w:val="00B66614"/>
    <w:rsid w:val="00B81018"/>
    <w:rsid w:val="00B8144F"/>
    <w:rsid w:val="00B81711"/>
    <w:rsid w:val="00B83A13"/>
    <w:rsid w:val="00B8569E"/>
    <w:rsid w:val="00B861F1"/>
    <w:rsid w:val="00B9278A"/>
    <w:rsid w:val="00B93375"/>
    <w:rsid w:val="00BA21B8"/>
    <w:rsid w:val="00BA2E76"/>
    <w:rsid w:val="00BB0A5D"/>
    <w:rsid w:val="00BB0BB5"/>
    <w:rsid w:val="00BB1FA7"/>
    <w:rsid w:val="00BB428A"/>
    <w:rsid w:val="00BB50C4"/>
    <w:rsid w:val="00BB63C9"/>
    <w:rsid w:val="00BD5F65"/>
    <w:rsid w:val="00BD658D"/>
    <w:rsid w:val="00BD6ABE"/>
    <w:rsid w:val="00BD726F"/>
    <w:rsid w:val="00BD7CA8"/>
    <w:rsid w:val="00BE0733"/>
    <w:rsid w:val="00BE2E62"/>
    <w:rsid w:val="00BE7CC6"/>
    <w:rsid w:val="00BF093B"/>
    <w:rsid w:val="00BF1418"/>
    <w:rsid w:val="00BF3E0B"/>
    <w:rsid w:val="00C2478B"/>
    <w:rsid w:val="00C2674E"/>
    <w:rsid w:val="00C27DF7"/>
    <w:rsid w:val="00C32006"/>
    <w:rsid w:val="00C33AC1"/>
    <w:rsid w:val="00C33AF9"/>
    <w:rsid w:val="00C3464B"/>
    <w:rsid w:val="00C36864"/>
    <w:rsid w:val="00C36AD2"/>
    <w:rsid w:val="00C36C91"/>
    <w:rsid w:val="00C40245"/>
    <w:rsid w:val="00C41632"/>
    <w:rsid w:val="00C43025"/>
    <w:rsid w:val="00C43888"/>
    <w:rsid w:val="00C45C40"/>
    <w:rsid w:val="00C46431"/>
    <w:rsid w:val="00C503AB"/>
    <w:rsid w:val="00C52B80"/>
    <w:rsid w:val="00C5578A"/>
    <w:rsid w:val="00C62DED"/>
    <w:rsid w:val="00C65EE4"/>
    <w:rsid w:val="00C672C8"/>
    <w:rsid w:val="00C70486"/>
    <w:rsid w:val="00C733AA"/>
    <w:rsid w:val="00C73B3A"/>
    <w:rsid w:val="00C75A43"/>
    <w:rsid w:val="00C82149"/>
    <w:rsid w:val="00C8394B"/>
    <w:rsid w:val="00C912BE"/>
    <w:rsid w:val="00C91B73"/>
    <w:rsid w:val="00C94276"/>
    <w:rsid w:val="00C95E0C"/>
    <w:rsid w:val="00C971D4"/>
    <w:rsid w:val="00CA34E0"/>
    <w:rsid w:val="00CA7F33"/>
    <w:rsid w:val="00CB18D3"/>
    <w:rsid w:val="00CB5097"/>
    <w:rsid w:val="00CC1EC0"/>
    <w:rsid w:val="00CC6F51"/>
    <w:rsid w:val="00CD3026"/>
    <w:rsid w:val="00CD3911"/>
    <w:rsid w:val="00CE0555"/>
    <w:rsid w:val="00CE475F"/>
    <w:rsid w:val="00CE498E"/>
    <w:rsid w:val="00CE76E1"/>
    <w:rsid w:val="00CF6300"/>
    <w:rsid w:val="00D020FD"/>
    <w:rsid w:val="00D05BD9"/>
    <w:rsid w:val="00D05FBF"/>
    <w:rsid w:val="00D06B6B"/>
    <w:rsid w:val="00D10B11"/>
    <w:rsid w:val="00D11E63"/>
    <w:rsid w:val="00D13319"/>
    <w:rsid w:val="00D203A6"/>
    <w:rsid w:val="00D20DAF"/>
    <w:rsid w:val="00D21789"/>
    <w:rsid w:val="00D30987"/>
    <w:rsid w:val="00D33934"/>
    <w:rsid w:val="00D33A2F"/>
    <w:rsid w:val="00D37DF7"/>
    <w:rsid w:val="00D446C5"/>
    <w:rsid w:val="00D55A97"/>
    <w:rsid w:val="00D6565B"/>
    <w:rsid w:val="00D726A1"/>
    <w:rsid w:val="00D748CE"/>
    <w:rsid w:val="00D74B99"/>
    <w:rsid w:val="00D84830"/>
    <w:rsid w:val="00D849AE"/>
    <w:rsid w:val="00D8753C"/>
    <w:rsid w:val="00D953FF"/>
    <w:rsid w:val="00DA0EC3"/>
    <w:rsid w:val="00DA3576"/>
    <w:rsid w:val="00DB3590"/>
    <w:rsid w:val="00DC0FD5"/>
    <w:rsid w:val="00DC1672"/>
    <w:rsid w:val="00DC1C19"/>
    <w:rsid w:val="00DC4359"/>
    <w:rsid w:val="00DD0E15"/>
    <w:rsid w:val="00DD6D8E"/>
    <w:rsid w:val="00DD7304"/>
    <w:rsid w:val="00DE0114"/>
    <w:rsid w:val="00DE3BE2"/>
    <w:rsid w:val="00DE5CDF"/>
    <w:rsid w:val="00DF05CA"/>
    <w:rsid w:val="00DF693C"/>
    <w:rsid w:val="00E01918"/>
    <w:rsid w:val="00E01D94"/>
    <w:rsid w:val="00E04C97"/>
    <w:rsid w:val="00E04DF1"/>
    <w:rsid w:val="00E04FC8"/>
    <w:rsid w:val="00E12432"/>
    <w:rsid w:val="00E12486"/>
    <w:rsid w:val="00E13AC0"/>
    <w:rsid w:val="00E14E50"/>
    <w:rsid w:val="00E165F1"/>
    <w:rsid w:val="00E3032E"/>
    <w:rsid w:val="00E35E58"/>
    <w:rsid w:val="00E35FEB"/>
    <w:rsid w:val="00E42935"/>
    <w:rsid w:val="00E45068"/>
    <w:rsid w:val="00E5440D"/>
    <w:rsid w:val="00E55DA6"/>
    <w:rsid w:val="00E60396"/>
    <w:rsid w:val="00E61A3E"/>
    <w:rsid w:val="00E627E1"/>
    <w:rsid w:val="00E70BF2"/>
    <w:rsid w:val="00E72CF2"/>
    <w:rsid w:val="00E7554C"/>
    <w:rsid w:val="00E776A2"/>
    <w:rsid w:val="00E975E2"/>
    <w:rsid w:val="00EA1B64"/>
    <w:rsid w:val="00EA2FF0"/>
    <w:rsid w:val="00EB05CF"/>
    <w:rsid w:val="00EB2995"/>
    <w:rsid w:val="00EB49E1"/>
    <w:rsid w:val="00EB55DB"/>
    <w:rsid w:val="00EB7BE4"/>
    <w:rsid w:val="00EC25A5"/>
    <w:rsid w:val="00EC2D29"/>
    <w:rsid w:val="00EC3751"/>
    <w:rsid w:val="00EC3A25"/>
    <w:rsid w:val="00EE21FB"/>
    <w:rsid w:val="00EE2D1A"/>
    <w:rsid w:val="00EE4DD9"/>
    <w:rsid w:val="00EF22E4"/>
    <w:rsid w:val="00EF5461"/>
    <w:rsid w:val="00EF632A"/>
    <w:rsid w:val="00EF7EA7"/>
    <w:rsid w:val="00F006F6"/>
    <w:rsid w:val="00F03022"/>
    <w:rsid w:val="00F03C4F"/>
    <w:rsid w:val="00F05AF2"/>
    <w:rsid w:val="00F05D29"/>
    <w:rsid w:val="00F07631"/>
    <w:rsid w:val="00F1254D"/>
    <w:rsid w:val="00F132A7"/>
    <w:rsid w:val="00F15974"/>
    <w:rsid w:val="00F16EEA"/>
    <w:rsid w:val="00F267B2"/>
    <w:rsid w:val="00F416C8"/>
    <w:rsid w:val="00F42090"/>
    <w:rsid w:val="00F42A41"/>
    <w:rsid w:val="00F45C32"/>
    <w:rsid w:val="00F5449C"/>
    <w:rsid w:val="00F57D51"/>
    <w:rsid w:val="00F603F3"/>
    <w:rsid w:val="00F626E2"/>
    <w:rsid w:val="00F63629"/>
    <w:rsid w:val="00F67BDC"/>
    <w:rsid w:val="00F7251A"/>
    <w:rsid w:val="00F72B20"/>
    <w:rsid w:val="00F73850"/>
    <w:rsid w:val="00F7758D"/>
    <w:rsid w:val="00F77C30"/>
    <w:rsid w:val="00F77F62"/>
    <w:rsid w:val="00F81428"/>
    <w:rsid w:val="00F932B9"/>
    <w:rsid w:val="00F95846"/>
    <w:rsid w:val="00F9756C"/>
    <w:rsid w:val="00FA1ABD"/>
    <w:rsid w:val="00FA1FE7"/>
    <w:rsid w:val="00FA2DB7"/>
    <w:rsid w:val="00FA2FCA"/>
    <w:rsid w:val="00FA40B2"/>
    <w:rsid w:val="00FA52DB"/>
    <w:rsid w:val="00FB3A1A"/>
    <w:rsid w:val="00FB3EB1"/>
    <w:rsid w:val="00FB560C"/>
    <w:rsid w:val="00FD0733"/>
    <w:rsid w:val="00FD32BC"/>
    <w:rsid w:val="00FE20CB"/>
    <w:rsid w:val="00FE352A"/>
    <w:rsid w:val="00FE68FF"/>
    <w:rsid w:val="00FE7DCE"/>
    <w:rsid w:val="00FF0240"/>
    <w:rsid w:val="00FF46FA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1B8E1"/>
  <w15:docId w15:val="{C5F14878-143A-486E-B905-00E72DA2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Normal">
    <w:name w:val="Normal"/>
    <w:qFormat/>
    <w:rsid w:val="00A75E42"/>
    <w:pPr>
      <w:spacing w:after="0" w:line="240" w:lineRule="auto"/>
      <w:jc w:val="both"/>
    </w:pPr>
    <w:rPr>
      <w:rFonts w:eastAsia="Times New Roman" w:cs="Times New Roman"/>
      <w:szCs w:val="24"/>
      <w:lang w:val="en-US"/>
    </w:rPr>
  </w:style>
  <w:style w:type="paragraph" w:styleId="Heading1">
    <w:name w:val="heading 1"/>
    <w:basedOn w:val="Textbody"/>
    <w:next w:val="Normal"/>
    <w:link w:val="Heading1Char"/>
    <w:uiPriority w:val="9"/>
    <w:qFormat/>
    <w:rsid w:val="002522F0"/>
    <w:pPr>
      <w:numPr>
        <w:numId w:val="7"/>
      </w:numPr>
      <w:spacing w:after="360"/>
      <w:outlineLvl w:val="0"/>
    </w:pPr>
    <w:rPr>
      <w:b/>
      <w:sz w:val="28"/>
    </w:rPr>
  </w:style>
  <w:style w:type="paragraph" w:styleId="Heading2">
    <w:name w:val="heading 2"/>
    <w:basedOn w:val="TOC2"/>
    <w:next w:val="normaltext"/>
    <w:link w:val="Heading2Char"/>
    <w:uiPriority w:val="9"/>
    <w:qFormat/>
    <w:rsid w:val="005A1C3A"/>
    <w:pPr>
      <w:keepNext/>
      <w:numPr>
        <w:ilvl w:val="1"/>
        <w:numId w:val="7"/>
      </w:numPr>
      <w:spacing w:before="240" w:after="60"/>
      <w:outlineLvl w:val="1"/>
    </w:pPr>
    <w:rPr>
      <w:b/>
      <w:bCs/>
      <w:iCs/>
      <w:sz w:val="24"/>
      <w:szCs w:val="28"/>
    </w:rPr>
  </w:style>
  <w:style w:type="paragraph" w:styleId="Heading3">
    <w:name w:val="heading 3"/>
    <w:basedOn w:val="TOC3"/>
    <w:next w:val="Normal"/>
    <w:link w:val="Heading3Char"/>
    <w:uiPriority w:val="9"/>
    <w:qFormat/>
    <w:rsid w:val="005A1C3A"/>
    <w:pPr>
      <w:keepNext/>
      <w:numPr>
        <w:ilvl w:val="2"/>
        <w:numId w:val="7"/>
      </w:numPr>
      <w:spacing w:before="240" w:after="60"/>
      <w:outlineLvl w:val="2"/>
    </w:pPr>
    <w:rPr>
      <w:b/>
      <w:bCs/>
      <w:szCs w:val="26"/>
    </w:rPr>
  </w:style>
  <w:style w:type="paragraph" w:styleId="Heading4">
    <w:name w:val="heading 4"/>
    <w:basedOn w:val="TOC4"/>
    <w:next w:val="normaltext"/>
    <w:link w:val="Heading4Char"/>
    <w:uiPriority w:val="9"/>
    <w:qFormat/>
    <w:rsid w:val="005A1C3A"/>
    <w:pPr>
      <w:keepNext/>
      <w:numPr>
        <w:ilvl w:val="3"/>
        <w:numId w:val="7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TOC5"/>
    <w:next w:val="normaltext"/>
    <w:link w:val="Heading5Char"/>
    <w:uiPriority w:val="9"/>
    <w:qFormat/>
    <w:rsid w:val="005A1C3A"/>
    <w:pPr>
      <w:numPr>
        <w:ilvl w:val="4"/>
        <w:numId w:val="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text"/>
    <w:link w:val="Heading6Char"/>
    <w:uiPriority w:val="9"/>
    <w:qFormat/>
    <w:rsid w:val="005A1C3A"/>
    <w:pPr>
      <w:numPr>
        <w:ilvl w:val="5"/>
        <w:numId w:val="7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5A1C3A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5A1C3A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5A1C3A"/>
    <w:pPr>
      <w:numPr>
        <w:ilvl w:val="8"/>
        <w:numId w:val="7"/>
      </w:numPr>
      <w:spacing w:before="240" w:after="60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A1C3A"/>
    <w:rPr>
      <w:rFonts w:eastAsiaTheme="minorEastAsia"/>
      <w:b/>
      <w:sz w:val="28"/>
      <w:lang w:val="en-GB" w:eastAsia="ko-KR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A1C3A"/>
    <w:rPr>
      <w:rFonts w:eastAsia="Times New Roman" w:cs="Times New Roman"/>
      <w:b/>
      <w:bCs/>
      <w:iCs/>
      <w:sz w:val="24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A1C3A"/>
    <w:rPr>
      <w:rFonts w:eastAsia="Times New Roman" w:cs="Times New Roman"/>
      <w:b/>
      <w:bCs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A1C3A"/>
    <w:rPr>
      <w:rFonts w:eastAsia="Times New Roman" w:cs="Times New Roman"/>
      <w:b/>
      <w:bCs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5A1C3A"/>
    <w:rPr>
      <w:rFonts w:eastAsia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5A1C3A"/>
    <w:rPr>
      <w:rFonts w:eastAsia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5A1C3A"/>
    <w:rPr>
      <w:rFonts w:eastAsia="Times New Roman" w:cs="Times New Roman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5A1C3A"/>
    <w:rPr>
      <w:rFonts w:eastAsia="Times New Roman" w:cs="Times New Roman"/>
      <w:i/>
      <w:iCs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5A1C3A"/>
    <w:rPr>
      <w:rFonts w:eastAsia="Times New Roman" w:cs="Times New Roman"/>
      <w:lang w:val="en-US"/>
    </w:rPr>
  </w:style>
  <w:style w:type="paragraph" w:customStyle="1" w:styleId="Dynanetstext">
    <w:name w:val="Dynanets text"/>
    <w:basedOn w:val="Normal"/>
    <w:rsid w:val="005A1C3A"/>
    <w:rPr>
      <w:szCs w:val="22"/>
    </w:rPr>
  </w:style>
  <w:style w:type="table" w:styleId="TableGrid">
    <w:name w:val="Table Grid"/>
    <w:basedOn w:val="TableNormal"/>
    <w:uiPriority w:val="39"/>
    <w:rsid w:val="005A1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5A1C3A"/>
    <w:pPr>
      <w:tabs>
        <w:tab w:val="left" w:pos="426"/>
        <w:tab w:val="right" w:leader="dot" w:pos="6802"/>
      </w:tabs>
      <w:ind w:left="426" w:hanging="284"/>
      <w:jc w:val="left"/>
    </w:pPr>
  </w:style>
  <w:style w:type="paragraph" w:styleId="TOC1">
    <w:name w:val="toc 1"/>
    <w:basedOn w:val="Normal"/>
    <w:next w:val="Normal"/>
    <w:autoRedefine/>
    <w:uiPriority w:val="39"/>
    <w:rsid w:val="005A1C3A"/>
  </w:style>
  <w:style w:type="paragraph" w:styleId="TOC3">
    <w:name w:val="toc 3"/>
    <w:basedOn w:val="Normal"/>
    <w:next w:val="Normal"/>
    <w:autoRedefine/>
    <w:uiPriority w:val="39"/>
    <w:rsid w:val="005A1C3A"/>
    <w:pPr>
      <w:tabs>
        <w:tab w:val="left" w:pos="993"/>
        <w:tab w:val="right" w:leader="dot" w:pos="6802"/>
      </w:tabs>
      <w:ind w:left="426"/>
      <w:jc w:val="left"/>
    </w:pPr>
  </w:style>
  <w:style w:type="paragraph" w:styleId="TOC5">
    <w:name w:val="toc 5"/>
    <w:basedOn w:val="Normal"/>
    <w:next w:val="Normal"/>
    <w:autoRedefine/>
    <w:rsid w:val="005A1C3A"/>
    <w:pPr>
      <w:ind w:left="960"/>
    </w:pPr>
  </w:style>
  <w:style w:type="paragraph" w:styleId="TOC4">
    <w:name w:val="toc 4"/>
    <w:basedOn w:val="Normal"/>
    <w:next w:val="Normal"/>
    <w:autoRedefine/>
    <w:rsid w:val="005A1C3A"/>
    <w:pPr>
      <w:ind w:left="720"/>
    </w:pPr>
  </w:style>
  <w:style w:type="paragraph" w:customStyle="1" w:styleId="normaltext">
    <w:name w:val="normal text"/>
    <w:basedOn w:val="Normal"/>
    <w:autoRedefine/>
    <w:rsid w:val="005A1C3A"/>
    <w:pPr>
      <w:spacing w:before="240" w:after="240"/>
    </w:pPr>
    <w:rPr>
      <w:rFonts w:eastAsiaTheme="minorEastAsia" w:cs="Calibri"/>
      <w:bCs/>
      <w:szCs w:val="22"/>
      <w:lang w:val="en-GB"/>
    </w:rPr>
  </w:style>
  <w:style w:type="paragraph" w:styleId="Header">
    <w:name w:val="header"/>
    <w:basedOn w:val="Normal"/>
    <w:link w:val="Head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1C3A"/>
    <w:rPr>
      <w:rFonts w:eastAsia="Times New Roman" w:cs="Times New Roman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5A1C3A"/>
    <w:rPr>
      <w:rFonts w:eastAsia="Times New Roman" w:cs="Times New Roman"/>
      <w:szCs w:val="24"/>
      <w:lang w:val="en-US"/>
    </w:rPr>
  </w:style>
  <w:style w:type="character" w:styleId="Hyperlink">
    <w:name w:val="Hyperlink"/>
    <w:uiPriority w:val="99"/>
    <w:rsid w:val="005A1C3A"/>
    <w:rPr>
      <w:rFonts w:cs="Times New Roman"/>
      <w:color w:val="0000FF"/>
      <w:u w:val="single"/>
    </w:rPr>
  </w:style>
  <w:style w:type="paragraph" w:customStyle="1" w:styleId="StyleHeading2Left0cmFirstline0cm">
    <w:name w:val="Style Heading 2 + Left:  0 cm First line:  0 cm"/>
    <w:basedOn w:val="Heading2"/>
    <w:next w:val="normaltext"/>
    <w:rsid w:val="005A1C3A"/>
    <w:pPr>
      <w:numPr>
        <w:ilvl w:val="0"/>
        <w:numId w:val="0"/>
      </w:numPr>
    </w:pPr>
    <w:rPr>
      <w:iCs w:val="0"/>
      <w:szCs w:val="20"/>
    </w:rPr>
  </w:style>
  <w:style w:type="paragraph" w:styleId="BalloonText">
    <w:name w:val="Balloon Text"/>
    <w:basedOn w:val="Normal"/>
    <w:link w:val="BalloonTextChar"/>
    <w:rsid w:val="005A1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1C3A"/>
    <w:rPr>
      <w:rFonts w:ascii="Tahoma" w:eastAsia="Times New Roman" w:hAnsi="Tahoma" w:cs="Tahoma"/>
      <w:sz w:val="16"/>
      <w:szCs w:val="16"/>
      <w:lang w:val="en-US"/>
    </w:rPr>
  </w:style>
  <w:style w:type="paragraph" w:customStyle="1" w:styleId="ViroLabStandard">
    <w:name w:val="ViroLab Standard"/>
    <w:basedOn w:val="Normal"/>
    <w:link w:val="ViroLabStandardZchn"/>
    <w:rsid w:val="005A1C3A"/>
    <w:rPr>
      <w:rFonts w:ascii="Verdana" w:hAnsi="Verdana"/>
    </w:rPr>
  </w:style>
  <w:style w:type="character" w:customStyle="1" w:styleId="ViroLabStandardZchn">
    <w:name w:val="ViroLab Standard Zchn"/>
    <w:link w:val="ViroLabStandard"/>
    <w:locked/>
    <w:rsid w:val="005A1C3A"/>
    <w:rPr>
      <w:rFonts w:ascii="Verdana" w:eastAsia="Times New Roman" w:hAnsi="Verdana" w:cs="Times New Roman"/>
      <w:szCs w:val="24"/>
      <w:lang w:val="en-US"/>
    </w:rPr>
  </w:style>
  <w:style w:type="paragraph" w:customStyle="1" w:styleId="Lijstalinea1">
    <w:name w:val="Lijstalinea1"/>
    <w:basedOn w:val="Normal"/>
    <w:rsid w:val="005A1C3A"/>
    <w:pPr>
      <w:spacing w:after="200" w:line="276" w:lineRule="auto"/>
      <w:ind w:left="720"/>
      <w:contextualSpacing/>
    </w:pPr>
    <w:rPr>
      <w:rFonts w:ascii="Calibri" w:hAnsi="Calibri"/>
      <w:szCs w:val="22"/>
    </w:rPr>
  </w:style>
  <w:style w:type="paragraph" w:styleId="CommentText">
    <w:name w:val="annotation text"/>
    <w:basedOn w:val="Normal"/>
    <w:link w:val="CommentTextChar"/>
    <w:uiPriority w:val="99"/>
    <w:rsid w:val="005A1C3A"/>
    <w:pPr>
      <w:spacing w:after="200" w:line="276" w:lineRule="auto"/>
    </w:pPr>
    <w:rPr>
      <w:rFonts w:ascii="Calibri" w:hAnsi="Calibr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5A1C3A"/>
    <w:rPr>
      <w:rFonts w:ascii="Calibri" w:eastAsia="Times New Roman" w:hAnsi="Calibri" w:cs="Times New Roman"/>
      <w:szCs w:val="20"/>
      <w:lang w:val="en-US"/>
    </w:rPr>
  </w:style>
  <w:style w:type="paragraph" w:styleId="Caption">
    <w:name w:val="caption"/>
    <w:aliases w:val="Caption (Tables and Figures) Aq"/>
    <w:basedOn w:val="Normal"/>
    <w:next w:val="Normal"/>
    <w:link w:val="CaptionChar"/>
    <w:uiPriority w:val="35"/>
    <w:qFormat/>
    <w:rsid w:val="005A1C3A"/>
    <w:pPr>
      <w:shd w:val="solid" w:color="FFFFFF" w:fill="auto"/>
    </w:pPr>
    <w:rPr>
      <w:b/>
      <w:bCs/>
      <w:color w:val="000000"/>
      <w:szCs w:val="20"/>
      <w:shd w:val="solid" w:color="FFFFFF" w:fill="auto"/>
      <w:lang w:val="ru-RU" w:eastAsia="ru-RU"/>
    </w:rPr>
  </w:style>
  <w:style w:type="character" w:customStyle="1" w:styleId="CaptionChar">
    <w:name w:val="Caption Char"/>
    <w:aliases w:val="Caption (Tables and Figures) Aq Char"/>
    <w:link w:val="Caption"/>
    <w:qFormat/>
    <w:locked/>
    <w:rsid w:val="005A1C3A"/>
    <w:rPr>
      <w:rFonts w:eastAsia="Times New Roman" w:cs="Times New Roman"/>
      <w:b/>
      <w:bCs/>
      <w:color w:val="000000"/>
      <w:szCs w:val="20"/>
      <w:shd w:val="solid" w:color="FFFFFF" w:fill="auto"/>
      <w:lang w:val="ru-RU" w:eastAsia="ru-RU"/>
    </w:rPr>
  </w:style>
  <w:style w:type="paragraph" w:styleId="TableofFigures">
    <w:name w:val="table of figures"/>
    <w:basedOn w:val="Caption"/>
    <w:next w:val="Normal"/>
    <w:uiPriority w:val="99"/>
    <w:rsid w:val="005A1C3A"/>
    <w:pPr>
      <w:shd w:val="clear" w:color="auto" w:fill="auto"/>
      <w:ind w:left="480" w:hanging="480"/>
    </w:pPr>
    <w:rPr>
      <w:color w:val="auto"/>
      <w:shd w:val="clear" w:color="auto" w:fill="auto"/>
      <w:lang w:val="nl-NL" w:eastAsia="nl-NL"/>
    </w:rPr>
  </w:style>
  <w:style w:type="paragraph" w:customStyle="1" w:styleId="ColorfulList-Accent11">
    <w:name w:val="Colorful List - Accent 11"/>
    <w:basedOn w:val="Normal"/>
    <w:qFormat/>
    <w:rsid w:val="005A1C3A"/>
    <w:pPr>
      <w:ind w:left="720"/>
    </w:pPr>
  </w:style>
  <w:style w:type="paragraph" w:styleId="ListParagraph">
    <w:name w:val="List Paragraph"/>
    <w:basedOn w:val="Normal"/>
    <w:link w:val="ListParagraphChar"/>
    <w:uiPriority w:val="34"/>
    <w:qFormat/>
    <w:rsid w:val="005A1C3A"/>
    <w:pPr>
      <w:ind w:left="720"/>
      <w:contextualSpacing/>
    </w:pPr>
  </w:style>
  <w:style w:type="paragraph" w:customStyle="1" w:styleId="StandardText">
    <w:name w:val="Standard Text"/>
    <w:basedOn w:val="Normal"/>
    <w:rsid w:val="005A1C3A"/>
    <w:pPr>
      <w:suppressAutoHyphens/>
      <w:autoSpaceDE w:val="0"/>
    </w:pPr>
    <w:rPr>
      <w:rFonts w:eastAsia="SimSun"/>
      <w:bCs/>
      <w:spacing w:val="-3"/>
      <w:szCs w:val="22"/>
      <w:lang w:eastAsia="ar-SA"/>
    </w:rPr>
  </w:style>
  <w:style w:type="character" w:styleId="CommentReference">
    <w:name w:val="annotation reference"/>
    <w:basedOn w:val="DefaultParagraphFont"/>
    <w:uiPriority w:val="99"/>
    <w:qFormat/>
    <w:rsid w:val="005A1C3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sid w:val="005A1C3A"/>
    <w:pPr>
      <w:spacing w:after="0" w:line="240" w:lineRule="auto"/>
    </w:pPr>
    <w:rPr>
      <w:rFonts w:ascii="Arial" w:hAnsi="Arial"/>
      <w:b/>
      <w:bCs/>
      <w:lang w:eastAsia="nl-NL"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sid w:val="005A1C3A"/>
    <w:rPr>
      <w:rFonts w:ascii="Arial" w:eastAsia="Times New Roman" w:hAnsi="Arial" w:cs="Times New Roman"/>
      <w:b/>
      <w:bCs/>
      <w:szCs w:val="20"/>
      <w:lang w:val="en-US" w:eastAsia="nl-NL"/>
    </w:rPr>
  </w:style>
  <w:style w:type="table" w:styleId="LightShading-Accent1">
    <w:name w:val="Light Shading Accent 1"/>
    <w:basedOn w:val="TableNormal"/>
    <w:uiPriority w:val="60"/>
    <w:rsid w:val="005A1C3A"/>
    <w:pPr>
      <w:spacing w:after="0" w:line="240" w:lineRule="auto"/>
    </w:pPr>
    <w:rPr>
      <w:rFonts w:ascii="Cambria" w:hAnsi="Cambria" w:cs="Times New Roman"/>
      <w:color w:val="2F5496" w:themeColor="accent1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MeetingTitle">
    <w:name w:val="Meeting Title"/>
    <w:basedOn w:val="Normal"/>
    <w:qFormat/>
    <w:rsid w:val="005A1C3A"/>
    <w:pPr>
      <w:spacing w:before="320"/>
      <w:outlineLvl w:val="1"/>
    </w:pPr>
    <w:rPr>
      <w:rFonts w:eastAsiaTheme="minorHAnsi" w:cstheme="minorBidi"/>
      <w:b/>
      <w:sz w:val="18"/>
      <w:szCs w:val="22"/>
    </w:rPr>
  </w:style>
  <w:style w:type="paragraph" w:customStyle="1" w:styleId="Event">
    <w:name w:val="Event"/>
    <w:basedOn w:val="Normal"/>
    <w:qFormat/>
    <w:rsid w:val="005A1C3A"/>
    <w:pPr>
      <w:spacing w:after="80"/>
    </w:pPr>
    <w:rPr>
      <w:rFonts w:eastAsiaTheme="minorHAnsi" w:cstheme="minorBidi"/>
      <w:sz w:val="18"/>
      <w:szCs w:val="22"/>
    </w:rPr>
  </w:style>
  <w:style w:type="paragraph" w:customStyle="1" w:styleId="Default">
    <w:name w:val="Default"/>
    <w:rsid w:val="005A1C3A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 w:eastAsia="zh-CN"/>
    </w:rPr>
  </w:style>
  <w:style w:type="paragraph" w:styleId="Title">
    <w:name w:val="Title"/>
    <w:aliases w:val="Title Intra"/>
    <w:basedOn w:val="Normal"/>
    <w:next w:val="Normal"/>
    <w:link w:val="TitleChar"/>
    <w:uiPriority w:val="10"/>
    <w:qFormat/>
    <w:rsid w:val="005A1C3A"/>
    <w:pPr>
      <w:pageBreakBefore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aliases w:val="Title Intra Char"/>
    <w:basedOn w:val="DefaultParagraphFont"/>
    <w:link w:val="Title"/>
    <w:uiPriority w:val="10"/>
    <w:rsid w:val="005A1C3A"/>
    <w:rPr>
      <w:rFonts w:eastAsiaTheme="majorEastAsia" w:cstheme="majorBidi"/>
      <w:spacing w:val="-10"/>
      <w:kern w:val="28"/>
      <w:sz w:val="36"/>
      <w:szCs w:val="5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5A1C3A"/>
    <w:rPr>
      <w:rFonts w:eastAsia="Times New Roman" w:cs="Times New Roman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5A1C3A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5A1C3A"/>
    <w:rPr>
      <w:rFonts w:eastAsia="Times New Roman" w:cs="Times New Roman"/>
      <w:sz w:val="16"/>
      <w:szCs w:val="20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5A1C3A"/>
    <w:rPr>
      <w:vertAlign w:val="superscript"/>
    </w:rPr>
  </w:style>
  <w:style w:type="paragraph" w:customStyle="1" w:styleId="references">
    <w:name w:val="references"/>
    <w:link w:val="referencesChar"/>
    <w:uiPriority w:val="99"/>
    <w:rsid w:val="005A1C3A"/>
    <w:pPr>
      <w:numPr>
        <w:numId w:val="1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rsid w:val="005A1C3A"/>
    <w:pPr>
      <w:spacing w:line="228" w:lineRule="auto"/>
      <w:ind w:firstLine="288"/>
    </w:pPr>
    <w:rPr>
      <w:rFonts w:ascii="Times New Roman" w:eastAsia="SimSun" w:hAnsi="Times New Roman"/>
      <w:spacing w:val="-1"/>
      <w:szCs w:val="20"/>
    </w:rPr>
  </w:style>
  <w:style w:type="character" w:customStyle="1" w:styleId="BodyTextChar">
    <w:name w:val="Body Text Char"/>
    <w:basedOn w:val="DefaultParagraphFont"/>
    <w:link w:val="BodyText"/>
    <w:rsid w:val="005A1C3A"/>
    <w:rPr>
      <w:rFonts w:ascii="Times New Roman" w:eastAsia="SimSun" w:hAnsi="Times New Roman" w:cs="Times New Roman"/>
      <w:spacing w:val="-1"/>
      <w:szCs w:val="20"/>
      <w:lang w:val="en-US"/>
    </w:rPr>
  </w:style>
  <w:style w:type="paragraph" w:customStyle="1" w:styleId="References0">
    <w:name w:val="References"/>
    <w:basedOn w:val="references"/>
    <w:link w:val="ReferencesChar0"/>
    <w:rsid w:val="005A1C3A"/>
    <w:pPr>
      <w:spacing w:after="0" w:line="240" w:lineRule="auto"/>
      <w:ind w:left="357" w:hanging="357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5A1C3A"/>
  </w:style>
  <w:style w:type="character" w:customStyle="1" w:styleId="referencesChar">
    <w:name w:val="references Char"/>
    <w:basedOn w:val="DefaultParagraphFont"/>
    <w:link w:val="references"/>
    <w:uiPriority w:val="99"/>
    <w:rsid w:val="005A1C3A"/>
    <w:rPr>
      <w:rFonts w:ascii="Times New Roman" w:eastAsia="MS Mincho" w:hAnsi="Times New Roman" w:cs="Times New Roman"/>
      <w:noProof/>
      <w:sz w:val="16"/>
      <w:szCs w:val="16"/>
      <w:lang w:val="en-US"/>
    </w:rPr>
  </w:style>
  <w:style w:type="character" w:customStyle="1" w:styleId="ReferencesChar0">
    <w:name w:val="References Char"/>
    <w:basedOn w:val="referencesChar"/>
    <w:link w:val="References0"/>
    <w:rsid w:val="005A1C3A"/>
    <w:rPr>
      <w:rFonts w:ascii="Times New Roman" w:eastAsia="MS Mincho" w:hAnsi="Times New Roman" w:cs="Times New Roman"/>
      <w:noProof/>
      <w:sz w:val="20"/>
      <w:szCs w:val="20"/>
      <w:lang w:val="en-US"/>
    </w:rPr>
  </w:style>
  <w:style w:type="character" w:customStyle="1" w:styleId="link-external">
    <w:name w:val="link-external"/>
    <w:basedOn w:val="DefaultParagraphFont"/>
    <w:rsid w:val="005A1C3A"/>
  </w:style>
  <w:style w:type="character" w:styleId="Emphasis">
    <w:name w:val="Emphasis"/>
    <w:basedOn w:val="DefaultParagraphFont"/>
    <w:uiPriority w:val="20"/>
    <w:qFormat/>
    <w:rsid w:val="005A1C3A"/>
    <w:rPr>
      <w:i/>
      <w:iCs/>
    </w:rPr>
  </w:style>
  <w:style w:type="paragraph" w:customStyle="1" w:styleId="Contents-Title">
    <w:name w:val="Contents - Title"/>
    <w:basedOn w:val="Heading1"/>
    <w:next w:val="Textbody"/>
    <w:autoRedefine/>
    <w:rsid w:val="005A1C3A"/>
    <w:pPr>
      <w:numPr>
        <w:numId w:val="0"/>
      </w:numPr>
      <w:tabs>
        <w:tab w:val="center" w:pos="4932"/>
      </w:tabs>
      <w:spacing w:before="360" w:after="560" w:line="560" w:lineRule="atLeast"/>
      <w:ind w:right="1191"/>
    </w:pPr>
    <w:rPr>
      <w:rFonts w:ascii="Calibri" w:eastAsia="Batang" w:hAnsi="Calibri" w:cs="Arial"/>
      <w:bCs/>
      <w:snapToGrid w:val="0"/>
      <w:color w:val="595959"/>
      <w:sz w:val="44"/>
      <w:szCs w:val="44"/>
    </w:rPr>
  </w:style>
  <w:style w:type="paragraph" w:customStyle="1" w:styleId="Textbody">
    <w:name w:val="Text body"/>
    <w:basedOn w:val="Normal"/>
    <w:link w:val="TextbodyCarattere"/>
    <w:qFormat/>
    <w:rsid w:val="005A1C3A"/>
    <w:rPr>
      <w:rFonts w:eastAsiaTheme="minorEastAsia" w:cstheme="minorBidi"/>
      <w:szCs w:val="22"/>
      <w:lang w:val="en-GB" w:eastAsia="ko-KR"/>
    </w:rPr>
  </w:style>
  <w:style w:type="character" w:customStyle="1" w:styleId="TextbodyCarattere">
    <w:name w:val="Text body Carattere"/>
    <w:basedOn w:val="DefaultParagraphFont"/>
    <w:link w:val="Textbody"/>
    <w:rsid w:val="005A1C3A"/>
    <w:rPr>
      <w:rFonts w:eastAsiaTheme="minorEastAsia"/>
      <w:lang w:val="en-GB" w:eastAsia="ko-KR"/>
    </w:rPr>
  </w:style>
  <w:style w:type="paragraph" w:customStyle="1" w:styleId="CellHeading">
    <w:name w:val="Cell Heading"/>
    <w:basedOn w:val="BodyText"/>
    <w:rsid w:val="005A1C3A"/>
    <w:pPr>
      <w:overflowPunct w:val="0"/>
      <w:autoSpaceDE w:val="0"/>
      <w:autoSpaceDN w:val="0"/>
      <w:adjustRightInd w:val="0"/>
      <w:spacing w:before="120" w:line="240" w:lineRule="auto"/>
      <w:ind w:firstLine="0"/>
      <w:textAlignment w:val="baseline"/>
    </w:pPr>
    <w:rPr>
      <w:rFonts w:ascii="Arial" w:eastAsia="Times New Roman" w:hAnsi="Arial"/>
      <w:b/>
      <w:spacing w:val="0"/>
      <w:sz w:val="18"/>
      <w:szCs w:val="18"/>
    </w:rPr>
  </w:style>
  <w:style w:type="paragraph" w:customStyle="1" w:styleId="CellBodySmall">
    <w:name w:val="Cell Body Small"/>
    <w:basedOn w:val="Normal"/>
    <w:rsid w:val="005A1C3A"/>
    <w:pPr>
      <w:spacing w:before="60" w:after="60"/>
    </w:pPr>
    <w:rPr>
      <w:rFonts w:ascii="Arial" w:hAnsi="Arial"/>
      <w:sz w:val="14"/>
      <w:szCs w:val="14"/>
    </w:rPr>
  </w:style>
  <w:style w:type="paragraph" w:customStyle="1" w:styleId="MyList">
    <w:name w:val="MyList"/>
    <w:basedOn w:val="ListParagraph"/>
    <w:link w:val="MyListChar"/>
    <w:qFormat/>
    <w:rsid w:val="005A1C3A"/>
    <w:pPr>
      <w:numPr>
        <w:numId w:val="2"/>
      </w:numPr>
      <w:contextualSpacing w:val="0"/>
    </w:pPr>
    <w:rPr>
      <w:rFonts w:eastAsiaTheme="minorEastAsia" w:cstheme="minorBidi"/>
      <w:szCs w:val="22"/>
      <w:lang w:val="en-GB" w:eastAsia="ko-KR"/>
    </w:rPr>
  </w:style>
  <w:style w:type="character" w:customStyle="1" w:styleId="MyListChar">
    <w:name w:val="MyList Char"/>
    <w:basedOn w:val="TextbodyCarattere"/>
    <w:link w:val="MyList"/>
    <w:rsid w:val="005A1C3A"/>
    <w:rPr>
      <w:rFonts w:eastAsiaTheme="minorEastAsia"/>
      <w:lang w:val="en-GB" w:eastAsia="ko-KR"/>
    </w:rPr>
  </w:style>
  <w:style w:type="paragraph" w:customStyle="1" w:styleId="Heading13">
    <w:name w:val="Heading 13"/>
    <w:next w:val="ListBullet"/>
    <w:rsid w:val="005A1C3A"/>
    <w:pPr>
      <w:keepNext/>
      <w:spacing w:before="240" w:after="240" w:line="240" w:lineRule="auto"/>
      <w:outlineLvl w:val="0"/>
    </w:pPr>
    <w:rPr>
      <w:rFonts w:ascii="Gill Sans MT" w:eastAsia="ヒラギノ角ゴ Pro W3" w:hAnsi="Gill Sans MT" w:cs="Times New Roman"/>
      <w:color w:val="000000"/>
      <w:sz w:val="32"/>
      <w:szCs w:val="20"/>
      <w:lang w:val="it-IT"/>
    </w:rPr>
  </w:style>
  <w:style w:type="paragraph" w:styleId="ListBullet">
    <w:name w:val="List Bullet"/>
    <w:basedOn w:val="Normal"/>
    <w:semiHidden/>
    <w:unhideWhenUsed/>
    <w:rsid w:val="005A1C3A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qFormat/>
    <w:rsid w:val="005A1C3A"/>
    <w:pPr>
      <w:spacing w:after="0" w:line="240" w:lineRule="auto"/>
    </w:pPr>
    <w:rPr>
      <w:rFonts w:eastAsia="Times New Roman" w:cs="Times New Roman"/>
      <w:sz w:val="20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3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A1C3A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ListTablecompact">
    <w:name w:val="List Table compact"/>
    <w:basedOn w:val="ListParagraph"/>
    <w:link w:val="ListTablecompactChar"/>
    <w:qFormat/>
    <w:rsid w:val="007E434A"/>
    <w:pPr>
      <w:numPr>
        <w:numId w:val="4"/>
      </w:numPr>
      <w:ind w:left="227" w:hanging="227"/>
    </w:pPr>
    <w:rPr>
      <w:rFonts w:cstheme="minorHAnsi"/>
      <w:sz w:val="20"/>
      <w:lang w:val="en-GB"/>
    </w:rPr>
  </w:style>
  <w:style w:type="character" w:customStyle="1" w:styleId="ListTablecompactChar">
    <w:name w:val="List Table compact Char"/>
    <w:basedOn w:val="ListParagraphChar"/>
    <w:link w:val="ListTablecompact"/>
    <w:rsid w:val="007E434A"/>
    <w:rPr>
      <w:rFonts w:eastAsia="Times New Roman" w:cstheme="minorHAnsi"/>
      <w:sz w:val="20"/>
      <w:szCs w:val="24"/>
      <w:lang w:val="en-GB"/>
    </w:rPr>
  </w:style>
  <w:style w:type="table" w:styleId="MediumList1">
    <w:name w:val="Medium List 1"/>
    <w:basedOn w:val="TableNormal"/>
    <w:uiPriority w:val="99"/>
    <w:rsid w:val="005A1C3A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en-US"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customStyle="1" w:styleId="Articletext">
    <w:name w:val="Article text"/>
    <w:basedOn w:val="Normal"/>
    <w:link w:val="ArticletextChar"/>
    <w:qFormat/>
    <w:rsid w:val="005A1C3A"/>
    <w:pPr>
      <w:suppressAutoHyphens/>
      <w:spacing w:after="200" w:line="276" w:lineRule="auto"/>
      <w:jc w:val="left"/>
    </w:pPr>
    <w:rPr>
      <w:rFonts w:ascii="Arial" w:eastAsia="Arial Unicode MS" w:hAnsi="Arial"/>
      <w:szCs w:val="22"/>
      <w:lang w:eastAsia="ja-JP"/>
    </w:rPr>
  </w:style>
  <w:style w:type="character" w:customStyle="1" w:styleId="ArticletextChar">
    <w:name w:val="Article text Char"/>
    <w:basedOn w:val="DefaultParagraphFont"/>
    <w:link w:val="Articletext"/>
    <w:rsid w:val="005A1C3A"/>
    <w:rPr>
      <w:rFonts w:ascii="Arial" w:eastAsia="Arial Unicode MS" w:hAnsi="Arial" w:cs="Times New Roman"/>
      <w:lang w:val="en-US" w:eastAsia="ja-JP"/>
    </w:rPr>
  </w:style>
  <w:style w:type="paragraph" w:customStyle="1" w:styleId="Bullet1">
    <w:name w:val="Bullet 1"/>
    <w:basedOn w:val="Articletext"/>
    <w:link w:val="Bullet1Char"/>
    <w:qFormat/>
    <w:rsid w:val="00E55DA6"/>
    <w:pPr>
      <w:numPr>
        <w:numId w:val="12"/>
      </w:numPr>
      <w:spacing w:after="0" w:line="240" w:lineRule="auto"/>
    </w:pPr>
    <w:rPr>
      <w:rFonts w:asciiTheme="minorHAnsi" w:hAnsiTheme="minorHAnsi"/>
      <w:sz w:val="20"/>
    </w:rPr>
  </w:style>
  <w:style w:type="character" w:customStyle="1" w:styleId="Bullet1Char">
    <w:name w:val="Bullet 1 Char"/>
    <w:basedOn w:val="ArticletextChar"/>
    <w:link w:val="Bullet1"/>
    <w:rsid w:val="00E55DA6"/>
    <w:rPr>
      <w:rFonts w:ascii="Arial" w:eastAsia="Arial Unicode MS" w:hAnsi="Arial" w:cs="Times New Roman"/>
      <w:sz w:val="20"/>
      <w:lang w:val="en-US" w:eastAsia="ja-JP"/>
    </w:rPr>
  </w:style>
  <w:style w:type="paragraph" w:styleId="NormalWeb">
    <w:name w:val="Normal (Web)"/>
    <w:basedOn w:val="Normal"/>
    <w:uiPriority w:val="99"/>
    <w:unhideWhenUsed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nt61">
    <w:name w:val="font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51">
    <w:name w:val="font55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548235"/>
      <w:sz w:val="22"/>
      <w:szCs w:val="22"/>
      <w:u w:val="none"/>
      <w:effect w:val="none"/>
    </w:rPr>
  </w:style>
  <w:style w:type="character" w:customStyle="1" w:styleId="font01">
    <w:name w:val="font0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61">
    <w:name w:val="font1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A1C3A"/>
    <w:rPr>
      <w:color w:val="808080"/>
      <w:shd w:val="clear" w:color="auto" w:fill="E6E6E6"/>
    </w:rPr>
  </w:style>
  <w:style w:type="paragraph" w:styleId="EndnoteText">
    <w:name w:val="endnote text"/>
    <w:basedOn w:val="Normal"/>
    <w:link w:val="EndnoteTextChar"/>
    <w:semiHidden/>
    <w:unhideWhenUsed/>
    <w:rsid w:val="005A1C3A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A1C3A"/>
    <w:rPr>
      <w:rFonts w:eastAsia="Times New Roman" w:cs="Times New Roman"/>
      <w:szCs w:val="20"/>
      <w:lang w:val="en-US"/>
    </w:rPr>
  </w:style>
  <w:style w:type="character" w:styleId="EndnoteReference">
    <w:name w:val="endnote reference"/>
    <w:basedOn w:val="DefaultParagraphFont"/>
    <w:unhideWhenUsed/>
    <w:rsid w:val="005A1C3A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C3A"/>
    <w:rPr>
      <w:rFonts w:ascii="Courier New" w:eastAsia="Times New Roman" w:hAnsi="Courier New" w:cs="Courier New"/>
      <w:szCs w:val="20"/>
      <w:lang w:val="en-US"/>
    </w:rPr>
  </w:style>
  <w:style w:type="paragraph" w:customStyle="1" w:styleId="ListTable21">
    <w:name w:val="List Table 21"/>
    <w:basedOn w:val="ListTablecompact"/>
    <w:link w:val="Listtable2Char"/>
    <w:rsid w:val="005A1C3A"/>
    <w:pPr>
      <w:numPr>
        <w:numId w:val="0"/>
      </w:numPr>
      <w:ind w:left="432" w:hanging="216"/>
      <w:jc w:val="left"/>
    </w:pPr>
  </w:style>
  <w:style w:type="paragraph" w:customStyle="1" w:styleId="ListTable31">
    <w:name w:val="List Table 31"/>
    <w:basedOn w:val="ListTable21"/>
    <w:link w:val="Listtable3Char"/>
    <w:rsid w:val="005A1C3A"/>
    <w:pPr>
      <w:ind w:left="504"/>
    </w:pPr>
  </w:style>
  <w:style w:type="character" w:customStyle="1" w:styleId="Listtable2Char">
    <w:name w:val="List table 2 Char"/>
    <w:basedOn w:val="ListTablecompactChar"/>
    <w:link w:val="ListTable21"/>
    <w:rsid w:val="005A1C3A"/>
    <w:rPr>
      <w:rFonts w:eastAsia="Times New Roman" w:cstheme="minorHAnsi"/>
      <w:sz w:val="20"/>
      <w:szCs w:val="24"/>
      <w:lang w:val="en-GB"/>
    </w:rPr>
  </w:style>
  <w:style w:type="character" w:customStyle="1" w:styleId="Listtable3Char">
    <w:name w:val="List table 3 Char"/>
    <w:basedOn w:val="Listtable2Char"/>
    <w:link w:val="ListTable31"/>
    <w:rsid w:val="005A1C3A"/>
    <w:rPr>
      <w:rFonts w:eastAsia="Times New Roman" w:cstheme="minorHAnsi"/>
      <w:sz w:val="20"/>
      <w:szCs w:val="24"/>
      <w:lang w:val="en-GB"/>
    </w:rPr>
  </w:style>
  <w:style w:type="paragraph" w:customStyle="1" w:styleId="Textindented">
    <w:name w:val="Text indented"/>
    <w:basedOn w:val="Normal"/>
    <w:link w:val="TextindentedChar"/>
    <w:qFormat/>
    <w:rsid w:val="005A1C3A"/>
    <w:pPr>
      <w:ind w:left="340"/>
    </w:pPr>
  </w:style>
  <w:style w:type="character" w:customStyle="1" w:styleId="TextindentedChar">
    <w:name w:val="Text indented Char"/>
    <w:basedOn w:val="DefaultParagraphFont"/>
    <w:link w:val="Textindented"/>
    <w:rsid w:val="005A1C3A"/>
    <w:rPr>
      <w:rFonts w:eastAsia="Times New Roman" w:cs="Times New Roman"/>
      <w:szCs w:val="24"/>
      <w:lang w:val="en-US"/>
    </w:rPr>
  </w:style>
  <w:style w:type="character" w:styleId="PageNumber">
    <w:name w:val="page number"/>
    <w:basedOn w:val="DefaultParagraphFont"/>
    <w:unhideWhenUsed/>
    <w:rsid w:val="005A1C3A"/>
  </w:style>
  <w:style w:type="paragraph" w:styleId="TOC6">
    <w:name w:val="toc 6"/>
    <w:basedOn w:val="Normal"/>
    <w:next w:val="Normal"/>
    <w:autoRedefine/>
    <w:unhideWhenUsed/>
    <w:rsid w:val="005A1C3A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nhideWhenUsed/>
    <w:rsid w:val="005A1C3A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nhideWhenUsed/>
    <w:rsid w:val="005A1C3A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nhideWhenUsed/>
    <w:rsid w:val="005A1C3A"/>
    <w:pPr>
      <w:ind w:left="1600"/>
    </w:pPr>
    <w:rPr>
      <w:rFonts w:ascii="Calibri" w:hAnsi="Calibri"/>
      <w:szCs w:val="20"/>
    </w:rPr>
  </w:style>
  <w:style w:type="character" w:styleId="FollowedHyperlink">
    <w:name w:val="FollowedHyperlink"/>
    <w:basedOn w:val="DefaultParagraphFont"/>
    <w:uiPriority w:val="99"/>
    <w:unhideWhenUsed/>
    <w:rsid w:val="005A1C3A"/>
    <w:rPr>
      <w:color w:val="954F72" w:themeColor="followedHyperlink"/>
      <w:u w:val="single"/>
    </w:rPr>
  </w:style>
  <w:style w:type="character" w:customStyle="1" w:styleId="reference-accessdate">
    <w:name w:val="reference-accessdate"/>
    <w:basedOn w:val="DefaultParagraphFont"/>
    <w:rsid w:val="005A1C3A"/>
  </w:style>
  <w:style w:type="character" w:customStyle="1" w:styleId="nowrap">
    <w:name w:val="nowrap"/>
    <w:basedOn w:val="DefaultParagraphFont"/>
    <w:rsid w:val="005A1C3A"/>
  </w:style>
  <w:style w:type="paragraph" w:customStyle="1" w:styleId="TableParagraph">
    <w:name w:val="Table Paragraph"/>
    <w:basedOn w:val="Normal"/>
    <w:uiPriority w:val="1"/>
    <w:qFormat/>
    <w:rsid w:val="005A1C3A"/>
    <w:pPr>
      <w:widowControl w:val="0"/>
      <w:autoSpaceDE w:val="0"/>
      <w:autoSpaceDN w:val="0"/>
      <w:jc w:val="left"/>
    </w:pPr>
    <w:rPr>
      <w:rFonts w:ascii="Calibri" w:eastAsia="Calibri" w:hAnsi="Calibri" w:cs="Calibri"/>
      <w:szCs w:val="22"/>
    </w:rPr>
  </w:style>
  <w:style w:type="paragraph" w:customStyle="1" w:styleId="toclevel-1">
    <w:name w:val="toclevel-1"/>
    <w:basedOn w:val="Normal"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tocnumber">
    <w:name w:val="tocnumber"/>
    <w:basedOn w:val="DefaultParagraphFont"/>
    <w:rsid w:val="005A1C3A"/>
  </w:style>
  <w:style w:type="character" w:customStyle="1" w:styleId="toctext">
    <w:name w:val="toctext"/>
    <w:basedOn w:val="DefaultParagraphFont"/>
    <w:rsid w:val="005A1C3A"/>
  </w:style>
  <w:style w:type="character" w:customStyle="1" w:styleId="mw-headline">
    <w:name w:val="mw-headline"/>
    <w:basedOn w:val="DefaultParagraphFont"/>
    <w:rsid w:val="005A1C3A"/>
  </w:style>
  <w:style w:type="character" w:customStyle="1" w:styleId="mw-editsection">
    <w:name w:val="mw-editsection"/>
    <w:basedOn w:val="DefaultParagraphFont"/>
    <w:rsid w:val="005A1C3A"/>
  </w:style>
  <w:style w:type="character" w:customStyle="1" w:styleId="mw-editsection-bracket">
    <w:name w:val="mw-editsection-bracket"/>
    <w:basedOn w:val="DefaultParagraphFont"/>
    <w:rsid w:val="005A1C3A"/>
  </w:style>
  <w:style w:type="paragraph" w:customStyle="1" w:styleId="figurecaption">
    <w:name w:val="figure caption"/>
    <w:rsid w:val="005A1C3A"/>
    <w:pPr>
      <w:numPr>
        <w:numId w:val="5"/>
      </w:numPr>
      <w:tabs>
        <w:tab w:val="left" w:pos="533"/>
      </w:tabs>
      <w:spacing w:before="80" w:after="200" w:line="240" w:lineRule="auto"/>
      <w:ind w:left="0" w:firstLine="0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  <w:style w:type="character" w:customStyle="1" w:styleId="Reference1Char">
    <w:name w:val="Reference [1] Char"/>
    <w:link w:val="Reference1"/>
    <w:locked/>
    <w:rsid w:val="005A1C3A"/>
    <w:rPr>
      <w:sz w:val="18"/>
    </w:rPr>
  </w:style>
  <w:style w:type="paragraph" w:customStyle="1" w:styleId="Reference1">
    <w:name w:val="Reference [1]"/>
    <w:basedOn w:val="ListParagraph"/>
    <w:link w:val="Reference1Char"/>
    <w:qFormat/>
    <w:rsid w:val="005A1C3A"/>
    <w:pPr>
      <w:numPr>
        <w:numId w:val="6"/>
      </w:numPr>
      <w:contextualSpacing w:val="0"/>
    </w:pPr>
    <w:rPr>
      <w:rFonts w:eastAsiaTheme="minorHAnsi" w:cstheme="minorBidi"/>
      <w:sz w:val="18"/>
      <w:szCs w:val="22"/>
      <w:lang w:val="es-ES"/>
    </w:rPr>
  </w:style>
  <w:style w:type="paragraph" w:customStyle="1" w:styleId="Bullet2">
    <w:name w:val="Bullet 2"/>
    <w:basedOn w:val="MyList"/>
    <w:link w:val="Bullet2Char"/>
    <w:qFormat/>
    <w:rsid w:val="005A1C3A"/>
    <w:pPr>
      <w:numPr>
        <w:numId w:val="0"/>
      </w:numPr>
      <w:ind w:left="792" w:hanging="360"/>
    </w:pPr>
  </w:style>
  <w:style w:type="character" w:customStyle="1" w:styleId="Bullet2Char">
    <w:name w:val="Bullet 2 Char"/>
    <w:basedOn w:val="MyListChar"/>
    <w:link w:val="Bullet2"/>
    <w:rsid w:val="005A1C3A"/>
    <w:rPr>
      <w:rFonts w:eastAsiaTheme="minorEastAsia"/>
      <w:lang w:val="en-GB" w:eastAsia="ko-KR"/>
    </w:rPr>
  </w:style>
  <w:style w:type="paragraph" w:customStyle="1" w:styleId="AppendixA">
    <w:name w:val="Appendix A"/>
    <w:basedOn w:val="Heading1"/>
    <w:link w:val="AppendixAChar"/>
    <w:qFormat/>
    <w:rsid w:val="00B12B8E"/>
    <w:pPr>
      <w:numPr>
        <w:numId w:val="8"/>
      </w:numPr>
    </w:pPr>
  </w:style>
  <w:style w:type="character" w:customStyle="1" w:styleId="AppendixAChar">
    <w:name w:val="Appendix A Char"/>
    <w:basedOn w:val="Heading1Char"/>
    <w:link w:val="AppendixA"/>
    <w:rsid w:val="00B12B8E"/>
    <w:rPr>
      <w:rFonts w:eastAsiaTheme="minorEastAsia"/>
      <w:b/>
      <w:sz w:val="28"/>
      <w:lang w:val="en-GB" w:eastAsia="ko-KR"/>
    </w:rPr>
  </w:style>
  <w:style w:type="paragraph" w:styleId="TOCHeading">
    <w:name w:val="TOC Heading"/>
    <w:basedOn w:val="Heading1"/>
    <w:next w:val="Normal"/>
    <w:uiPriority w:val="39"/>
    <w:unhideWhenUsed/>
    <w:qFormat/>
    <w:rsid w:val="005A1C3A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customStyle="1" w:styleId="BDVeBullets">
    <w:name w:val="BDVe Bullets"/>
    <w:basedOn w:val="Normal"/>
    <w:rsid w:val="005A1C3A"/>
    <w:pPr>
      <w:numPr>
        <w:numId w:val="9"/>
      </w:numPr>
      <w:spacing w:before="60" w:after="60" w:line="240" w:lineRule="atLeast"/>
    </w:pPr>
    <w:rPr>
      <w:rFonts w:ascii="Calibri" w:hAnsi="Calibri" w:cs="Arial"/>
      <w:sz w:val="24"/>
      <w:lang w:val="en-GB" w:eastAsia="el-GR"/>
    </w:rPr>
  </w:style>
  <w:style w:type="paragraph" w:customStyle="1" w:styleId="BDVenormal">
    <w:name w:val="BDVe normal"/>
    <w:basedOn w:val="Normal"/>
    <w:link w:val="BDVenormalChar"/>
    <w:rsid w:val="005A1C3A"/>
    <w:pPr>
      <w:spacing w:before="60" w:after="60" w:line="240" w:lineRule="atLeast"/>
    </w:pPr>
    <w:rPr>
      <w:rFonts w:ascii="Calibri" w:hAnsi="Calibri"/>
      <w:sz w:val="24"/>
      <w:lang w:val="en-GB" w:eastAsia="el-GR"/>
    </w:rPr>
  </w:style>
  <w:style w:type="character" w:customStyle="1" w:styleId="BDVenormalChar">
    <w:name w:val="BDVe normal Char"/>
    <w:link w:val="BDVenormal"/>
    <w:qFormat/>
    <w:rsid w:val="005A1C3A"/>
    <w:rPr>
      <w:rFonts w:ascii="Calibri" w:eastAsia="Times New Roman" w:hAnsi="Calibri" w:cs="Times New Roman"/>
      <w:sz w:val="24"/>
      <w:szCs w:val="24"/>
      <w:lang w:val="en-GB" w:eastAsia="el-GR"/>
    </w:rPr>
  </w:style>
  <w:style w:type="character" w:styleId="SubtleReference">
    <w:name w:val="Subtle Reference"/>
    <w:basedOn w:val="DefaultParagraphFont"/>
    <w:uiPriority w:val="31"/>
    <w:qFormat/>
    <w:rsid w:val="005A1C3A"/>
    <w:rPr>
      <w:smallCaps/>
      <w:color w:val="5A5A5A" w:themeColor="text1" w:themeTint="A5"/>
    </w:rPr>
  </w:style>
  <w:style w:type="paragraph" w:customStyle="1" w:styleId="ReferencesTitle">
    <w:name w:val="References Title"/>
    <w:basedOn w:val="Articletext"/>
    <w:link w:val="ReferencesTitleCar"/>
    <w:qFormat/>
    <w:rsid w:val="005A1C3A"/>
    <w:rPr>
      <w:b/>
      <w:sz w:val="28"/>
    </w:rPr>
  </w:style>
  <w:style w:type="paragraph" w:styleId="Bibliography">
    <w:name w:val="Bibliography"/>
    <w:basedOn w:val="Normal"/>
    <w:next w:val="Normal"/>
    <w:uiPriority w:val="37"/>
    <w:unhideWhenUsed/>
    <w:qFormat/>
    <w:rsid w:val="005A1C3A"/>
  </w:style>
  <w:style w:type="character" w:customStyle="1" w:styleId="ReferencesTitleCar">
    <w:name w:val="References Title Car"/>
    <w:basedOn w:val="ArticletextChar"/>
    <w:link w:val="ReferencesTitle"/>
    <w:rsid w:val="005A1C3A"/>
    <w:rPr>
      <w:rFonts w:ascii="Arial" w:eastAsia="Arial Unicode MS" w:hAnsi="Arial" w:cs="Times New Roman"/>
      <w:b/>
      <w:sz w:val="28"/>
      <w:lang w:val="en-US" w:eastAsia="ja-JP"/>
    </w:rPr>
  </w:style>
  <w:style w:type="paragraph" w:customStyle="1" w:styleId="BodytextA">
    <w:name w:val="BodytextA"/>
    <w:basedOn w:val="PlainText"/>
    <w:link w:val="BodytextAChar"/>
    <w:qFormat/>
    <w:rsid w:val="00B8569E"/>
    <w:rPr>
      <w:rFonts w:asciiTheme="minorHAnsi" w:hAnsiTheme="minorHAnsi" w:cs="Arial"/>
      <w:sz w:val="22"/>
      <w:szCs w:val="24"/>
      <w:lang w:bidi="he-IL"/>
    </w:rPr>
  </w:style>
  <w:style w:type="character" w:customStyle="1" w:styleId="BodytextAChar">
    <w:name w:val="BodytextA Char"/>
    <w:link w:val="BodytextA"/>
    <w:rsid w:val="00B8569E"/>
    <w:rPr>
      <w:rFonts w:eastAsia="Times New Roman" w:cs="Arial"/>
      <w:szCs w:val="24"/>
      <w:lang w:val="en-US" w:bidi="he-IL"/>
    </w:rPr>
  </w:style>
  <w:style w:type="paragraph" w:styleId="PlainText">
    <w:name w:val="Plain Text"/>
    <w:basedOn w:val="Normal"/>
    <w:link w:val="PlainTextChar"/>
    <w:unhideWhenUsed/>
    <w:rsid w:val="00E01918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E01918"/>
    <w:rPr>
      <w:rFonts w:ascii="Consolas" w:eastAsia="Times New Roman" w:hAnsi="Consolas" w:cs="Times New Roman"/>
      <w:sz w:val="21"/>
      <w:szCs w:val="21"/>
      <w:lang w:val="en-US"/>
    </w:rPr>
  </w:style>
  <w:style w:type="paragraph" w:styleId="BodyTextIndent">
    <w:name w:val="Body Text Indent"/>
    <w:basedOn w:val="Normal"/>
    <w:link w:val="BodyTextIndentChar"/>
    <w:rsid w:val="00E01918"/>
    <w:pPr>
      <w:spacing w:before="120"/>
    </w:pPr>
    <w:rPr>
      <w:rFonts w:ascii="Arial" w:hAnsi="Arial" w:cs="Arial"/>
      <w:sz w:val="24"/>
      <w:lang w:eastAsia="he-IL" w:bidi="he-IL"/>
    </w:rPr>
  </w:style>
  <w:style w:type="character" w:customStyle="1" w:styleId="BodyTextIndentChar">
    <w:name w:val="Body Text Indent Char"/>
    <w:basedOn w:val="DefaultParagraphFont"/>
    <w:link w:val="BodyTextIndent"/>
    <w:rsid w:val="00E01918"/>
    <w:rPr>
      <w:rFonts w:ascii="Arial" w:eastAsia="Times New Roman" w:hAnsi="Arial" w:cs="Arial"/>
      <w:sz w:val="24"/>
      <w:szCs w:val="24"/>
      <w:lang w:val="en-US" w:eastAsia="he-IL" w:bidi="he-IL"/>
    </w:rPr>
  </w:style>
  <w:style w:type="paragraph" w:styleId="BodyTextIndent2">
    <w:name w:val="Body Text Indent 2"/>
    <w:basedOn w:val="Normal"/>
    <w:link w:val="BodyTextIndent2Char"/>
    <w:rsid w:val="00E01918"/>
    <w:pPr>
      <w:ind w:left="450" w:hanging="435"/>
      <w:jc w:val="left"/>
    </w:pPr>
    <w:rPr>
      <w:rFonts w:ascii="Arial" w:hAnsi="Arial" w:cs="Arial"/>
      <w:sz w:val="28"/>
      <w:szCs w:val="28"/>
      <w:lang w:eastAsia="he-IL" w:bidi="he-IL"/>
    </w:rPr>
  </w:style>
  <w:style w:type="character" w:customStyle="1" w:styleId="BodyTextIndent2Char">
    <w:name w:val="Body Text Indent 2 Char"/>
    <w:basedOn w:val="DefaultParagraphFont"/>
    <w:link w:val="BodyTextIndent2"/>
    <w:rsid w:val="00E01918"/>
    <w:rPr>
      <w:rFonts w:ascii="Arial" w:eastAsia="Times New Roman" w:hAnsi="Arial" w:cs="Arial"/>
      <w:sz w:val="28"/>
      <w:szCs w:val="28"/>
      <w:lang w:val="en-US" w:eastAsia="he-IL" w:bidi="he-IL"/>
    </w:rPr>
  </w:style>
  <w:style w:type="character" w:customStyle="1" w:styleId="black">
    <w:name w:val="black"/>
    <w:rsid w:val="00E01918"/>
    <w:rPr>
      <w:rFonts w:ascii="Arial" w:hAnsi="Arial" w:cs="Arial"/>
      <w:color w:val="000000"/>
      <w:sz w:val="24"/>
      <w:szCs w:val="24"/>
    </w:rPr>
  </w:style>
  <w:style w:type="character" w:customStyle="1" w:styleId="red">
    <w:name w:val="red"/>
    <w:rsid w:val="00E01918"/>
    <w:rPr>
      <w:rFonts w:ascii="Arial" w:hAnsi="Arial" w:cs="Arial"/>
      <w:color w:val="FF0000"/>
      <w:sz w:val="24"/>
      <w:szCs w:val="24"/>
    </w:rPr>
  </w:style>
  <w:style w:type="paragraph" w:customStyle="1" w:styleId="stikethru">
    <w:name w:val="stikethru"/>
    <w:basedOn w:val="Normal"/>
    <w:rsid w:val="00E01918"/>
    <w:pPr>
      <w:autoSpaceDE w:val="0"/>
      <w:autoSpaceDN w:val="0"/>
      <w:spacing w:before="120"/>
      <w:jc w:val="left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Strikethrough">
    <w:name w:val="Strikethrough"/>
    <w:rsid w:val="00E01918"/>
    <w:rPr>
      <w:rFonts w:ascii="Arial" w:hAnsi="Arial" w:cs="Arial"/>
      <w:strike/>
      <w:sz w:val="24"/>
      <w:szCs w:val="24"/>
    </w:rPr>
  </w:style>
  <w:style w:type="paragraph" w:styleId="BodyText3">
    <w:name w:val="Body Text 3"/>
    <w:basedOn w:val="Normal"/>
    <w:link w:val="BodyText3Char"/>
    <w:rsid w:val="00E01918"/>
    <w:pPr>
      <w:spacing w:before="120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BodyText3Char">
    <w:name w:val="Body Text 3 Char"/>
    <w:basedOn w:val="DefaultParagraphFont"/>
    <w:link w:val="BodyText3"/>
    <w:rsid w:val="00E01918"/>
    <w:rPr>
      <w:rFonts w:ascii="Arial" w:eastAsia="Times New Roman" w:hAnsi="Arial" w:cs="Arial"/>
      <w:color w:val="000000"/>
      <w:sz w:val="24"/>
      <w:szCs w:val="24"/>
      <w:lang w:val="en-US" w:eastAsia="he-IL" w:bidi="he-IL"/>
    </w:rPr>
  </w:style>
  <w:style w:type="character" w:styleId="HTMLVariable">
    <w:name w:val="HTML Variable"/>
    <w:rsid w:val="00E01918"/>
    <w:rPr>
      <w:rFonts w:ascii="Times New Roman" w:hAnsi="Times New Roman" w:cs="Times New Roman"/>
      <w:i/>
      <w:iCs/>
    </w:rPr>
  </w:style>
  <w:style w:type="character" w:styleId="HTMLCite">
    <w:name w:val="HTML Cite"/>
    <w:rsid w:val="00E01918"/>
    <w:rPr>
      <w:rFonts w:ascii="Times New Roman" w:hAnsi="Times New Roman" w:cs="Times New Roman"/>
      <w:i/>
      <w:iCs/>
    </w:rPr>
  </w:style>
  <w:style w:type="paragraph" w:styleId="ListBullet3">
    <w:name w:val="List Bullet 3"/>
    <w:basedOn w:val="Normal"/>
    <w:autoRedefine/>
    <w:rsid w:val="00E01918"/>
    <w:pPr>
      <w:numPr>
        <w:numId w:val="10"/>
      </w:numPr>
      <w:jc w:val="left"/>
    </w:pPr>
    <w:rPr>
      <w:rFonts w:ascii="Arial" w:hAnsi="Arial" w:cs="Arial"/>
      <w:sz w:val="24"/>
      <w:lang w:bidi="he-IL"/>
    </w:rPr>
  </w:style>
  <w:style w:type="paragraph" w:customStyle="1" w:styleId="List1Bullet">
    <w:name w:val="List 1 Bullet"/>
    <w:basedOn w:val="ListParagraph"/>
    <w:link w:val="List1BulletChar"/>
    <w:qFormat/>
    <w:rsid w:val="00B8569E"/>
    <w:pPr>
      <w:numPr>
        <w:numId w:val="11"/>
      </w:numPr>
    </w:pPr>
    <w:rPr>
      <w:rFonts w:cs="Arial"/>
      <w:szCs w:val="22"/>
    </w:rPr>
  </w:style>
  <w:style w:type="character" w:customStyle="1" w:styleId="List1BulletChar">
    <w:name w:val="List 1 Bullet Char"/>
    <w:link w:val="List1Bullet"/>
    <w:rsid w:val="00B8569E"/>
    <w:rPr>
      <w:rFonts w:eastAsia="Times New Roman" w:cs="Arial"/>
      <w:lang w:val="en-US"/>
    </w:rPr>
  </w:style>
  <w:style w:type="paragraph" w:customStyle="1" w:styleId="p1a">
    <w:name w:val="p1a"/>
    <w:basedOn w:val="Normal"/>
    <w:next w:val="Normal"/>
    <w:link w:val="p1aZchn"/>
    <w:rsid w:val="00E01918"/>
    <w:rPr>
      <w:rFonts w:ascii="Times" w:hAnsi="Times"/>
      <w:sz w:val="20"/>
      <w:szCs w:val="20"/>
      <w:lang w:eastAsia="de-DE"/>
    </w:rPr>
  </w:style>
  <w:style w:type="character" w:customStyle="1" w:styleId="p1aZchn">
    <w:name w:val="p1a Zchn"/>
    <w:link w:val="p1a"/>
    <w:rsid w:val="00E01918"/>
    <w:rPr>
      <w:rFonts w:ascii="Times" w:eastAsia="Times New Roman" w:hAnsi="Times" w:cs="Times New Roman"/>
      <w:sz w:val="20"/>
      <w:szCs w:val="20"/>
      <w:lang w:val="en-US" w:eastAsia="de-DE"/>
    </w:rPr>
  </w:style>
  <w:style w:type="paragraph" w:customStyle="1" w:styleId="Table">
    <w:name w:val="Table"/>
    <w:basedOn w:val="Normal"/>
    <w:uiPriority w:val="99"/>
    <w:rsid w:val="00E01918"/>
    <w:pPr>
      <w:keepLines/>
      <w:autoSpaceDE w:val="0"/>
      <w:autoSpaceDN w:val="0"/>
      <w:adjustRightInd w:val="0"/>
      <w:spacing w:before="120"/>
      <w:jc w:val="center"/>
    </w:pPr>
    <w:rPr>
      <w:rFonts w:ascii="Times New Roman" w:hAnsi="Times New Roman"/>
      <w:noProof/>
      <w:sz w:val="20"/>
      <w:szCs w:val="20"/>
    </w:rPr>
  </w:style>
  <w:style w:type="paragraph" w:customStyle="1" w:styleId="HeadingL1">
    <w:name w:val="Heading L1"/>
    <w:basedOn w:val="PlainText"/>
    <w:link w:val="HeadingL1Char"/>
    <w:rsid w:val="00E01918"/>
    <w:pPr>
      <w:shd w:val="pct15" w:color="000000" w:fill="FFFFFF"/>
      <w:jc w:val="left"/>
    </w:pPr>
    <w:rPr>
      <w:rFonts w:ascii="Arial" w:hAnsi="Arial" w:cs="Arial"/>
      <w:b/>
      <w:bCs/>
      <w:color w:val="0000FF"/>
      <w:sz w:val="28"/>
      <w:szCs w:val="28"/>
      <w:lang w:bidi="he-IL"/>
    </w:rPr>
  </w:style>
  <w:style w:type="character" w:customStyle="1" w:styleId="HeadingL1Char">
    <w:name w:val="Heading L1 Char"/>
    <w:link w:val="HeadingL1"/>
    <w:rsid w:val="00E01918"/>
    <w:rPr>
      <w:rFonts w:ascii="Arial" w:eastAsia="Times New Roman" w:hAnsi="Arial" w:cs="Arial"/>
      <w:b/>
      <w:bCs/>
      <w:color w:val="0000FF"/>
      <w:sz w:val="28"/>
      <w:szCs w:val="28"/>
      <w:shd w:val="pct15" w:color="000000" w:fill="FFFFFF"/>
      <w:lang w:val="en-US" w:bidi="he-IL"/>
    </w:rPr>
  </w:style>
  <w:style w:type="character" w:customStyle="1" w:styleId="NoSpacingChar">
    <w:name w:val="No Spacing Char"/>
    <w:link w:val="NoSpacing"/>
    <w:uiPriority w:val="1"/>
    <w:qFormat/>
    <w:locked/>
    <w:rsid w:val="008D679E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8D679E"/>
    <w:pPr>
      <w:spacing w:after="0" w:line="240" w:lineRule="auto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D679E"/>
    <w:rPr>
      <w:b/>
      <w:bCs/>
    </w:rPr>
  </w:style>
  <w:style w:type="paragraph" w:customStyle="1" w:styleId="List2Bullet">
    <w:name w:val="List 2 Bullet"/>
    <w:basedOn w:val="List1Bullet"/>
    <w:link w:val="List2BulletChar"/>
    <w:qFormat/>
    <w:rsid w:val="0050248D"/>
    <w:pPr>
      <w:numPr>
        <w:numId w:val="13"/>
      </w:numPr>
    </w:pPr>
  </w:style>
  <w:style w:type="character" w:customStyle="1" w:styleId="List2BulletChar">
    <w:name w:val="List 2 Bullet Char"/>
    <w:basedOn w:val="List1BulletChar"/>
    <w:link w:val="List2Bullet"/>
    <w:rsid w:val="0050248D"/>
    <w:rPr>
      <w:rFonts w:eastAsia="Times New Roman" w:cs="Arial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F02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F0240"/>
  </w:style>
  <w:style w:type="paragraph" w:customStyle="1" w:styleId="pw-post-body-paragraph">
    <w:name w:val="pw-post-body-paragraph"/>
    <w:basedOn w:val="Normal"/>
    <w:rsid w:val="003250C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customStyle="1" w:styleId="lx">
    <w:name w:val="lx"/>
    <w:basedOn w:val="Normal"/>
    <w:rsid w:val="0022379D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otnoteTextChar1">
    <w:name w:val="Footnote Text Char1"/>
    <w:basedOn w:val="DefaultParagraphFont"/>
    <w:uiPriority w:val="99"/>
    <w:rsid w:val="00C27DF7"/>
    <w:rPr>
      <w:rFonts w:ascii="Calibri" w:eastAsia="Calibri" w:hAnsi="Calibri" w:cs="Calibri"/>
      <w:lang w:val="en-GB"/>
    </w:rPr>
  </w:style>
  <w:style w:type="paragraph" w:customStyle="1" w:styleId="ListDefinition">
    <w:name w:val="List Definition"/>
    <w:basedOn w:val="List1Bullet"/>
    <w:link w:val="ListDefinitionChar"/>
    <w:qFormat/>
    <w:rsid w:val="00F416C8"/>
    <w:pPr>
      <w:numPr>
        <w:numId w:val="0"/>
      </w:numPr>
      <w:ind w:left="360" w:hanging="360"/>
    </w:pPr>
  </w:style>
  <w:style w:type="character" w:customStyle="1" w:styleId="ListDefinitionChar">
    <w:name w:val="List Definition Char"/>
    <w:basedOn w:val="List1BulletChar"/>
    <w:link w:val="ListDefinition"/>
    <w:rsid w:val="00F416C8"/>
    <w:rPr>
      <w:rFonts w:eastAsia="Times New Roman" w:cs="Arial"/>
      <w:lang w:val="en-US"/>
    </w:rPr>
  </w:style>
  <w:style w:type="character" w:customStyle="1" w:styleId="InternetLink">
    <w:name w:val="Internet Link"/>
    <w:basedOn w:val="DefaultParagraphFont"/>
    <w:uiPriority w:val="99"/>
    <w:unhideWhenUsed/>
    <w:locked/>
    <w:rsid w:val="000479AA"/>
    <w:rPr>
      <w:color w:val="589C30"/>
      <w:u w:val="single"/>
    </w:rPr>
  </w:style>
  <w:style w:type="character" w:customStyle="1" w:styleId="CaptionChar1">
    <w:name w:val="Caption Char1"/>
    <w:basedOn w:val="DefaultParagraphFont"/>
    <w:uiPriority w:val="35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paragraphZchn">
    <w:name w:val="H2020 - paragraph Zchn"/>
    <w:basedOn w:val="DefaultParagraphFont"/>
    <w:link w:val="H2020-paragraph"/>
    <w:qFormat/>
    <w:rsid w:val="000479AA"/>
    <w:rPr>
      <w:rFonts w:ascii="Arial" w:eastAsia="SimSun" w:hAnsi="Arial" w:cs="Arial"/>
      <w:lang w:val="en-GB"/>
    </w:rPr>
  </w:style>
  <w:style w:type="character" w:customStyle="1" w:styleId="H2020-heading1Zchn">
    <w:name w:val="H2020 - heading 1 Zchn"/>
    <w:basedOn w:val="Heading1Char"/>
    <w:link w:val="H2020-heading1"/>
    <w:qFormat/>
    <w:rsid w:val="000479AA"/>
    <w:rPr>
      <w:rFonts w:ascii="Archivo" w:eastAsiaTheme="majorEastAsia" w:hAnsi="Archivo" w:cs="Arial"/>
      <w:b/>
      <w:color w:val="0E2130"/>
      <w:sz w:val="36"/>
      <w:szCs w:val="32"/>
      <w:lang w:val="en-GB" w:eastAsia="ko-KR"/>
    </w:rPr>
  </w:style>
  <w:style w:type="character" w:customStyle="1" w:styleId="H2020-heading2Zchn">
    <w:name w:val="H2020 - heading 2 Zchn"/>
    <w:basedOn w:val="Heading2Char"/>
    <w:link w:val="H2020-heading2"/>
    <w:qFormat/>
    <w:rsid w:val="000479AA"/>
    <w:rPr>
      <w:rFonts w:ascii="Archivo" w:eastAsiaTheme="majorEastAsia" w:hAnsi="Archivo" w:cs="Arial"/>
      <w:b/>
      <w:bCs w:val="0"/>
      <w:iCs w:val="0"/>
      <w:color w:val="0E2130"/>
      <w:sz w:val="36"/>
      <w:szCs w:val="32"/>
      <w:lang w:val="en-GB"/>
    </w:rPr>
  </w:style>
  <w:style w:type="character" w:customStyle="1" w:styleId="H2020-figureZchn">
    <w:name w:val="H2020 - figure Zchn"/>
    <w:basedOn w:val="H2020-paragraphZchn"/>
    <w:link w:val="H2020-figure"/>
    <w:qFormat/>
    <w:rsid w:val="000479AA"/>
    <w:rPr>
      <w:rFonts w:ascii="Arial" w:eastAsia="SimSun" w:hAnsi="Arial" w:cs="Arial"/>
      <w:lang w:val="en-GB"/>
    </w:rPr>
  </w:style>
  <w:style w:type="character" w:customStyle="1" w:styleId="H2020-bulletlistZchn">
    <w:name w:val="H2020 - bullet list Zchn"/>
    <w:basedOn w:val="DefaultParagraphFont"/>
    <w:link w:val="H2020-bulletlist"/>
    <w:qFormat/>
    <w:rsid w:val="000479AA"/>
    <w:rPr>
      <w:rFonts w:ascii="Archivo" w:eastAsia="SimSun" w:hAnsi="Archivo" w:cs="Arial"/>
      <w:lang w:val="en-GB"/>
    </w:rPr>
  </w:style>
  <w:style w:type="character" w:customStyle="1" w:styleId="H2020-figurecaptionZchn">
    <w:name w:val="H2020 - figure caption Zchn"/>
    <w:basedOn w:val="CaptionChar1"/>
    <w:link w:val="H2020-figurecaption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Bluetext">
    <w:name w:val="H2020 - Blue text"/>
    <w:basedOn w:val="DefaultParagraphFont"/>
    <w:rsid w:val="000479AA"/>
    <w:rPr>
      <w:color w:val="10394A"/>
    </w:rPr>
  </w:style>
  <w:style w:type="character" w:customStyle="1" w:styleId="H2020-boldtext">
    <w:name w:val="H2020 - bold text"/>
    <w:basedOn w:val="DefaultParagraphFont"/>
    <w:rsid w:val="000479AA"/>
    <w:rPr>
      <w:b/>
    </w:rPr>
  </w:style>
  <w:style w:type="character" w:customStyle="1" w:styleId="H2020-italictext">
    <w:name w:val="H2020 - italic text"/>
    <w:basedOn w:val="DefaultParagraphFont"/>
    <w:rsid w:val="000479AA"/>
    <w:rPr>
      <w:i/>
    </w:rPr>
  </w:style>
  <w:style w:type="character" w:customStyle="1" w:styleId="H2020-underlinedtext">
    <w:name w:val="H2020 - underlined text"/>
    <w:basedOn w:val="DefaultParagraphFont"/>
    <w:rsid w:val="000479AA"/>
    <w:rPr>
      <w:u w:val="single"/>
    </w:rPr>
  </w:style>
  <w:style w:type="character" w:customStyle="1" w:styleId="Voetnoottekens">
    <w:name w:val="Voetnoottekens"/>
    <w:uiPriority w:val="99"/>
    <w:semiHidden/>
    <w:unhideWhenUsed/>
    <w:qFormat/>
    <w:locked/>
    <w:rsid w:val="000479AA"/>
    <w:rPr>
      <w:vertAlign w:val="superscript"/>
    </w:rPr>
  </w:style>
  <w:style w:type="character" w:customStyle="1" w:styleId="FootnoteCharacters">
    <w:name w:val="Footnote Characters"/>
    <w:qFormat/>
    <w:rsid w:val="000479AA"/>
    <w:rPr>
      <w:vertAlign w:val="superscript"/>
    </w:rPr>
  </w:style>
  <w:style w:type="character" w:customStyle="1" w:styleId="H2020-footnotetextZchn">
    <w:name w:val="H2020 - footnote text Zchn"/>
    <w:basedOn w:val="FootnoteTextChar"/>
    <w:link w:val="H2020-footnotetext"/>
    <w:qFormat/>
    <w:rsid w:val="000479AA"/>
    <w:rPr>
      <w:rFonts w:ascii="Arial" w:eastAsia="SimSun" w:hAnsi="Arial" w:cs="Times New Roman"/>
      <w:sz w:val="18"/>
      <w:szCs w:val="20"/>
      <w:lang w:val="en-GB"/>
    </w:rPr>
  </w:style>
  <w:style w:type="character" w:customStyle="1" w:styleId="H2020-headerZchn">
    <w:name w:val="H2020 - header Zchn"/>
    <w:basedOn w:val="H2020-paragraphZchn"/>
    <w:link w:val="H2020-header"/>
    <w:qFormat/>
    <w:rsid w:val="000479AA"/>
    <w:rPr>
      <w:rFonts w:ascii="Arial" w:eastAsia="SimSun" w:hAnsi="Arial" w:cs="Arial"/>
      <w:lang w:val="en-GB"/>
    </w:rPr>
  </w:style>
  <w:style w:type="character" w:customStyle="1" w:styleId="H2020-footerZchn">
    <w:name w:val="H2020 - footer Zchn"/>
    <w:basedOn w:val="FooterChar"/>
    <w:link w:val="H2020-footer"/>
    <w:qFormat/>
    <w:rsid w:val="000479AA"/>
    <w:rPr>
      <w:rFonts w:ascii="Arial" w:eastAsia="SimSun" w:hAnsi="Arial" w:cs="Times New Roman"/>
      <w:sz w:val="18"/>
      <w:szCs w:val="24"/>
      <w:lang w:val="en-GB"/>
    </w:rPr>
  </w:style>
  <w:style w:type="character" w:customStyle="1" w:styleId="H2020-tablecaptionZchn">
    <w:name w:val="H2020 - table caption Zchn"/>
    <w:basedOn w:val="H2020-figurecaptionZchn"/>
    <w:link w:val="H2020-tablecaption"/>
    <w:qFormat/>
    <w:rsid w:val="000479AA"/>
    <w:rPr>
      <w:rFonts w:ascii="Arial" w:eastAsia="SimSun" w:hAnsi="Arial" w:cs="Arial"/>
      <w:b/>
      <w:iCs/>
      <w:sz w:val="18"/>
      <w:szCs w:val="18"/>
      <w:lang w:val="en-GB"/>
    </w:rPr>
  </w:style>
  <w:style w:type="character" w:customStyle="1" w:styleId="H2020-paragraphcenterZchn">
    <w:name w:val="H2020 - paragraph center Zchn"/>
    <w:basedOn w:val="H2020-paragraphZchn"/>
    <w:link w:val="H2020-paragraphcenter"/>
    <w:qFormat/>
    <w:rsid w:val="000479AA"/>
    <w:rPr>
      <w:rFonts w:ascii="Arial" w:eastAsia="SimSun" w:hAnsi="Arial" w:cs="Arial"/>
      <w:lang w:val="en-GB" w:eastAsia="en-GB"/>
    </w:rPr>
  </w:style>
  <w:style w:type="character" w:customStyle="1" w:styleId="H2020-paragraph16ptZchn">
    <w:name w:val="H2020 - paragraph 16pt Zchn"/>
    <w:basedOn w:val="H2020-paragraphZchn"/>
    <w:link w:val="H2020-paragraph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tablecelltext16ptZchn">
    <w:name w:val="H2020 - table cell text 16pt Zchn"/>
    <w:basedOn w:val="H2020-paragraphZchn"/>
    <w:link w:val="H2020-tablecelltext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paragraph12ptZchn">
    <w:name w:val="H2020 - paragraph 12pt Zchn"/>
    <w:basedOn w:val="H2020-paragraphZchn"/>
    <w:link w:val="H2020-paragraph12pt"/>
    <w:qFormat/>
    <w:rsid w:val="000479AA"/>
    <w:rPr>
      <w:rFonts w:ascii="Arial" w:eastAsia="SimSun" w:hAnsi="Arial" w:cs="Arial"/>
      <w:b/>
      <w:sz w:val="24"/>
      <w:lang w:val="en-GB"/>
    </w:rPr>
  </w:style>
  <w:style w:type="character" w:styleId="IntenseEmphasis">
    <w:name w:val="Intense Emphasis"/>
    <w:basedOn w:val="DefaultParagraphFont"/>
    <w:uiPriority w:val="21"/>
    <w:rsid w:val="000479AA"/>
    <w:rPr>
      <w:i/>
      <w:iCs/>
      <w:color w:val="F4B083" w:themeColor="accent2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479AA"/>
    <w:rPr>
      <w:rFonts w:ascii="Archivo" w:eastAsia="SimSun" w:hAnsi="Archivo"/>
      <w:i/>
      <w:iCs/>
      <w:color w:val="F4B083" w:themeColor="accent2" w:themeTint="99"/>
      <w:lang w:val="en-GB"/>
    </w:rPr>
  </w:style>
  <w:style w:type="character" w:styleId="IntenseReference">
    <w:name w:val="Intense Reference"/>
    <w:basedOn w:val="DefaultParagraphFont"/>
    <w:uiPriority w:val="32"/>
    <w:rsid w:val="000479AA"/>
    <w:rPr>
      <w:b/>
      <w:bCs/>
      <w:smallCaps/>
      <w:color w:val="F4B083" w:themeColor="accent2" w:themeTint="99"/>
      <w:spacing w:val="5"/>
    </w:rPr>
  </w:style>
  <w:style w:type="character" w:customStyle="1" w:styleId="InternetLink1">
    <w:name w:val="Internet Link1"/>
    <w:rsid w:val="000479AA"/>
    <w:rPr>
      <w:color w:val="000080"/>
      <w:u w:val="single"/>
    </w:rPr>
  </w:style>
  <w:style w:type="character" w:customStyle="1" w:styleId="Indexkoppeling">
    <w:name w:val="Indexkoppeling"/>
    <w:rsid w:val="000479AA"/>
  </w:style>
  <w:style w:type="character" w:customStyle="1" w:styleId="EndnoteCharacters">
    <w:name w:val="Endnote Characters"/>
    <w:qFormat/>
    <w:rsid w:val="000479AA"/>
    <w:rPr>
      <w:vertAlign w:val="superscript"/>
    </w:rPr>
  </w:style>
  <w:style w:type="character" w:customStyle="1" w:styleId="Eindnoottekens">
    <w:name w:val="Eindnoottekens"/>
    <w:rsid w:val="000479AA"/>
  </w:style>
  <w:style w:type="character" w:customStyle="1" w:styleId="IndexLink">
    <w:name w:val="Index Link"/>
    <w:qFormat/>
    <w:rsid w:val="000479AA"/>
  </w:style>
  <w:style w:type="character" w:styleId="LineNumber">
    <w:name w:val="line number"/>
    <w:rsid w:val="000479AA"/>
  </w:style>
  <w:style w:type="paragraph" w:customStyle="1" w:styleId="Heading">
    <w:name w:val="Heading"/>
    <w:basedOn w:val="Normal"/>
    <w:next w:val="BodyText"/>
    <w:qFormat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List">
    <w:name w:val="List"/>
    <w:basedOn w:val="BodyText"/>
    <w:rsid w:val="000479AA"/>
    <w:pPr>
      <w:suppressAutoHyphens/>
      <w:spacing w:after="140" w:line="276" w:lineRule="auto"/>
      <w:ind w:firstLine="0"/>
      <w:jc w:val="left"/>
    </w:pPr>
    <w:rPr>
      <w:rFonts w:ascii="Archivo" w:hAnsi="Archivo" w:cs="Noto Sans"/>
      <w:spacing w:val="0"/>
      <w:szCs w:val="22"/>
      <w:lang w:val="en-GB"/>
    </w:rPr>
  </w:style>
  <w:style w:type="paragraph" w:customStyle="1" w:styleId="Index">
    <w:name w:val="Index"/>
    <w:basedOn w:val="Normal"/>
    <w:qFormat/>
    <w:rsid w:val="000479AA"/>
    <w:pPr>
      <w:suppressLineNumbers/>
      <w:suppressAutoHyphens/>
      <w:spacing w:after="160" w:line="259" w:lineRule="auto"/>
      <w:jc w:val="left"/>
    </w:pPr>
    <w:rPr>
      <w:rFonts w:ascii="Archivo" w:eastAsia="SimSun" w:hAnsi="Archivo" w:cs="Noto Sans"/>
      <w:szCs w:val="22"/>
      <w:lang w:val="en-GB"/>
    </w:rPr>
  </w:style>
  <w:style w:type="paragraph" w:customStyle="1" w:styleId="Kop">
    <w:name w:val="Kop"/>
    <w:basedOn w:val="Normal"/>
    <w:next w:val="BodyText"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479AA"/>
    <w:pPr>
      <w:ind w:left="220" w:hanging="220"/>
    </w:pPr>
  </w:style>
  <w:style w:type="paragraph" w:styleId="IndexHeading">
    <w:name w:val="index heading"/>
    <w:basedOn w:val="Kop"/>
    <w:rsid w:val="000479AA"/>
  </w:style>
  <w:style w:type="paragraph" w:customStyle="1" w:styleId="H2020-headingreferences">
    <w:name w:val="H2020 - heading references"/>
    <w:basedOn w:val="H2020-heading1"/>
    <w:next w:val="H2020-paragraph"/>
    <w:uiPriority w:val="1"/>
    <w:rsid w:val="000479AA"/>
    <w:pPr>
      <w:numPr>
        <w:numId w:val="0"/>
      </w:numPr>
      <w:outlineLvl w:val="9"/>
    </w:pPr>
  </w:style>
  <w:style w:type="paragraph" w:customStyle="1" w:styleId="H2020-headingannex">
    <w:name w:val="H2020 - heading annex"/>
    <w:basedOn w:val="H2020-heading1"/>
    <w:next w:val="H2020-paragraph"/>
    <w:uiPriority w:val="1"/>
    <w:rsid w:val="000479AA"/>
    <w:pPr>
      <w:numPr>
        <w:numId w:val="0"/>
      </w:numPr>
    </w:pPr>
  </w:style>
  <w:style w:type="paragraph" w:customStyle="1" w:styleId="H2020-versionandreviewers">
    <w:name w:val="H2020 - version and reviewers"/>
    <w:basedOn w:val="H2020-paragraph"/>
    <w:uiPriority w:val="1"/>
    <w:rsid w:val="000479AA"/>
    <w:rPr>
      <w:b/>
    </w:rPr>
  </w:style>
  <w:style w:type="paragraph" w:customStyle="1" w:styleId="H2020-deliverable">
    <w:name w:val="H2020 - deliverable"/>
    <w:basedOn w:val="H2020-paragraph"/>
    <w:uiPriority w:val="1"/>
    <w:rsid w:val="000479AA"/>
    <w:pPr>
      <w:tabs>
        <w:tab w:val="right" w:pos="4395"/>
        <w:tab w:val="left" w:pos="4962"/>
      </w:tabs>
      <w:jc w:val="left"/>
    </w:pPr>
    <w:rPr>
      <w:b/>
      <w:color w:val="589C30"/>
      <w:sz w:val="40"/>
    </w:rPr>
  </w:style>
  <w:style w:type="paragraph" w:customStyle="1" w:styleId="H2020-documenttitle">
    <w:name w:val="H2020 - document title"/>
    <w:basedOn w:val="H2020-deliverable"/>
    <w:next w:val="H2020-paragraph"/>
    <w:uiPriority w:val="1"/>
    <w:rsid w:val="000479AA"/>
    <w:rPr>
      <w:b w:val="0"/>
      <w:sz w:val="32"/>
    </w:rPr>
  </w:style>
  <w:style w:type="paragraph" w:customStyle="1" w:styleId="Headinglists">
    <w:name w:val="Heading lists"/>
    <w:basedOn w:val="TOCHeading"/>
    <w:uiPriority w:val="1"/>
    <w:qFormat/>
    <w:rsid w:val="009707A2"/>
    <w:pPr>
      <w:suppressAutoHyphens/>
      <w:spacing w:before="0" w:after="120"/>
      <w:jc w:val="both"/>
    </w:pPr>
    <w:rPr>
      <w:rFonts w:ascii="Archivo" w:hAnsi="Archivo" w:cs="Arial"/>
      <w:bCs/>
      <w:color w:val="auto"/>
      <w:sz w:val="36"/>
      <w:lang w:val="en-GB" w:eastAsia="en-GB"/>
    </w:rPr>
  </w:style>
  <w:style w:type="paragraph" w:customStyle="1" w:styleId="H2020-figure">
    <w:name w:val="H2020 - figure"/>
    <w:basedOn w:val="H2020-paragraph"/>
    <w:next w:val="H2020-paragraph"/>
    <w:link w:val="H2020-figureZchn"/>
    <w:rsid w:val="000479AA"/>
    <w:pPr>
      <w:spacing w:before="240" w:after="400"/>
      <w:jc w:val="center"/>
    </w:pPr>
  </w:style>
  <w:style w:type="paragraph" w:customStyle="1" w:styleId="H2020-figurecaption">
    <w:name w:val="H2020 - figure caption"/>
    <w:basedOn w:val="Caption"/>
    <w:next w:val="H2020-paragraph"/>
    <w:link w:val="H2020-figurecaptionZchn"/>
    <w:rsid w:val="000479AA"/>
    <w:pPr>
      <w:shd w:val="clear" w:color="auto" w:fill="auto"/>
      <w:suppressAutoHyphens/>
      <w:spacing w:after="200"/>
      <w:jc w:val="center"/>
    </w:pPr>
    <w:rPr>
      <w:rFonts w:ascii="Arial" w:eastAsia="SimSun" w:hAnsi="Arial" w:cstheme="minorBidi"/>
      <w:bCs w:val="0"/>
      <w:iCs/>
      <w:color w:val="auto"/>
      <w:sz w:val="18"/>
      <w:szCs w:val="18"/>
      <w:shd w:val="clear" w:color="auto" w:fill="auto"/>
      <w:lang w:val="en-GB" w:eastAsia="en-US"/>
    </w:rPr>
  </w:style>
  <w:style w:type="paragraph" w:customStyle="1" w:styleId="H2020-paragraph">
    <w:name w:val="H2020 - paragraph"/>
    <w:basedOn w:val="Normal"/>
    <w:link w:val="H2020-paragraphZchn"/>
    <w:rsid w:val="000479AA"/>
    <w:pPr>
      <w:suppressAutoHyphens/>
      <w:spacing w:after="160" w:line="259" w:lineRule="auto"/>
    </w:pPr>
    <w:rPr>
      <w:rFonts w:ascii="Arial" w:eastAsia="SimSun" w:hAnsi="Arial" w:cs="Arial"/>
      <w:szCs w:val="22"/>
      <w:lang w:val="en-GB"/>
    </w:rPr>
  </w:style>
  <w:style w:type="paragraph" w:customStyle="1" w:styleId="H2020-heading1">
    <w:name w:val="H2020 - heading 1"/>
    <w:basedOn w:val="Heading1"/>
    <w:next w:val="H2020-paragraph"/>
    <w:link w:val="H2020-heading1Zchn"/>
    <w:rsid w:val="000479AA"/>
    <w:pPr>
      <w:keepNext/>
      <w:keepLines/>
      <w:pageBreakBefore/>
      <w:tabs>
        <w:tab w:val="num" w:pos="0"/>
      </w:tabs>
      <w:suppressAutoHyphens/>
      <w:spacing w:before="48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heading2">
    <w:name w:val="H2020 - heading 2"/>
    <w:basedOn w:val="Heading1"/>
    <w:next w:val="H2020-paragraph"/>
    <w:link w:val="H2020-heading2Zchn"/>
    <w:rsid w:val="000479AA"/>
    <w:pPr>
      <w:keepNext/>
      <w:keepLines/>
      <w:pageBreakBefore/>
      <w:tabs>
        <w:tab w:val="num" w:pos="0"/>
      </w:tabs>
      <w:suppressAutoHyphens/>
      <w:spacing w:before="36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bulletlist">
    <w:name w:val="H2020 - bullet list"/>
    <w:basedOn w:val="ListParagraph"/>
    <w:link w:val="H2020-bulletlistZchn"/>
    <w:rsid w:val="000479AA"/>
    <w:pPr>
      <w:numPr>
        <w:numId w:val="14"/>
      </w:numPr>
      <w:suppressAutoHyphens/>
      <w:spacing w:before="240" w:after="240" w:line="360" w:lineRule="auto"/>
      <w:contextualSpacing w:val="0"/>
    </w:pPr>
    <w:rPr>
      <w:rFonts w:ascii="Archivo" w:eastAsia="SimSun" w:hAnsi="Archivo" w:cs="Arial"/>
      <w:szCs w:val="22"/>
      <w:lang w:val="en-GB"/>
    </w:rPr>
  </w:style>
  <w:style w:type="paragraph" w:customStyle="1" w:styleId="H2020-columnnametable">
    <w:name w:val="H2020 - column name (table)"/>
    <w:basedOn w:val="H2020-paragraph"/>
    <w:next w:val="H2020-paragraph"/>
    <w:rsid w:val="000479AA"/>
    <w:pPr>
      <w:spacing w:before="120" w:after="120" w:line="240" w:lineRule="auto"/>
    </w:pPr>
    <w:rPr>
      <w:color w:val="FFFFFF" w:themeColor="background1"/>
      <w:sz w:val="24"/>
    </w:rPr>
  </w:style>
  <w:style w:type="paragraph" w:customStyle="1" w:styleId="H2020-tablecelltext11pt">
    <w:name w:val="H2020 - table cell text 11pt"/>
    <w:basedOn w:val="Normal"/>
    <w:rsid w:val="000479AA"/>
    <w:pPr>
      <w:suppressAutoHyphens/>
      <w:jc w:val="left"/>
    </w:pPr>
    <w:rPr>
      <w:rFonts w:ascii="Archivo" w:eastAsia="SimSun" w:hAnsi="Archivo" w:cs="Arial"/>
      <w:szCs w:val="22"/>
      <w:lang w:val="en-GB"/>
    </w:rPr>
  </w:style>
  <w:style w:type="paragraph" w:customStyle="1" w:styleId="H2020-heading3">
    <w:name w:val="H2020 - heading 3"/>
    <w:basedOn w:val="Heading3"/>
    <w:next w:val="H2020-paragraph"/>
    <w:rsid w:val="000479AA"/>
    <w:pPr>
      <w:keepLines/>
      <w:tabs>
        <w:tab w:val="clear" w:pos="993"/>
        <w:tab w:val="clear" w:pos="6802"/>
        <w:tab w:val="num" w:pos="0"/>
      </w:tabs>
      <w:suppressAutoHyphens/>
      <w:spacing w:before="360" w:after="120" w:line="259" w:lineRule="auto"/>
    </w:pPr>
    <w:rPr>
      <w:rFonts w:ascii="Archivo" w:eastAsiaTheme="majorEastAsia" w:hAnsi="Archivo" w:cstheme="majorBidi"/>
      <w:b w:val="0"/>
      <w:bCs w:val="0"/>
      <w:color w:val="F4B083" w:themeColor="accent2" w:themeTint="99"/>
      <w:sz w:val="28"/>
      <w:szCs w:val="24"/>
      <w:lang w:val="en-GB"/>
    </w:rPr>
  </w:style>
  <w:style w:type="paragraph" w:customStyle="1" w:styleId="H2020-numberedlist">
    <w:name w:val="H2020 - numbered list"/>
    <w:basedOn w:val="H2020-bulletlist"/>
    <w:rsid w:val="000479AA"/>
    <w:pPr>
      <w:numPr>
        <w:numId w:val="15"/>
      </w:numPr>
      <w:tabs>
        <w:tab w:val="clear" w:pos="0"/>
        <w:tab w:val="left" w:pos="360"/>
      </w:tabs>
      <w:ind w:left="720"/>
    </w:pPr>
  </w:style>
  <w:style w:type="paragraph" w:customStyle="1" w:styleId="H2020-heading4">
    <w:name w:val="H2020 - heading 4"/>
    <w:basedOn w:val="Heading4"/>
    <w:next w:val="H2020-paragraph"/>
    <w:rsid w:val="000479AA"/>
    <w:pPr>
      <w:keepLines/>
      <w:tabs>
        <w:tab w:val="num" w:pos="0"/>
      </w:tabs>
      <w:suppressAutoHyphens/>
      <w:spacing w:before="320" w:after="120" w:line="259" w:lineRule="auto"/>
      <w:jc w:val="left"/>
    </w:pPr>
    <w:rPr>
      <w:rFonts w:ascii="Arial" w:eastAsiaTheme="majorEastAsia" w:hAnsi="Arial" w:cstheme="majorBidi"/>
      <w:b w:val="0"/>
      <w:iCs/>
      <w:szCs w:val="22"/>
      <w:lang w:val="en-GB"/>
    </w:rPr>
  </w:style>
  <w:style w:type="paragraph" w:customStyle="1" w:styleId="H2020-tablecelltext9pt">
    <w:name w:val="H2020 - table cell text 9pt"/>
    <w:basedOn w:val="H2020-tablecelltext11pt"/>
    <w:rsid w:val="000479AA"/>
    <w:rPr>
      <w:sz w:val="18"/>
    </w:rPr>
  </w:style>
  <w:style w:type="paragraph" w:customStyle="1" w:styleId="H2020-footnotetext">
    <w:name w:val="H2020 - footnote text"/>
    <w:basedOn w:val="FootnoteText"/>
    <w:link w:val="H2020-footnotetextZchn"/>
    <w:rsid w:val="000479AA"/>
    <w:pPr>
      <w:suppressAutoHyphens/>
      <w:jc w:val="left"/>
    </w:pPr>
    <w:rPr>
      <w:rFonts w:ascii="Arial" w:eastAsia="SimSun" w:hAnsi="Arial" w:cstheme="minorBidi"/>
      <w:sz w:val="18"/>
      <w:lang w:val="en-GB"/>
    </w:rPr>
  </w:style>
  <w:style w:type="paragraph" w:customStyle="1" w:styleId="H2020-header">
    <w:name w:val="H2020 - header"/>
    <w:basedOn w:val="Header"/>
    <w:link w:val="H2020-head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="Arial"/>
      <w:szCs w:val="22"/>
      <w:lang w:val="en-GB"/>
    </w:rPr>
  </w:style>
  <w:style w:type="paragraph" w:customStyle="1" w:styleId="HeaderandFooter">
    <w:name w:val="Header and Footer"/>
    <w:basedOn w:val="Normal"/>
    <w:qFormat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tekstenvoettekst">
    <w:name w:val="Koptekst en voettekst"/>
    <w:basedOn w:val="Normal"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H2020-footer">
    <w:name w:val="H2020 - footer"/>
    <w:basedOn w:val="Footer"/>
    <w:link w:val="H2020-foot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theme="minorBidi"/>
      <w:sz w:val="18"/>
      <w:szCs w:val="22"/>
      <w:lang w:val="en-GB"/>
    </w:rPr>
  </w:style>
  <w:style w:type="paragraph" w:customStyle="1" w:styleId="H2020-tablecaption">
    <w:name w:val="H2020 - table caption"/>
    <w:basedOn w:val="H2020-figurecaption"/>
    <w:link w:val="H2020-tablecaptionZchn"/>
    <w:rsid w:val="000479AA"/>
    <w:rPr>
      <w:rFonts w:cs="Arial"/>
    </w:rPr>
  </w:style>
  <w:style w:type="paragraph" w:customStyle="1" w:styleId="H2020-paragraphcenter">
    <w:name w:val="H2020 - paragraph center"/>
    <w:basedOn w:val="H2020-paragraph"/>
    <w:link w:val="H2020-paragraphcenterZchn"/>
    <w:rsid w:val="000479AA"/>
    <w:pPr>
      <w:jc w:val="center"/>
    </w:pPr>
    <w:rPr>
      <w:lang w:eastAsia="en-GB"/>
    </w:rPr>
  </w:style>
  <w:style w:type="paragraph" w:customStyle="1" w:styleId="H2020-paragraph16pt">
    <w:name w:val="H2020 - paragraph 16pt"/>
    <w:basedOn w:val="H2020-paragraph"/>
    <w:link w:val="H2020-paragraph16ptZchn"/>
    <w:rsid w:val="000479AA"/>
    <w:pPr>
      <w:spacing w:after="0" w:line="360" w:lineRule="auto"/>
      <w:ind w:left="864" w:hanging="864"/>
    </w:pPr>
    <w:rPr>
      <w:sz w:val="32"/>
    </w:rPr>
  </w:style>
  <w:style w:type="paragraph" w:customStyle="1" w:styleId="H2020-tablecelltext16pt">
    <w:name w:val="H2020 - table cell text 16pt"/>
    <w:basedOn w:val="H2020-paragraph"/>
    <w:link w:val="H2020-tablecelltext16ptZchn"/>
    <w:rsid w:val="000479AA"/>
    <w:pPr>
      <w:spacing w:after="0" w:line="240" w:lineRule="auto"/>
    </w:pPr>
    <w:rPr>
      <w:sz w:val="32"/>
    </w:rPr>
  </w:style>
  <w:style w:type="paragraph" w:customStyle="1" w:styleId="H2020-paragraph12pt">
    <w:name w:val="H2020 - paragraph 12pt"/>
    <w:basedOn w:val="H2020-paragraph"/>
    <w:link w:val="H2020-paragraph12ptZchn"/>
    <w:rsid w:val="000479AA"/>
    <w:pPr>
      <w:tabs>
        <w:tab w:val="right" w:pos="4395"/>
        <w:tab w:val="left" w:pos="4678"/>
      </w:tabs>
      <w:spacing w:line="360" w:lineRule="auto"/>
    </w:pPr>
    <w:rPr>
      <w:b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0479AA"/>
    <w:pPr>
      <w:pBdr>
        <w:top w:val="single" w:sz="4" w:space="10" w:color="4472C4" w:themeColor="accent1"/>
        <w:bottom w:val="single" w:sz="4" w:space="10" w:color="4472C4" w:themeColor="accent1"/>
      </w:pBdr>
      <w:suppressAutoHyphens/>
      <w:spacing w:before="360" w:after="360" w:line="259" w:lineRule="auto"/>
      <w:ind w:left="864" w:right="864"/>
      <w:jc w:val="center"/>
    </w:pPr>
    <w:rPr>
      <w:rFonts w:ascii="Archivo" w:eastAsia="SimSun" w:hAnsi="Archivo" w:cstheme="minorBidi"/>
      <w:i/>
      <w:iCs/>
      <w:color w:val="F4B083" w:themeColor="accent2" w:themeTint="99"/>
      <w:szCs w:val="22"/>
      <w:lang w:val="en-GB"/>
    </w:rPr>
  </w:style>
  <w:style w:type="character" w:customStyle="1" w:styleId="IntenseQuoteChar1">
    <w:name w:val="Intense Quote Char1"/>
    <w:basedOn w:val="DefaultParagraphFont"/>
    <w:uiPriority w:val="30"/>
    <w:rsid w:val="000479AA"/>
    <w:rPr>
      <w:rFonts w:eastAsia="Times New Roman" w:cs="Times New Roman"/>
      <w:i/>
      <w:iCs/>
      <w:color w:val="4472C4" w:themeColor="accent1"/>
      <w:szCs w:val="24"/>
      <w:lang w:val="en-US"/>
    </w:rPr>
  </w:style>
  <w:style w:type="paragraph" w:customStyle="1" w:styleId="H2020-heading2a">
    <w:name w:val="H2020 - heading 2a"/>
    <w:basedOn w:val="Heading2"/>
    <w:rsid w:val="000479AA"/>
    <w:pPr>
      <w:keepLines/>
      <w:tabs>
        <w:tab w:val="clear" w:pos="426"/>
        <w:tab w:val="clear" w:pos="6802"/>
        <w:tab w:val="num" w:pos="0"/>
      </w:tabs>
      <w:suppressAutoHyphens/>
      <w:spacing w:before="120" w:after="120" w:line="259" w:lineRule="auto"/>
    </w:pPr>
    <w:rPr>
      <w:rFonts w:ascii="Archivo" w:eastAsiaTheme="majorEastAsia" w:hAnsi="Archivo" w:cstheme="majorBidi"/>
      <w:bCs w:val="0"/>
      <w:iCs w:val="0"/>
      <w:color w:val="F4B083" w:themeColor="accent2" w:themeTint="99"/>
      <w:sz w:val="32"/>
      <w:szCs w:val="26"/>
      <w:lang w:val="en-GB"/>
    </w:rPr>
  </w:style>
  <w:style w:type="paragraph" w:customStyle="1" w:styleId="Koptekstlinks">
    <w:name w:val="Koptekst links"/>
    <w:basedOn w:val="Header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10">
    <w:name w:val="Kop 10"/>
    <w:basedOn w:val="Kop"/>
    <w:next w:val="BodyText"/>
    <w:rsid w:val="000479AA"/>
    <w:pPr>
      <w:tabs>
        <w:tab w:val="left" w:pos="0"/>
      </w:tabs>
      <w:spacing w:before="60" w:after="60"/>
      <w:ind w:left="1584" w:hanging="1584"/>
      <w:outlineLvl w:val="8"/>
    </w:pPr>
    <w:rPr>
      <w:b/>
      <w:bCs/>
      <w:sz w:val="18"/>
      <w:szCs w:val="18"/>
    </w:rPr>
  </w:style>
  <w:style w:type="paragraph" w:customStyle="1" w:styleId="Caption1">
    <w:name w:val="Caption1"/>
    <w:basedOn w:val="Normal"/>
    <w:next w:val="Normal"/>
    <w:qFormat/>
    <w:rsid w:val="000479AA"/>
    <w:pPr>
      <w:suppressAutoHyphens/>
      <w:spacing w:after="200"/>
      <w:jc w:val="center"/>
    </w:pPr>
    <w:rPr>
      <w:rFonts w:ascii="Arial" w:eastAsia="SimSun" w:hAnsi="Arial" w:cs="Calibri"/>
      <w:b/>
      <w:iCs/>
      <w:sz w:val="18"/>
      <w:szCs w:val="18"/>
      <w:lang w:val="en-GB"/>
    </w:rPr>
  </w:style>
  <w:style w:type="numbering" w:customStyle="1" w:styleId="Geenlijst">
    <w:name w:val="Geen lijst"/>
    <w:uiPriority w:val="99"/>
    <w:semiHidden/>
    <w:unhideWhenUsed/>
    <w:qFormat/>
    <w:rsid w:val="000479AA"/>
  </w:style>
  <w:style w:type="table" w:customStyle="1" w:styleId="H2020-table">
    <w:name w:val="H2020 - table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b/>
        <w:color w:val="FFFFFF" w:themeColor="background1"/>
        <w:sz w:val="24"/>
      </w:rPr>
      <w:tblPr/>
      <w:tcPr>
        <w:shd w:val="clear" w:color="auto" w:fill="10394A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Light">
    <w:name w:val="Grid Table Light"/>
    <w:basedOn w:val="TableNormal"/>
    <w:uiPriority w:val="40"/>
    <w:rsid w:val="000479AA"/>
    <w:pPr>
      <w:suppressAutoHyphens/>
      <w:spacing w:after="0" w:line="240" w:lineRule="auto"/>
    </w:pPr>
    <w:rPr>
      <w:lang w:val="de-D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PlainTable1">
    <w:name w:val="Plain Table 1"/>
    <w:basedOn w:val="TableNormal"/>
    <w:uiPriority w:val="41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72C4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5A5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9BD5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4472C4" w:themeColor="accent1"/>
        </w:tcBorders>
      </w:tcPr>
    </w:tblStylePr>
    <w:tblStylePr w:type="nwCell">
      <w:tblPr/>
      <w:tcPr>
        <w:tcBorders>
          <w:bottom w:val="single" w:sz="4" w:space="0" w:color="4472C4" w:themeColor="accent1"/>
        </w:tcBorders>
      </w:tcPr>
    </w:tblStylePr>
    <w:tblStylePr w:type="seCell">
      <w:tblPr/>
      <w:tcPr>
        <w:tcBorders>
          <w:top w:val="single" w:sz="4" w:space="0" w:color="4472C4" w:themeColor="accent1"/>
        </w:tcBorders>
      </w:tcPr>
    </w:tblStylePr>
    <w:tblStylePr w:type="swCell">
      <w:tblPr/>
      <w:tcPr>
        <w:tcBorders>
          <w:top w:val="single" w:sz="4" w:space="0" w:color="4472C4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ED7D31" w:themeColor="accent2"/>
        </w:tcBorders>
      </w:tcPr>
    </w:tblStylePr>
    <w:tblStylePr w:type="nwCell">
      <w:tblPr/>
      <w:tcPr>
        <w:tcBorders>
          <w:bottom w:val="single" w:sz="4" w:space="0" w:color="ED7D31" w:themeColor="accent2"/>
        </w:tcBorders>
      </w:tcPr>
    </w:tblStylePr>
    <w:tblStylePr w:type="seCell">
      <w:tblPr/>
      <w:tcPr>
        <w:tcBorders>
          <w:top w:val="single" w:sz="4" w:space="0" w:color="ED7D31" w:themeColor="accent2"/>
        </w:tcBorders>
      </w:tcPr>
    </w:tblStylePr>
    <w:tblStylePr w:type="swCell">
      <w:tblPr/>
      <w:tcPr>
        <w:tcBorders>
          <w:top w:val="single" w:sz="4" w:space="0" w:color="ED7D31" w:themeColor="accent2"/>
        </w:tcBorders>
      </w:tcPr>
    </w:tblStylePr>
  </w:style>
  <w:style w:type="table" w:styleId="GridTable4-Accent2">
    <w:name w:val="Grid Table 4 Accent 2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5">
    <w:name w:val="Grid Table 5 Dark Accent 5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479AA"/>
    <w:pPr>
      <w:suppressAutoHyphens/>
      <w:spacing w:after="0" w:line="240" w:lineRule="auto"/>
    </w:pPr>
    <w:rPr>
      <w:color w:val="000000" w:themeColor="text1"/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479AA"/>
    <w:pPr>
      <w:suppressAutoHyphens/>
      <w:spacing w:after="0" w:line="240" w:lineRule="auto"/>
    </w:pPr>
    <w:rPr>
      <w:color w:val="2F5496" w:themeColor="accent1" w:themeShade="BF"/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479AA"/>
    <w:pPr>
      <w:suppressAutoHyphens/>
      <w:spacing w:after="0" w:line="240" w:lineRule="auto"/>
    </w:pPr>
    <w:rPr>
      <w:color w:val="C45911" w:themeColor="accent2" w:themeShade="BF"/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479AA"/>
    <w:pPr>
      <w:suppressAutoHyphens/>
      <w:spacing w:after="0" w:line="240" w:lineRule="auto"/>
    </w:pPr>
    <w:rPr>
      <w:color w:val="2E74B5" w:themeColor="accent5" w:themeShade="BF"/>
      <w:lang w:val="de-D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H2020-headinglists">
    <w:name w:val="H2020 - heading lists"/>
    <w:basedOn w:val="TOCHeading"/>
    <w:uiPriority w:val="1"/>
    <w:rsid w:val="00633BAC"/>
    <w:pPr>
      <w:suppressAutoHyphens/>
      <w:spacing w:after="120"/>
      <w:jc w:val="both"/>
    </w:pPr>
    <w:rPr>
      <w:rFonts w:ascii="Archivo" w:hAnsi="Archivo" w:cs="Arial"/>
      <w:b/>
      <w:color w:val="F4B083" w:themeColor="accent2" w:themeTint="99"/>
      <w:sz w:val="36"/>
      <w:lang w:val="en-GB" w:eastAsia="en-GB"/>
    </w:rPr>
  </w:style>
  <w:style w:type="paragraph" w:customStyle="1" w:styleId="Footnote">
    <w:name w:val="Footnote"/>
    <w:basedOn w:val="FootnoteText"/>
    <w:link w:val="FootnoteChar"/>
    <w:qFormat/>
    <w:rsid w:val="00C52B80"/>
    <w:rPr>
      <w:szCs w:val="16"/>
    </w:rPr>
  </w:style>
  <w:style w:type="character" w:customStyle="1" w:styleId="FootnoteChar">
    <w:name w:val="Footnote Char"/>
    <w:basedOn w:val="FootnoteTextChar"/>
    <w:link w:val="Footnote"/>
    <w:rsid w:val="00C52B80"/>
    <w:rPr>
      <w:rFonts w:eastAsia="Times New Roman" w:cs="Times New Roman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25C1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25C1"/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paragraph" w:customStyle="1" w:styleId="msonormal0">
    <w:name w:val="msonormal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paragraph" w:customStyle="1" w:styleId="task-list-item">
    <w:name w:val="task-list-item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character" w:customStyle="1" w:styleId="ms-05">
    <w:name w:val="ms-0.5"/>
    <w:basedOn w:val="DefaultParagraphFont"/>
    <w:rsid w:val="007C25C1"/>
  </w:style>
  <w:style w:type="character" w:customStyle="1" w:styleId="align-middle">
    <w:name w:val="align-middle"/>
    <w:basedOn w:val="DefaultParagraphFont"/>
    <w:rsid w:val="007C25C1"/>
  </w:style>
  <w:style w:type="paragraph" w:customStyle="1" w:styleId="ListNumberedL1">
    <w:name w:val="List Numbered L1"/>
    <w:basedOn w:val="Normal"/>
    <w:link w:val="ListNumberedL1Char"/>
    <w:qFormat/>
    <w:rsid w:val="0020280D"/>
    <w:pPr>
      <w:numPr>
        <w:numId w:val="165"/>
      </w:numPr>
      <w:spacing w:line="278" w:lineRule="auto"/>
      <w:jc w:val="left"/>
    </w:pPr>
    <w:rPr>
      <w:rFonts w:ascii="Calibri" w:hAnsi="Calibri" w:cs="Calibri"/>
      <w:szCs w:val="22"/>
    </w:rPr>
  </w:style>
  <w:style w:type="character" w:customStyle="1" w:styleId="ListNumberedL1Char">
    <w:name w:val="List Numbered L1 Char"/>
    <w:basedOn w:val="DefaultParagraphFont"/>
    <w:link w:val="ListNumberedL1"/>
    <w:rsid w:val="0020280D"/>
    <w:rPr>
      <w:rFonts w:ascii="Calibri" w:eastAsia="Times New Roman" w:hAnsi="Calibri" w:cs="Calibri"/>
      <w:lang w:val="en-US"/>
    </w:rPr>
  </w:style>
  <w:style w:type="character" w:customStyle="1" w:styleId="ParagraphChar">
    <w:name w:val="Paragraph Char"/>
    <w:basedOn w:val="DefaultParagraphFont"/>
    <w:link w:val="Paragraph"/>
    <w:qFormat/>
    <w:rsid w:val="00A51AFE"/>
    <w:rPr>
      <w:rFonts w:ascii="Calibri" w:eastAsia="SimSun" w:hAnsi="Calibri" w:cs="Arial"/>
      <w:lang w:val="en-GB"/>
    </w:rPr>
  </w:style>
  <w:style w:type="paragraph" w:customStyle="1" w:styleId="Paragraph">
    <w:name w:val="Paragraph"/>
    <w:basedOn w:val="Normal"/>
    <w:link w:val="ParagraphChar"/>
    <w:qFormat/>
    <w:rsid w:val="00A51AFE"/>
    <w:pPr>
      <w:suppressAutoHyphens/>
      <w:spacing w:after="160" w:line="259" w:lineRule="auto"/>
    </w:pPr>
    <w:rPr>
      <w:rFonts w:ascii="Calibri" w:eastAsia="SimSun" w:hAnsi="Calibri" w:cs="Arial"/>
      <w:szCs w:val="22"/>
      <w:lang w:val="en-GB"/>
    </w:rPr>
  </w:style>
  <w:style w:type="paragraph" w:customStyle="1" w:styleId="List1indent">
    <w:name w:val="List 1 indent"/>
    <w:basedOn w:val="Normal"/>
    <w:rsid w:val="00A51AFE"/>
    <w:pPr>
      <w:numPr>
        <w:numId w:val="296"/>
      </w:numPr>
      <w:suppressAutoHyphens/>
      <w:ind w:left="714" w:hanging="357"/>
      <w:jc w:val="left"/>
    </w:pPr>
    <w:rPr>
      <w:rFonts w:eastAsiaTheme="minorHAnsi" w:cstheme="minorBidi"/>
      <w:bCs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3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78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78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6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3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71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91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22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90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64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7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36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0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62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78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67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20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8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6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6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75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03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4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98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61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12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5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8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88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76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32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05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74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01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85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02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9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97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1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5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65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23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91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37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9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3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382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67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6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93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77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4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9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71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6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28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626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15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85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7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98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173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551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68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379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509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07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09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34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48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9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80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85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67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5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5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35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36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91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20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1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75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1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5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21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60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2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1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25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909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52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80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618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59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7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6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1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91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994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2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8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9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87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0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8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38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504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27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1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02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4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9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317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02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5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54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6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259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24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1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5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9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3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7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23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66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198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377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37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78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53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78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720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952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656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13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2527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612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69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304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81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75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31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412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5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10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06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727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903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37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70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25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25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3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7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76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6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8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1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93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65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7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8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49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91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46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15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79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7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2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1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4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0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40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34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369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5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40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8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55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270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39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1130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530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06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58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22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93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54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52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64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843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096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1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582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378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8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58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68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97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63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81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0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63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75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7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3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88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97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7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56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61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82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25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82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80014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093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19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1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20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25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301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39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635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47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1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8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6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17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94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3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0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89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48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82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601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5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1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32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61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18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88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32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59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9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98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7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97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89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2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2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7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43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66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94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9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43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5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97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17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7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09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1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7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9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8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7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0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2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06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4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62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562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72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8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3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12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982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70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64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51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50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241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799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90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10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9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7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47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17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9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041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8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11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063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7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866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62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701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360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438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71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77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9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6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088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37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2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0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3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3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06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90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5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156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00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736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20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5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6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32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6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29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29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69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8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31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07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664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9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725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1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9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06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14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50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477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4990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69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22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4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2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59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018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79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12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88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23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7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51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50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6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20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40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3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47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5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5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7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97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02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52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86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62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895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54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2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212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0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5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6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9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8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93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36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50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38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5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08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5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18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35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40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3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8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02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54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34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975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99437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0624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99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5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04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4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9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20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8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6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101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532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26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9785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92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548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643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7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75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0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0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90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54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3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0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30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44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23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22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23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5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4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63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3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87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17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34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1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42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01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6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288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51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8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58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284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94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261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75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5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288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5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10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47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41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24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0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08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53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1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80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76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32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26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7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215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2613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9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55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68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8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5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41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2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8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36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9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2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8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2012">
          <w:marLeft w:val="734"/>
          <w:marRight w:val="0"/>
          <w:marTop w:val="1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8275">
          <w:marLeft w:val="119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349">
          <w:marLeft w:val="1195"/>
          <w:marRight w:val="0"/>
          <w:marTop w:val="4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6521">
          <w:marLeft w:val="734"/>
          <w:marRight w:val="0"/>
          <w:marTop w:val="3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52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3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519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8671">
          <w:marLeft w:val="562"/>
          <w:marRight w:val="0"/>
          <w:marTop w:val="4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507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7383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35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241">
          <w:marLeft w:val="562"/>
          <w:marRight w:val="0"/>
          <w:marTop w:val="9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4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54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1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2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54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48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91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591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20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90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8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51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52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9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6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8634">
          <w:marLeft w:val="180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102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929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29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75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6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0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9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52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7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2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39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5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0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9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8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98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5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73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26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62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0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41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17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57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56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5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6914">
          <w:marLeft w:val="5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0005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5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6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60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74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72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11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32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1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69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83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05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0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9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0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29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73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82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6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98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81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11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14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53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1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12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5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2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67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8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8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44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2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09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42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11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01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6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4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38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6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1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5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49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47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12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54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2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52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34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6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4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388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1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744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5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48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4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9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2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63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8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653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6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2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692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2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8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799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28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70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65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69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605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91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4575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68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43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4642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4286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91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471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1071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236">
          <w:marLeft w:val="1166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570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8044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03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628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4281">
          <w:marLeft w:val="180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08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45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5115">
          <w:marLeft w:val="180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7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57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1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06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41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1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89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28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72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4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11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4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91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27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5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813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915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5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66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554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377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67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656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29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123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30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2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62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145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1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923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4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69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51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49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75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66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29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19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3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66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62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05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06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3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1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12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6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3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8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03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64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15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61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6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3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16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69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40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4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41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80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36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2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91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06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7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3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66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0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47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5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553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4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2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26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9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10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76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83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018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81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1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71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8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46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55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780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22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2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0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3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7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615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61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50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3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25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1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2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44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4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Hor</b:Tag>
    <b:SourceType>DocumentFromInternetSite</b:SourceType>
    <b:Guid>{EE88D1F4-545C-4812-811F-91E64BDD51FD}</b:Guid>
    <b:Title>Horizon Europe Data Management Plan Template Version 1.0 05 May 2021</b:Title>
    <b:URL>https://enspire.science/wp-content/uploads/2021/09/Horizon-Europe-Data-Management-Plan-Template.pdf</b:URL>
    <b:RefOrder>1</b:RefOrder>
  </b:Source>
  <b:Source>
    <b:Tag>Sus4</b:Tag>
    <b:SourceType>DocumentFromInternetSite</b:SourceType>
    <b:Guid>{3A6F919B-287B-4739-A7F1-563B79A44B03}</b:Guid>
    <b:Title>Sustainable Development Goals</b:Title>
    <b:URL>https://en.wikipedia.org/wiki/Sustainable_Development_Goals</b:URL>
    <b:RefOrder>2</b:RefOrder>
  </b:Source>
  <b:Source>
    <b:Tag>Tra1</b:Tag>
    <b:SourceType>DocumentFromInternetSite</b:SourceType>
    <b:Guid>{CF200F0A-7E76-4F84-A812-923FFAC54287}</b:Guid>
    <b:Title>Transforming our world: the 2030 Agenda for Sustainable Development, United Nations</b:Title>
    <b:URL>https://sdgs.un.org/2030agenda</b:URL>
    <b:RefOrder>3</b:RefOrder>
  </b:Source>
  <b:Source>
    <b:Tag>Dig1</b:Tag>
    <b:SourceType>DocumentFromInternetSite</b:SourceType>
    <b:Guid>{081D5CFB-67DB-4A31-BB86-3DE80BE4F8B5}</b:Guid>
    <b:Title>Digital Public Infrastructure for Environmental Sustainability</b:Title>
    <b:URL>https://www.unep.org/resources/report/digital-public-infrastructure-environmental-sustainability</b:URL>
    <b:RefOrder>4</b:RefOrder>
  </b:Source>
  <b:Source>
    <b:Tag>The3</b:Tag>
    <b:SourceType>DocumentFromInternetSite</b:SourceType>
    <b:Guid>{46C5BE1D-2BEB-4CE2-A5AB-617E66B540D3}</b:Guid>
    <b:Title>The European Green Deal</b:Title>
    <b:URL>https://commission.europa.eu/strategy-and-policy/priorities-2019-2024/european-green-deal_en</b:URL>
    <b:RefOrder>5</b:RefOrder>
  </b:Source>
  <b:Source>
    <b:Tag>ESF5</b:Tag>
    <b:SourceType>DocumentFromInternetSite</b:SourceType>
    <b:Guid>{23E75E54-C877-480E-B055-3EEC859C37B0}</b:Guid>
    <b:Title>ESFRI Roadmap 2026, ESFRI 2024</b:Title>
    <b:URL>https://www.esfri.eu/roadmap-2026</b:URL>
    <b:RefOrder>6</b:RefOrder>
  </b:Source>
  <b:Source>
    <b:Tag>ESF4</b:Tag>
    <b:SourceType>DocumentFromInternetSite</b:SourceType>
    <b:Guid>{17A3D7C5-9F63-4C9B-89BB-8283B3725D59}</b:Guid>
    <b:Title>ESFRI Roadmap 2026 Public Guide, ESFRI, 2024</b:Title>
    <b:URL>https://www.esfri.eu/sites/default/files/ESFRI_Roadmap2026_Public%20Guide_approved_FINAL.pdf</b:URL>
    <b:RefOrder>7</b:RefOrder>
  </b:Source>
  <b:Source>
    <b:Tag>Cli</b:Tag>
    <b:SourceType>DocumentFromInternetSite</b:SourceType>
    <b:Guid>{6BA257E7-9027-4B2F-9D83-4A18D776D221}</b:Guid>
    <b:Title>Climate Neutral Data Centre Pact (CNDCP)</b:Title>
    <b:URL>https://www.climateneutraldatacentre.net/</b:URL>
    <b:RefOrder>8</b:RefOrder>
  </b:Source>
  <b:Source>
    <b:Tag>Cli25</b:Tag>
    <b:SourceType>DocumentFromInternetSite</b:SourceType>
    <b:Guid>{292A8883-2811-4C9C-AB64-E1951C59B2DB}</b:Guid>
    <b:Title>Climate Neutral Data Centre Pact: Self-Regulatory Initiative Policy Proposal</b:Title>
    <b:Year>2025</b:Year>
    <b:URL>https://www.climateneutraldatacentre.net/wp-content/uploads/2023/02/20615_Self-Regulatory-Initiative-1.pdf</b:URL>
    <b:RefOrder>9</b:RefOrder>
  </b:Source>
  <b:Source>
    <b:Tag>Com242</b:Tag>
    <b:SourceType>DocumentFromInternetSite</b:SourceType>
    <b:Guid>{BE23B227-668A-454F-9933-96A49B5BF86E}</b:Guid>
    <b:Title>Commission Delegated Regulation (EU) 2024/1364 of 14 March 2024 on the first phase of the establishment of a common Union rating scheme for data centres</b:Title>
    <b:Year>14 March 2024</b:Year>
    <b:URL>https://eur-lex.europa.eu/legal-content/EN/TXT/PDF/?uri=OJ:L_202401364</b:URL>
    <b:RefOrder>10</b:RefOrder>
  </b:Source>
  <b:Source>
    <b:Tag>Cor22</b:Tag>
    <b:SourceType>DocumentFromInternetSite</b:SourceType>
    <b:Guid>{DB2FFFE4-E852-4560-9DFF-1166913DB92A}</b:Guid>
    <b:Title>Corporate Sustainability Reporting Directive (CSRD), Directive (EU) 2022/2464 of the European Parliament and of the Council of 14 December 2022 </b:Title>
    <b:Year>14 December 2022</b:Year>
    <b:URL>https://eur-lex.europa.eu/legal-content/EN/TXT/PDF/?uri=CELEX:32022L2464</b:URL>
    <b:RefOrder>11</b:RefOrder>
  </b:Source>
  <b:Source>
    <b:Tag>Eur23</b:Tag>
    <b:SourceType>DocumentFromInternetSite</b:SourceType>
    <b:Guid>{C531626D-892D-4C04-BFEB-A0F2812894E0}</b:Guid>
    <b:Title>European Sustainability Reporting Standards (ESRS), Commission Delegated Regulation (EU) 2023/2772 of 31 July 2023</b:Title>
    <b:Year>31 July 2023</b:Year>
    <b:URL>https://eur-lex.europa.eu/legal-content/EN/TXT/PDF/?uri=OJ:L_202302772</b:URL>
    <b:RefOrder>12</b:RefOrder>
  </b:Source>
  <b:Source>
    <b:Tag>Que23</b:Tag>
    <b:SourceType>DocumentFromInternetSite</b:SourceType>
    <b:Guid>{09051607-F306-4D86-A054-4E00723CFB05}</b:Guid>
    <b:Title>Questions and Answers on the Adoption of European Sustainability Reporting Standards, European Commission</b:Title>
    <b:Year>July 31, 2023 </b:Year>
    <b:URL>https://ec.europa.eu/commission/presscorner/detail/en/qanda_23_4043</b:URL>
    <b:RefOrder>13</b:RefOrder>
  </b:Source>
  <b:Source>
    <b:Tag>The4</b:Tag>
    <b:SourceType>DocumentFromInternetSite</b:SourceType>
    <b:Guid>{DE12C7D9-71E6-418C-BAEC-8D46370F9512}</b:Guid>
    <b:Title>The Ecodesign for Sustainable Products Regulation (ESPR), Regulation (EU) 2024/1781 of the European Parliament and of the Council of 13 June 2024 </b:Title>
    <b:URL>https://eur-lex.europa.eu/legal-content/EN/TXT/PDF/?uri=OJ:L_202401781</b:URL>
    <b:RefOrder>14</b:RefOrder>
  </b:Source>
  <b:Source>
    <b:Tag>Ene</b:Tag>
    <b:SourceType>DocumentFromInternetSite</b:SourceType>
    <b:Guid>{CBF9611E-B741-450F-BD14-A85BF9478590}</b:Guid>
    <b:Title>Energy Efficiency Directive, Directive (EU) 2023/1791 of the European Parliament and of the Council of 13 September 2023</b:Title>
    <b:URL>https://eur-lex.europa.eu/legal-content/EN/TXT/PDF/?uri=CELEX:32023L1791</b:URL>
    <b:RefOrder>15</b:RefOrder>
  </b:Source>
  <b:Source>
    <b:Tag>Was</b:Tag>
    <b:SourceType>DocumentFromInternetSite</b:SourceType>
    <b:Guid>{FA52774E-A95D-41C7-9C53-13F810778530}</b:Guid>
    <b:Title>Waste Electrical and Electronic Equipment (WEEE) Directive, Directive 2012/19/EU of the European Parliament and of the Council of 4 July 2012 </b:Title>
    <b:URL>https://eur-lex.europa.eu/legal-content/EN/TXT/PDF/?uri=CELEX:02012L0019-20180704</b:URL>
    <b:RefOrder>16</b:RefOrder>
  </b:Source>
  <b:Source>
    <b:Tag>Eur25</b:Tag>
    <b:SourceType>DocumentFromInternetSite</b:SourceType>
    <b:Guid>{7E68B403-24AA-41C3-81AC-96464DDD0379}</b:Guid>
    <b:Title>European Platform on LCA | EPLCA, Joint Research Center</b:Title>
    <b:Year>2025</b:Year>
    <b:URL>https://eplca.jrc.ec.europa.eu/ilcd.html</b:URL>
    <b:RefOrder>17</b:RefOrder>
  </b:Source>
  <b:Source>
    <b:Tag>Lif</b:Tag>
    <b:SourceType>DocumentFromInternetSite</b:SourceType>
    <b:Guid>{B21F9270-C950-4ABF-86D0-CC1047D6DABF}</b:Guid>
    <b:Title>Life Cycle Assessment: the scientific foundation of the Environmental Footprint methods</b:Title>
    <b:URL>https://green-business.ec.europa.eu/environmental-footprint-methods/life-cycle-assessment-ef-methods_en</b:URL>
    <b:RefOrder>18</b:RefOrder>
  </b:Source>
  <b:Source>
    <b:Tag>Lif24</b:Tag>
    <b:SourceType>DocumentFromInternetSite</b:SourceType>
    <b:Guid>{A9BE0773-4707-4BC9-9A33-C90ACA7D00D5}</b:Guid>
    <b:Title>Life Cycle Assessment (LCA) – Everything you need to know</b:Title>
    <b:Year>2024</b:Year>
    <b:URL>https://ecochain.com/blog/life-cycle-assessment-lca-guide/</b:URL>
    <b:RefOrder>19</b:RefOrder>
  </b:Source>
  <b:Source>
    <b:Tag>Lif25</b:Tag>
    <b:SourceType>DocumentFromInternetSite</b:SourceType>
    <b:Guid>{BE7CEED2-4F38-4489-B9AE-FDD560317B29}</b:Guid>
    <b:Title>Lifecycle Assessment</b:Title>
    <b:Year>2025</b:Year>
    <b:URL>https://en.wikipedia.org/wiki/Life-cycle_assessment</b:URL>
    <b:RefOrder>20</b:RefOrder>
  </b:Source>
  <b:Source>
    <b:Tag>ISO</b:Tag>
    <b:SourceType>DocumentFromInternetSite</b:SourceType>
    <b:Guid>{00C7E96F-3422-45F3-80FA-4BE14540FD65}</b:Guid>
    <b:Title>ISO 50001:2018 Energy management systems — Requirements with guidance for use</b:Title>
    <b:URL>https://www.iso.org/standard/69426.html</b:URL>
    <b:RefOrder>21</b:RefOrder>
  </b:Source>
  <b:Source>
    <b:Tag>ISO1</b:Tag>
    <b:SourceType>DocumentFromInternetSite</b:SourceType>
    <b:Guid>{9ACABA47-A53E-451D-8CE1-BE725188D9EB}</b:Guid>
    <b:Title>ISO 50002:2014 Energy audits — Requirements with guidance for use</b:Title>
    <b:URL>https://www.iso.org/standard/60088.html</b:URL>
    <b:RefOrder>22</b:RefOrder>
  </b:Source>
  <b:Source>
    <b:Tag>ISO2</b:Tag>
    <b:SourceType>DocumentFromInternetSite</b:SourceType>
    <b:Guid>{9491551B-0955-4E76-908C-7E1385927616}</b:Guid>
    <b:Title>ISO 14001:2015 Environmental management systems — Requirements with guidance for use</b:Title>
    <b:URL>https://www.iso.org/standard/60857.html</b:URL>
    <b:RefOrder>23</b:RefOrder>
  </b:Source>
  <b:Source>
    <b:Tag>ISO3</b:Tag>
    <b:SourceType>DocumentFromInternetSite</b:SourceType>
    <b:Guid>{A6A339A8-7EF6-4C54-8E51-7831739FB56E}</b:Guid>
    <b:Title>ISO/IEC 30134-1:2016 Information technology — Data centres — Key performance indicators, Part 1: Overview and general requirements</b:Title>
    <b:URL>https://www.iso.org/standard/63450.html</b:URL>
    <b:RefOrder>24</b:RefOrder>
  </b:Source>
  <b:Source>
    <b:Tag>Ene1</b:Tag>
    <b:SourceType>DocumentFromInternetSite</b:SourceType>
    <b:Guid>{35B0CC81-85F6-4799-A1CF-01947AE325F5}</b:Guid>
    <b:Title>Energy Management and Environmental Viability of Data Centres, Edition 11 Report of the CEN/CENELEC/ETSI, Coordination Group on Green Data Centres, 5 November 2024</b:Title>
    <b:URL>https://www.cencenelec.eu/media/CEN-CENELEC/AreasOfWork/CEN%20sectors/Digital%20Society/Green%20Data%20Centres/2024/brochuredatacentre-_standardizationedition11_2024.pdf</b:URL>
    <b:RefOrder>25</b:RefOrder>
  </b:Source>
  <b:Source>
    <b:Tag>ITU2</b:Tag>
    <b:SourceType>DocumentFromInternetSite</b:SourceType>
    <b:Guid>{7341B40F-B6A1-453A-9B24-63104D309587}</b:Guid>
    <b:Title>ITU-T L.1300 – Best practices for green data centers, 2015</b:Title>
    <b:URL>https://1f8a81b9b0707b63-19211.webchannel-proxy.scarabresearch.com/rec/dologin_pub.asp?lang=e&amp;id=T-REC-L.1300-201406-I!!PDF-E&amp;type=items</b:URL>
    <b:RefOrder>26</b:RefOrder>
  </b:Source>
  <b:Source>
    <b:Tag>ITU3</b:Tag>
    <b:SourceType>DocumentFromInternetSite</b:SourceType>
    <b:Guid>{B80D312D-9079-46E0-8B73-912D4C5A08DA}</b:Guid>
    <b:Title>ITU-T L.1400 (2023) - Overview and general principles of methodologies for assessing the environmental impact of information and communication technologies, 2023</b:Title>
    <b:URL>https://1f8a81b9b0707b63-19211.webchannel-proxy.scarabresearch.com/rec/dologin_pub.asp?lang=e&amp;id=T-REC-L.1400-202303-I!!PDF-E&amp;type=items</b:URL>
    <b:RefOrder>27</b:RefOrder>
  </b:Source>
  <b:Source>
    <b:Tag>ITU1</b:Tag>
    <b:SourceType>DocumentFromInternetSite</b:SourceType>
    <b:Guid>{510C9A9D-B06E-4035-BCEC-34918FE5DADA}</b:Guid>
    <b:Title>ITU-T L.1470 – Greenhouse gas emissions trajectories for the information and communication technology sector compatible with the UNFCCC Paris Agreement, 2020</b:Title>
    <b:URL>https://1f8a81b9b0707b63-19211.webchannel-proxy.scarabresearch.com/rec/dologin_pub.asp?lang=e&amp;id=T-REC-L.1470-202001-I!!PDF-E&amp;type=items</b:URL>
    <b:RefOrder>28</b:RefOrder>
  </b:Source>
  <b:Source>
    <b:Tag>ITU</b:Tag>
    <b:SourceType>DocumentFromInternetSite</b:SourceType>
    <b:Guid>{1B0CE85E-E973-4580-A4A6-3494475C5B16}</b:Guid>
    <b:Title>ITU-T L.1410 – Life Cycle Assessment (LCA) for ICT goods, networks, and services, 2024</b:Title>
    <b:URL>https://1f8a81b9b0707b63-19211.webchannel-proxy.scarabresearch.com/rec/dologin_pub.asp?lang=e&amp;id=T-REC-L.1420-201202-I!!PDF-E&amp;type=items</b:URL>
    <b:RefOrder>29</b:RefOrder>
  </b:Source>
  <b:Source>
    <b:Tag>Sus3</b:Tag>
    <b:SourceType>DocumentFromInternetSite</b:SourceType>
    <b:Guid>{7EA6163E-7EEA-447D-BE2A-67F827DA02A9}</b:Guid>
    <b:Title>Sustainable Development Goal</b:Title>
    <b:URL>https://en.wikipedia.org/wiki/Sustainable_Development_Goals</b:URL>
    <b:RefOrder>30</b:RefOrder>
  </b:Source>
  <b:Source>
    <b:Tag>For20</b:Tag>
    <b:SourceType>Report</b:SourceType>
    <b:Guid>{6B0C7855-612C-4298-8334-17666C2C2216}</b:Guid>
    <b:Title>The Global E-waste Monitor 2020. Quantities, flows, and the circular economy potential</b:Title>
    <b:Year>July 2020</b:Year>
    <b:Publisher>UNU/UNITAR SCYCLE, ITU, ISWA</b:Publisher>
    <b:Author>
      <b:Author>
        <b:NameList>
          <b:Person>
            <b:Last>Forti</b:Last>
            <b:First>Vanessa</b:First>
          </b:Person>
          <b:Person>
            <b:Last>Baldé</b:Last>
            <b:First>Cornelis</b:First>
            <b:Middle>Peter</b:Middle>
          </b:Person>
          <b:Person>
            <b:Last>Kuehr</b:Last>
            <b:First>Ruediger</b:First>
          </b:Person>
          <b:Person>
            <b:Last>Bel</b:Last>
            <b:First>Garam</b:First>
          </b:Person>
        </b:NameList>
      </b:Author>
    </b:Author>
    <b:DOI>ISBN: 978-92-808-9114-0</b:DOI>
    <b:City>ISBN: 978-92-808-9114-0</b:City>
    <b:RefOrder>31</b:RefOrder>
  </b:Source>
  <b:Source>
    <b:Tag>Joi24</b:Tag>
    <b:SourceType>DocumentFromInternetSite</b:SourceType>
    <b:Guid>{01B9F78D-CB41-49D7-883C-56EE0A744BB5}</b:Guid>
    <b:Title>2025 Best Practice Guidelines for the EU Code of Conduct on Data Centre Energy Efficiency</b:Title>
    <b:Year>2025</b:Year>
    <b:Author>
      <b:Author>
        <b:Corporate>Joint Research Center (JRC)</b:Corporate>
      </b:Author>
    </b:Author>
    <b:URL>https://publications.jrc.ec.europa.eu/repository/handle/JRC141521</b:URL>
    <b:RefOrder>32</b:RefOrder>
  </b:Source>
  <b:Source>
    <b:Tag>ANS22</b:Tag>
    <b:SourceType>DocumentFromInternetSite</b:SourceType>
    <b:Guid>{9EB8920D-B5D4-4AAE-AD1F-6D704BDEB726}</b:Guid>
    <b:Title>ANSI/ASHRAE Standard 90.4-2022 Energy Standard for Data Centers</b:Title>
    <b:Year>2022</b:Year>
    <b:URL>https://ashrae.iwrapper.com/ASHRAE_PREVIEW_ONLY_STANDARDS/STD_90.4_2022</b:URL>
    <b:RefOrder>33</b:RefOrder>
  </b:Source>
  <b:Source>
    <b:Tag>ANS221</b:Tag>
    <b:SourceType>DocumentFromInternetSite</b:SourceType>
    <b:Guid>{92E4155B-E871-4B63-9C6F-7529B78430BE}</b:Guid>
    <b:Title>ANSI/ASHRAE Standard 90.1-2022, Energy Standard for Buildings Except Low-Rise Residential Buildings (I-P)</b:Title>
    <b:Year>2022</b:Year>
    <b:URL>https://ashrae.iwrapper.com/ASHRAE_PREVIEW_ONLY_STANDARDS/STD_90.1_2022_IP</b:URL>
    <b:RefOrder>34</b:RefOrder>
  </b:Source>
  <b:Source>
    <b:Tag>ANS24</b:Tag>
    <b:SourceType>DocumentFromInternetSite</b:SourceType>
    <b:Guid>{65A9BA34-694B-44FE-913D-4ACCCBE5CBBB}</b:Guid>
    <b:Title>ANSI/ASHRAE Standard 34-2024, Designation and Safety Classification of Refrigerants</b:Title>
    <b:Year>2024</b:Year>
    <b:URL>https://ashrae.iwrapper.com/ASHRAE_PREVIEW_ONLY_STANDARDS/STD_34_2024</b:URL>
    <b:RefOrder>35</b:RefOrder>
  </b:Source>
  <b:Source>
    <b:Tag>The21</b:Tag>
    <b:SourceType>DocumentFromInternetSite</b:SourceType>
    <b:Guid>{B749AD2C-CADD-4BAA-B5CD-9BEEF40DE967}</b:Guid>
    <b:Title>The European Climate Law: Regulation (EU) 2021/1119 of the European Parliament and of the Council of 30 June 2021 establishing the framework for achieving climate neutrality and amending Regulations (EC) No 401/2009 and (EU) 2018/1999</b:Title>
    <b:Year>2021</b:Year>
    <b:URL>https://eur-lex.europa.eu/legal-content/EN/TXT/?uri=CELEX:32021R1119</b:URL>
    <b:RefOrder>36</b:RefOrder>
  </b:Source>
  <b:Source>
    <b:Tag>The</b:Tag>
    <b:SourceType>InternetSite</b:SourceType>
    <b:Guid>{8B6A108E-AE5D-4536-8014-98FF730260BA}</b:Guid>
    <b:Title>Fit for 55</b:Title>
    <b:URL>https://www.consilium.europa.eu/en/policies/fit-for-55/</b:URL>
    <b:Author>
      <b:Author>
        <b:Corporate>The Council of the EU and the European Council</b:Corporate>
      </b:Author>
    </b:Author>
    <b:RefOrder>37</b:RefOrder>
  </b:Source>
  <b:Source>
    <b:Tag>EUE</b:Tag>
    <b:SourceType>InternetSite</b:SourceType>
    <b:Guid>{9C7E7229-691F-4B37-BF3A-4797F56F3D83}</b:Guid>
    <b:Title>EU Emissions Trading System</b:Title>
    <b:ProductionCompany>European Union</b:ProductionCompany>
    <b:URL>https://climate.ec.europa.eu/eu-action/carbon-markets/eu-emissions-trading-system-eu-ets_en</b:URL>
    <b:RefOrder>38</b:RefOrder>
  </b:Source>
  <b:Source>
    <b:Tag>Car</b:Tag>
    <b:SourceType>InternetSite</b:SourceType>
    <b:Guid>{69F57E48-B112-47C2-B5E6-B16346106802}</b:Guid>
    <b:Title>Carbon Border Adjustment Mechanism: The EU’s environmental policy tool for fair carbon emissions pricing</b:Title>
    <b:ProductionCompany>European Commission</b:ProductionCompany>
    <b:URL>https://taxation-customs.ec.europa.eu/carbon-border-adjustment-mechanism_en</b:URL>
    <b:RefOrder>39</b:RefOrder>
  </b:Source>
  <b:Source>
    <b:Tag>Fit23</b:Tag>
    <b:SourceType>DocumentFromInternetSite</b:SourceType>
    <b:Guid>{A3C69936-B704-4DA0-A568-08F8E1F8282C}</b:Guid>
    <b:Title>Fit for 55: Delivering on the proposals, European Commission</b:Title>
    <b:Year>2023</b:Year>
    <b:URL>https://commission.europa.eu/topics/climate-action/delivering-european-green-deal/fit-55-delivering-proposals_en</b:URL>
    <b:RefOrder>40</b:RefOrder>
  </b:Source>
  <b:Source>
    <b:Tag>EDN24</b:Tag>
    <b:SourceType>DocumentFromInternetSite</b:SourceType>
    <b:Guid>{264CB322-C9B6-4DB3-84BF-C5F4C4BA8F04}</b:Guid>
    <b:Title>Data Centre Energy Efficiency Labels</b:Title>
    <b:Year>November 2024</b:Year>
    <b:URL>https://www.iea-4e.org/wp-content/uploads/2024/06/DC4-Data-centre-labels-report-v1.pdf</b:URL>
    <b:Author>
      <b:Author>
        <b:Corporate>EDNA</b:Corporate>
      </b:Author>
    </b:Author>
    <b:RefOrder>41</b:RefOrder>
  </b:Source>
  <b:Source>
    <b:Tag>USG25</b:Tag>
    <b:SourceType>InternetSite</b:SourceType>
    <b:Guid>{31131F87-2012-4B6D-8583-2C33999965A8}</b:Guid>
    <b:Title>ENERGY STAR</b:Title>
    <b:Year>2025</b:Year>
    <b:URL>https://www.energystar.gov/</b:URL>
    <b:Author>
      <b:Author>
        <b:Corporate>US Government</b:Corporate>
      </b:Author>
    </b:Author>
    <b:RefOrder>42</b:RefOrder>
  </b:Source>
  <b:Source>
    <b:Tag>USG</b:Tag>
    <b:SourceType>InternetSite</b:SourceType>
    <b:Guid>{EC697E77-12E9-4D71-916A-E919D6B3F74D}</b:Guid>
    <b:Author>
      <b:Author>
        <b:Corporate>US Government</b:Corporate>
      </b:Author>
    </b:Author>
    <b:Title>Industrial Energy Management</b:Title>
    <b:URL>https://www.energystar.gov/industrial_plants</b:URL>
    <b:RefOrder>43</b:RefOrder>
  </b:Source>
  <b:Source>
    <b:Tag>USD20</b:Tag>
    <b:SourceType>DocumentFromInternetSite</b:SourceType>
    <b:Guid>{590193AA-6C3E-4D97-BA82-7AEC8133A159}</b:Guid>
    <b:Title>Energy Act of 2020</b:Title>
    <b:Year>2020</b:Year>
    <b:URL>https://www.directives.doe.gov/ipt_members_area/doe-o-436-1-departmental-sustainability-ipt/background-documents/energy-act-of-2020</b:URL>
    <b:Author>
      <b:Author>
        <b:Corporate>US Department of Energy</b:Corporate>
      </b:Author>
    </b:Author>
    <b:RefOrder>44</b:RefOrder>
  </b:Source>
  <b:Source>
    <b:Tag>USD25</b:Tag>
    <b:SourceType>DocumentFromInternetSite</b:SourceType>
    <b:Guid>{583D1CAB-B0A3-4D3F-B2EF-BF6D58BD2613}</b:Guid>
    <b:Author>
      <b:Author>
        <b:Corporate>US Department of Energy</b:Corporate>
      </b:Author>
    </b:Author>
    <b:Title>Energy Act of 2020 Energy Performance Contracting Planning and Initiation Tool (EPC-PI Tool)</b:Title>
    <b:Year>2025</b:Year>
    <b:URL>https://www.energy.gov/femp/energy-act-2020-energy-performance-contracting-planning-and-initiation-tool-epc-pi-tool</b:URL>
    <b:RefOrder>45</b:RefOrder>
  </b:Source>
  <b:Source>
    <b:Tag>USG19</b:Tag>
    <b:SourceType>DocumentFromInternetSite</b:SourceType>
    <b:Guid>{FCF9FC78-9A69-45CD-9895-6C0AB399AF7C}</b:Guid>
    <b:Author>
      <b:Author>
        <b:Corporate>US Government Office of Management  and Budget</b:Corporate>
      </b:Author>
    </b:Author>
    <b:Title>M19-19: Data Center and Cloud Optimization Initiative (DCCOI)</b:Title>
    <b:Year>25 June 2019</b:Year>
    <b:URL>https://trumpwhitehouse.archives.gov/wp-content/uploads/2019/06/M-19-19-Data-Centers.pdf</b:URL>
    <b:RefOrder>46</b:RefOrder>
  </b:Source>
  <b:Source>
    <b:Tag>The22</b:Tag>
    <b:SourceType>DocumentFromInternetSite</b:SourceType>
    <b:Guid>{CA8B58AC-3238-422B-A501-06E29A372CDC}</b:Guid>
    <b:Author>
      <b:Author>
        <b:Corporate>The White House Council on Environmental Quality </b:Corporate>
      </b:Author>
    </b:Author>
    <b:Title>Implementing Instructions for Executive Order 14057: Catalyzing Clean Energy Industries and Jobs Through Federal Sustainability.</b:Title>
    <b:Year>August 2022</b:Year>
    <b:URL>https://www.sustainability.gov/pdfs/EO_14057_Implementing_Instructions.pdf</b:URL>
    <b:RefOrder>47</b:RefOrder>
  </b:Source>
  <b:Source>
    <b:Tag>Nor25</b:Tag>
    <b:SourceType>DocumentFromInternetSite</b:SourceType>
    <b:Guid>{5421ADE3-AC12-4B29-9505-3035D343418E}</b:Guid>
    <b:Author>
      <b:Author>
        <b:Corporate>North Dakota Legislative Council </b:Corporate>
      </b:Author>
    </b:Author>
    <b:Title>State-by-State Data Center Regulations, Legislative Council staff</b:Title>
    <b:Year>January 2025</b:Year>
    <b:URL>https://ndlegis.gov/sites/default/files/resource/research-document/state-by-state-data-center-regulation-january-2025.pdf</b:URL>
    <b:RefOrder>48</b:RefOrder>
  </b:Source>
  <b:Source>
    <b:Tag>Cal23</b:Tag>
    <b:SourceType>InternetSite</b:SourceType>
    <b:Guid>{98817584-D036-4138-A49E-474374665177}</b:Guid>
    <b:Author>
      <b:Author>
        <b:Corporate>California Energy Commission</b:Corporate>
      </b:Author>
    </b:Author>
    <b:Title>Computer Rooms &amp; Data Centers</b:Title>
    <b:Year>2023</b:Year>
    <b:URL>https://www.energy.ca.gov/sites/default/files/2023-09/2022_CEC-Computer_Room_and_Data_Centers_ADA.pdf</b:URL>
    <b:RefOrder>49</b:RefOrder>
  </b:Source>
  <b:Source>
    <b:Tag>Cal</b:Tag>
    <b:SourceType>InternetSite</b:SourceType>
    <b:Guid>{3F58BA26-4B32-4927-B566-3AD70208AEC3}</b:Guid>
    <b:Author>
      <b:Author>
        <b:Corporate>California Energy Commission</b:Corporate>
      </b:Author>
    </b:Author>
    <b:Title>Building Energy Efficiency Standards</b:Title>
    <b:ProductionCompany>2025</b:ProductionCompany>
    <b:URL>https://www.energy.ca.gov/programs-and-topics/programs/building-energy-efficiency-standards</b:URL>
    <b:RefOrder>50</b:RefOrder>
  </b:Source>
  <b:Source>
    <b:Tag>SEC25</b:Tag>
    <b:SourceType>InternetSite</b:SourceType>
    <b:Guid>{0E5594C5-77CC-426B-828A-5AE5FB7859EA}</b:Guid>
    <b:Title>SECR Streamlined Energy &amp; Carbon Reporting</b:Title>
    <b:Year>2025</b:Year>
    <b:URL>https://secr.uk/</b:URL>
    <b:RefOrder>51</b:RefOrder>
  </b:Source>
  <b:Source>
    <b:Tag>UKH25</b:Tag>
    <b:SourceType>DocumentFromInternetSite</b:SourceType>
    <b:Guid>{C90F382C-D923-44FC-8AA8-734D1BF86C01}</b:Guid>
    <b:Author>
      <b:Author>
        <b:Corporate>UK House of Commons</b:Corporate>
      </b:Author>
    </b:Author>
    <b:Title>The UK's Plans and Progress to Reach Net Zero by 2050</b:Title>
    <b:Year>6 November 2025</b:Year>
    <b:URL>https://researchbriefings.files.parliament.uk/documents/CBP-9888/CBP-9888.pdf</b:URL>
    <b:RefOrder>52</b:RefOrder>
  </b:Source>
  <b:Source>
    <b:Tag>Chi23</b:Tag>
    <b:SourceType>DocumentFromInternetSite</b:SourceType>
    <b:Guid>{1ACC45E1-6F6B-4DDD-B818-6833C7B228D2}</b:Guid>
    <b:Title>China’s Pivot from Energy Consumption to Carbon Emissions Controls: Impact on Companies</b:Title>
    <b:Year>5 October 2023 </b:Year>
    <b:URL>https://www.china-briefing.com/news/china-carbon-emissions-reduction-dual-control-explained/</b:URL>
    <b:RefOrder>53</b:RefOrder>
  </b:Source>
  <b:Source>
    <b:Tag>Chi231</b:Tag>
    <b:SourceType>DocumentFromInternetSite</b:SourceType>
    <b:Guid>{67788710-0EC6-4FD3-B973-F023A5A8DC58}</b:Guid>
    <b:Author>
      <b:Author>
        <b:Corporate>China Quality Certification Centre</b:Corporate>
      </b:Author>
    </b:Author>
    <b:Title>Green Data Center Certification</b:Title>
    <b:Year>9 September 2023</b:Year>
    <b:URL>https://www.cqc.com.cn/www/english/c/2023-09-13/595778.shtml</b:URL>
    <b:RefOrder>54</b:RefOrder>
  </b:Source>
  <b:Source>
    <b:Tag>ACT24</b:Tag>
    <b:SourceType>DocumentFromInternetSite</b:SourceType>
    <b:Guid>{91319F4F-6A11-4ED6-B390-66BA764FBDD7}</b:Guid>
    <b:Author>
      <b:Author>
        <b:Corporate>ACT Group</b:Corporate>
      </b:Author>
    </b:Author>
    <b:Title>Regulatory update: China’s Green Electricity Certificates</b:Title>
    <b:Year>4 December 2024</b:Year>
    <b:URL>https://www.actgroup.com/latest/news/regulatory-update-chinas-green-electricity-certificates-gecs#gecs</b:URL>
    <b:RefOrder>55</b:RefOrder>
  </b:Source>
  <b:Source>
    <b:Tag>Swi25</b:Tag>
    <b:SourceType>InternetSite</b:SourceType>
    <b:Guid>{9F5C5949-33C4-41D9-841C-1C9175EA4549}</b:Guid>
    <b:Title>End-to-end efficiency and emissions in datacenters</b:Title>
    <b:Year>2025</b:Year>
    <b:URL>https://www.sdea.ch/services</b:URL>
    <b:Author>
      <b:Author>
        <b:Corporate>Swiss Dataceter Efficiency Association</b:Corporate>
      </b:Author>
    </b:Author>
    <b:RefOrder>56</b:RefOrder>
  </b:Source>
  <b:Source>
    <b:Tag>Int25</b:Tag>
    <b:SourceType>InternetSite</b:SourceType>
    <b:Guid>{8B083D96-69C2-423E-A7DC-5598A704187C}</b:Guid>
    <b:Author>
      <b:Author>
        <b:Corporate>Internationl Energy Association</b:Corporate>
      </b:Author>
    </b:Author>
    <b:Title>Energy demand from AI, IEA Report "Energy and AI"</b:Title>
    <b:Year>10 aprl 2025</b:Year>
    <b:URL>https://www.iea.org/reports/energy-and-ai/energy-demand-from-ai</b:URL>
    <b:RefOrder>57</b:RefOrder>
  </b:Source>
  <b:Source>
    <b:Tag>Eur24</b:Tag>
    <b:SourceType>InternetSite</b:SourceType>
    <b:Guid>{68542022-8CAE-48CF-AEFD-F23F3B507419}</b:Guid>
    <b:Author>
      <b:Author>
        <b:Corporate>European Commission</b:Corporate>
      </b:Author>
    </b:Author>
    <b:Title>Commission adopts EU-wide scheme for rating sustainability of data centres</b:Title>
    <b:Year>15 March 2024</b:Year>
    <b:URL>https://energy.ec.europa.eu/news/commission-adopts-eu-wide-scheme-rating-sustainability-data-centres-2024-03-15_en</b:URL>
    <b:RefOrder>58</b:RefOrder>
  </b:Source>
  <b:Source>
    <b:Tag>USG1</b:Tag>
    <b:SourceType>InternetSite</b:SourceType>
    <b:Guid>{1A2C266C-8B29-41CC-ACE0-50328B2822C6}</b:Guid>
    <b:Author>
      <b:Author>
        <b:Corporate>U.S. Green Building Council </b:Corporate>
      </b:Author>
    </b:Author>
    <b:Title>LEED Ratimg system</b:Title>
    <b:ProductionCompany>2025</b:ProductionCompany>
    <b:URL>https://www.usgbc.org/leed</b:URL>
    <b:RefOrder>59</b:RefOrder>
  </b:Source>
  <b:Source>
    <b:Tag>USG251</b:Tag>
    <b:SourceType>InternetSite</b:SourceType>
    <b:Guid>{8D04DAD9-A828-4CB3-91C5-19CF664DC552}</b:Guid>
    <b:Author>
      <b:Author>
        <b:Corporate>U.S. Green Building Council</b:Corporate>
      </b:Author>
    </b:Author>
    <b:Title>LEEDv5 Rating System: Buildinhg Desihgn and Construction</b:Title>
    <b:Year>November 2025</b:Year>
    <b:URL>https://www.usgbc.org/sites/default/files/2025-10/LEED%20v5%20BD%2BC%20Rating%20System_November%202025_clean.pdf</b:URL>
    <b:RefOrder>60</b:RefOrder>
  </b:Source>
  <b:Source>
    <b:Tag>BRE</b:Tag>
    <b:SourceType>InternetSite</b:SourceType>
    <b:Guid>{7140F114-CD2B-4725-9299-281A226DDB65}</b:Guid>
    <b:Title>BREEAM Standards</b:Title>
    <b:Author>
      <b:Author>
        <b:Corporate>BREEAM</b:Corporate>
      </b:Author>
    </b:Author>
    <b:ProductionCompany>2025</b:ProductionCompany>
    <b:URL>https://breeam.com/standards</b:URL>
    <b:RefOrder>61</b:RefOrder>
  </b:Source>
  <b:Source>
    <b:Tag>Gui</b:Tag>
    <b:SourceType>DocumentFromInternetSite</b:SourceType>
    <b:Guid>{2C6A0C45-CC82-46B0-91A5-4A2833B47B44}</b:Guid>
    <b:Title>Guidance on Setting Science Based Targets (SBTs) for ICT Companies</b:Title>
    <b:URL>https://www.gesi.org/wp-content/uploads/2024/12/GSMA_IP_SBT-report_WEB-SINGLE.pdf</b:URL>
    <b:Year>2025</b:Year>
    <b:RefOrder>62</b:RefOrder>
  </b:Source>
  <b:Source>
    <b:Tag>The2</b:Tag>
    <b:SourceType>DocumentFromInternetSite</b:SourceType>
    <b:Guid>{F10D6ADC-6EA2-4101-AF7C-E722C8C0FA27}</b:Guid>
    <b:Title>The Science Based Targets Initiative (SBTi): Standards and Guidance </b:Title>
    <b:URL>https://sciencebasedtargets.org/standards-and-guidance</b:URL>
    <b:Year>2025</b:Year>
    <b:RefOrder>63</b:RefOrder>
  </b:Source>
  <b:Source>
    <b:Tag>Placeholder1</b:Tag>
    <b:SourceType>DocumentFromInternetSite</b:SourceType>
    <b:Guid>{867FCB4B-FF35-4630-A976-C8C269150E7F}</b:Guid>
    <b:Title>European Platform on LCA (EPLCA)</b:Title>
    <b:Year>2025</b:Year>
    <b:URL>https://eplca.jrc.ec.europa.eu/</b:URL>
    <b:RefOrder>64</b:RefOrder>
  </b:Source>
  <b:Source>
    <b:Tag>Placeholder2</b:Tag>
    <b:SourceType>DocumentFromInternetSite</b:SourceType>
    <b:Guid>{D1B713DB-2D64-4B45-8AEA-ABCDD24B3D1F}</b:Guid>
    <b:Title>ISO 14040:2006 Environmental management — Life cycle assessment — Principles and framework, Published (Edition 2, 2006), Reviewed 2022</b:Title>
    <b:URL>https://www.iso.org/standard/37456.html</b:URL>
    <b:RefOrder>65</b:RefOrder>
  </b:Source>
  <b:Source>
    <b:Tag>Placeholder3</b:Tag>
    <b:SourceType>DocumentFromInternetSite</b:SourceType>
    <b:Guid>{B9AA3D6E-2484-4A5B-B383-A282FBECFFE6}</b:Guid>
    <b:Title>ISO 14044:2006 Environmental management — Life cycle assessment — Requirements and guidelines, Published (Edition 1, 2006) </b:Title>
    <b:URL>https://www.iso.org/standard/38498.html</b:URL>
    <b:RefOrder>66</b:RefOrder>
  </b:Source>
</b:Sources>
</file>

<file path=customXml/itemProps1.xml><?xml version="1.0" encoding="utf-8"?>
<ds:datastoreItem xmlns:ds="http://schemas.openxmlformats.org/officeDocument/2006/customXml" ds:itemID="{38F6BF3A-9D4A-4918-B6C9-D656D0ECC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14. Policy and Regulations on Environmental Sustainability and Energy Efficiency</vt:lpstr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14. Policy and Regulations on Environmental Sustainability and Energy Efficiency</dc:title>
  <dc:subject/>
  <dc:creator>Yuri Demchenko</dc:creator>
  <cp:keywords/>
  <dc:description/>
  <cp:lastModifiedBy>Yuri Demchenko</cp:lastModifiedBy>
  <cp:revision>4</cp:revision>
  <cp:lastPrinted>2025-12-15T11:50:00Z</cp:lastPrinted>
  <dcterms:created xsi:type="dcterms:W3CDTF">2026-03-14T02:01:00Z</dcterms:created>
  <dcterms:modified xsi:type="dcterms:W3CDTF">2026-03-17T11:14:00Z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8137a3c5-fcc1-4ad6-ba8a-b8e0e228a903</vt:lpwstr>
  </property>
</Properties>
</file>