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0F0F14" w14:textId="77777777" w:rsidR="00681A65" w:rsidRDefault="00000000">
      <w:pPr>
        <w:spacing w:before="1400" w:after="100"/>
      </w:pPr>
      <w:r>
        <w:rPr>
          <w:b/>
          <w:bCs/>
          <w:color w:val="0D5754"/>
          <w:spacing w:val="60"/>
          <w:sz w:val="20"/>
          <w:szCs w:val="20"/>
        </w:rPr>
        <w:t>GREENEARTHX</w:t>
      </w:r>
    </w:p>
    <w:p w14:paraId="78C24DFA" w14:textId="3C9034C3" w:rsidR="00681A65" w:rsidRDefault="00F50A51">
      <w:pPr>
        <w:spacing w:after="120"/>
      </w:pPr>
      <w:r>
        <w:rPr>
          <w:b/>
          <w:bCs/>
          <w:sz w:val="60"/>
          <w:szCs w:val="60"/>
        </w:rPr>
        <w:t xml:space="preserve">GEX </w:t>
      </w:r>
      <w:r w:rsidR="00000000">
        <w:rPr>
          <w:b/>
          <w:bCs/>
          <w:sz w:val="60"/>
          <w:szCs w:val="60"/>
        </w:rPr>
        <w:t>Twelve Gates</w:t>
      </w:r>
    </w:p>
    <w:p w14:paraId="5136563F" w14:textId="77777777" w:rsidR="00681A65" w:rsidRDefault="00000000">
      <w:pPr>
        <w:spacing w:after="400"/>
      </w:pPr>
      <w:r>
        <w:rPr>
          <w:color w:val="3A4A46"/>
          <w:sz w:val="28"/>
          <w:szCs w:val="28"/>
        </w:rPr>
        <w:t>What each gate does, and why it exists in the GEX orchestration layer</w:t>
      </w:r>
    </w:p>
    <w:p w14:paraId="2C97946B" w14:textId="77777777" w:rsidR="00681A65" w:rsidRDefault="00000000">
      <w:pPr>
        <w:pBdr>
          <w:left w:val="single" w:sz="18" w:space="12" w:color="0D5754"/>
        </w:pBdr>
        <w:spacing w:after="400"/>
        <w:ind w:left="240"/>
      </w:pPr>
      <w:r>
        <w:rPr>
          <w:i/>
          <w:iCs/>
          <w:sz w:val="26"/>
          <w:szCs w:val="26"/>
        </w:rPr>
        <w:t>Projects don’t become bankable because the story is convincing. They become bankable when the evidence converges.</w:t>
      </w:r>
    </w:p>
    <w:p w14:paraId="4E258511" w14:textId="77777777" w:rsidR="00681A65" w:rsidRDefault="00000000">
      <w:pPr>
        <w:spacing w:after="120"/>
      </w:pPr>
      <w:r>
        <w:rPr>
          <w:color w:val="6A7A76"/>
          <w:sz w:val="20"/>
          <w:szCs w:val="20"/>
        </w:rPr>
        <w:t>A guide for client teams onboarded to GEX: project directors, engineering, commercial, legal, finance and treasury.</w:t>
      </w:r>
    </w:p>
    <w:p w14:paraId="106EBFDC" w14:textId="77777777" w:rsidR="00681A65" w:rsidRDefault="00000000">
      <w:pPr>
        <w:spacing w:after="120"/>
      </w:pPr>
      <w:r>
        <w:rPr>
          <w:color w:val="6A7A76"/>
          <w:sz w:val="20"/>
          <w:szCs w:val="20"/>
        </w:rPr>
        <w:t>Bankability rules version 3.0.0 · September 2026</w:t>
      </w:r>
    </w:p>
    <w:p w14:paraId="03C316DE" w14:textId="77777777" w:rsidR="00681A65" w:rsidRDefault="00000000">
      <w:r>
        <w:br w:type="page"/>
      </w:r>
    </w:p>
    <w:p w14:paraId="6E51021C" w14:textId="77777777" w:rsidR="00681A65" w:rsidRDefault="00000000">
      <w:pPr>
        <w:pStyle w:val="Heading1"/>
        <w:keepNext/>
        <w:spacing w:before="360" w:after="160"/>
      </w:pPr>
      <w:r>
        <w:lastRenderedPageBreak/>
        <w:t>1. Why the gates exist</w:t>
      </w:r>
    </w:p>
    <w:p w14:paraId="34CAE69B" w14:textId="77777777" w:rsidR="00681A65" w:rsidRDefault="00000000">
      <w:pPr>
        <w:spacing w:after="120"/>
      </w:pPr>
      <w:r>
        <w:t>Financing an e-fuel plant involves many parties: your own team, engineers, the EPC contractor, suppliers, buyers, insurers, certification bodies, permitting authorities, an independent engineer, and one or more lenders or investors. Each of them needs to know the same thing: which risks are closed, and which are still open.</w:t>
      </w:r>
    </w:p>
    <w:p w14:paraId="66FD9AA7" w14:textId="77777777" w:rsidR="00681A65" w:rsidRDefault="00000000">
      <w:pPr>
        <w:spacing w:after="120"/>
      </w:pPr>
      <w:r>
        <w:t>Without a shared system, that knowledge is scattered across emails, data rooms and consultants’ reports. Every party keeps its own view of how ready the project is, and those views drift apart. Questions come one at a time, months apart, and the same document is requested again and again.</w:t>
      </w:r>
    </w:p>
    <w:p w14:paraId="2A22EA69" w14:textId="77777777" w:rsidR="00681A65" w:rsidRDefault="00000000">
      <w:pPr>
        <w:spacing w:after="120"/>
      </w:pPr>
      <w:r>
        <w:rPr>
          <w:b/>
          <w:bCs/>
        </w:rPr>
        <w:t xml:space="preserve">GEX is the digital layer that orchestrates this work. </w:t>
      </w:r>
      <w:r>
        <w:t>It keeps one record of your project’s evidence, applies one set of rules to it, and gives every party the same status. The twelve gates are the checkpoints of that layer. Each gate turns a milestone financiers care about into a defined list of evidence that GEX can check.</w:t>
      </w:r>
    </w:p>
    <w:p w14:paraId="18878DA5" w14:textId="77777777" w:rsidR="00681A65" w:rsidRDefault="00681A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681A65" w14:paraId="3FF9AE83" w14:textId="77777777">
        <w:tblPrEx>
          <w:tblCellMar>
            <w:top w:w="0" w:type="dxa"/>
            <w:bottom w:w="0" w:type="dxa"/>
          </w:tblCellMar>
        </w:tblPrEx>
        <w:trPr>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351C211" w14:textId="77777777" w:rsidR="00681A65" w:rsidRDefault="00681A65"/>
        </w:tc>
        <w:tc>
          <w:tcPr>
            <w:tcW w:w="353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28ED8D3" w14:textId="77777777" w:rsidR="00681A65" w:rsidRDefault="00000000">
            <w:r>
              <w:rPr>
                <w:b/>
                <w:bCs/>
                <w:color w:val="0D5754"/>
                <w:sz w:val="17"/>
                <w:szCs w:val="17"/>
              </w:rPr>
              <w:t>Without an orchestration layer</w:t>
            </w:r>
          </w:p>
        </w:tc>
        <w:tc>
          <w:tcPr>
            <w:tcW w:w="353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D20D78B" w14:textId="77777777" w:rsidR="00681A65" w:rsidRDefault="00000000">
            <w:r>
              <w:rPr>
                <w:b/>
                <w:bCs/>
                <w:color w:val="0D5754"/>
                <w:sz w:val="17"/>
                <w:szCs w:val="17"/>
              </w:rPr>
              <w:t>With GEX</w:t>
            </w:r>
          </w:p>
        </w:tc>
      </w:tr>
      <w:tr w:rsidR="00681A65" w14:paraId="7C1619CE"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8A8A836" w14:textId="77777777" w:rsidR="00681A65" w:rsidRDefault="00000000">
            <w:r>
              <w:rPr>
                <w:b/>
                <w:bCs/>
                <w:sz w:val="19"/>
                <w:szCs w:val="19"/>
              </w:rPr>
              <w:t>Where evidence lives</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94A0A8B" w14:textId="77777777" w:rsidR="00681A65" w:rsidRDefault="00000000">
            <w:r>
              <w:rPr>
                <w:sz w:val="19"/>
                <w:szCs w:val="19"/>
              </w:rPr>
              <w:t>Emails, data rooms and consultants’ folders</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8331B1" w14:textId="77777777" w:rsidR="00681A65" w:rsidRDefault="00000000">
            <w:r>
              <w:rPr>
                <w:sz w:val="19"/>
                <w:szCs w:val="19"/>
              </w:rPr>
              <w:t>One project record. Each document is attached to the gate item it proves.</w:t>
            </w:r>
          </w:p>
        </w:tc>
      </w:tr>
      <w:tr w:rsidR="00681A65" w14:paraId="430277C2"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6E8F11D" w14:textId="77777777" w:rsidR="00681A65" w:rsidRDefault="00000000">
            <w:r>
              <w:rPr>
                <w:b/>
                <w:bCs/>
                <w:sz w:val="19"/>
                <w:szCs w:val="19"/>
              </w:rPr>
              <w:t>How ready the project is</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176DA59" w14:textId="77777777" w:rsidR="00681A65" w:rsidRDefault="00000000">
            <w:r>
              <w:rPr>
                <w:sz w:val="19"/>
                <w:szCs w:val="19"/>
              </w:rPr>
              <w:t>Each party’s own judgement</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7A36911" w14:textId="77777777" w:rsidR="00681A65" w:rsidRDefault="00000000">
            <w:r>
              <w:rPr>
                <w:sz w:val="19"/>
                <w:szCs w:val="19"/>
              </w:rPr>
              <w:t>One status, computed by the same rules for everyone</w:t>
            </w:r>
          </w:p>
        </w:tc>
      </w:tr>
      <w:tr w:rsidR="00681A65" w14:paraId="765E3321"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0B92B5C" w14:textId="77777777" w:rsidR="00681A65" w:rsidRDefault="00000000">
            <w:r>
              <w:rPr>
                <w:b/>
                <w:bCs/>
                <w:sz w:val="19"/>
                <w:szCs w:val="19"/>
              </w:rPr>
              <w:t>What a document is worth</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AC1591D" w14:textId="77777777" w:rsidR="00681A65" w:rsidRDefault="00000000">
            <w:r>
              <w:rPr>
                <w:sz w:val="19"/>
                <w:szCs w:val="19"/>
              </w:rPr>
              <w:t>Whatever its file name says</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848E92" w14:textId="77777777" w:rsidR="00681A65" w:rsidRDefault="00000000">
            <w:r>
              <w:rPr>
                <w:sz w:val="19"/>
                <w:szCs w:val="19"/>
              </w:rPr>
              <w:t>Its stage is declared and checked. A letter of intent cannot fill a signed-contract slot.</w:t>
            </w:r>
          </w:p>
        </w:tc>
      </w:tr>
      <w:tr w:rsidR="00681A65" w14:paraId="015749CB"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6DC6CC1" w14:textId="77777777" w:rsidR="00681A65" w:rsidRDefault="00000000">
            <w:r>
              <w:rPr>
                <w:b/>
                <w:bCs/>
                <w:sz w:val="19"/>
                <w:szCs w:val="19"/>
              </w:rPr>
              <w:t>Who confirmed it</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144F405" w14:textId="77777777" w:rsidR="00681A65" w:rsidRDefault="00000000">
            <w:r>
              <w:rPr>
                <w:sz w:val="19"/>
                <w:szCs w:val="19"/>
              </w:rPr>
              <w:t>Lost in correspondence</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D52175D" w14:textId="77777777" w:rsidR="00681A65" w:rsidRDefault="00000000">
            <w:r>
              <w:rPr>
                <w:sz w:val="19"/>
                <w:szCs w:val="19"/>
              </w:rPr>
              <w:t>The reviewer and every change are recorded</w:t>
            </w:r>
          </w:p>
        </w:tc>
      </w:tr>
      <w:tr w:rsidR="00681A65" w14:paraId="08DC68BD"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CB69FBB" w14:textId="77777777" w:rsidR="00681A65" w:rsidRDefault="00000000">
            <w:r>
              <w:rPr>
                <w:b/>
                <w:bCs/>
                <w:sz w:val="19"/>
                <w:szCs w:val="19"/>
              </w:rPr>
              <w:t>What financing is possible</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1A7823" w14:textId="77777777" w:rsidR="00681A65" w:rsidRDefault="00000000">
            <w:r>
              <w:rPr>
                <w:sz w:val="19"/>
                <w:szCs w:val="19"/>
              </w:rPr>
              <w:t>Argued case by case</w:t>
            </w:r>
          </w:p>
        </w:tc>
        <w:tc>
          <w:tcPr>
            <w:tcW w:w="353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37FCCB0" w14:textId="77777777" w:rsidR="00681A65" w:rsidRDefault="00000000">
            <w:r>
              <w:rPr>
                <w:sz w:val="19"/>
                <w:szCs w:val="19"/>
              </w:rPr>
              <w:t>Each status names the financing decision it makes possible</w:t>
            </w:r>
          </w:p>
        </w:tc>
      </w:tr>
    </w:tbl>
    <w:p w14:paraId="0AAAC440" w14:textId="77777777" w:rsidR="00681A65" w:rsidRDefault="00000000">
      <w:pPr>
        <w:pStyle w:val="Heading1"/>
        <w:keepNext/>
        <w:spacing w:before="360" w:after="160"/>
      </w:pPr>
      <w:r>
        <w:t>2. How a gate works in GEX</w:t>
      </w:r>
    </w:p>
    <w:p w14:paraId="54377775" w14:textId="77777777" w:rsidR="00681A65" w:rsidRDefault="00000000">
      <w:pPr>
        <w:spacing w:after="120"/>
      </w:pPr>
      <w:r>
        <w:t>Every gate works the same way. You will see this cycle on the Stage Gates screen.</w:t>
      </w:r>
    </w:p>
    <w:p w14:paraId="6EEEA3C9" w14:textId="77777777" w:rsidR="00681A65" w:rsidRDefault="00000000">
      <w:pPr>
        <w:pStyle w:val="ListParagraph"/>
        <w:numPr>
          <w:ilvl w:val="0"/>
          <w:numId w:val="2"/>
        </w:numPr>
        <w:spacing w:after="90"/>
      </w:pPr>
      <w:r>
        <w:rPr>
          <w:b/>
          <w:bCs/>
        </w:rPr>
        <w:t xml:space="preserve">You submit evidence. </w:t>
      </w:r>
      <w:r>
        <w:t>Each gate lists the documents it needs. Your team uploads each one against its item and records the document’s stage (see section 3).</w:t>
      </w:r>
    </w:p>
    <w:p w14:paraId="540E3F85" w14:textId="77777777" w:rsidR="00681A65" w:rsidRDefault="00000000">
      <w:pPr>
        <w:pStyle w:val="ListParagraph"/>
        <w:numPr>
          <w:ilvl w:val="0"/>
          <w:numId w:val="2"/>
        </w:numPr>
        <w:spacing w:after="90"/>
      </w:pPr>
      <w:r>
        <w:rPr>
          <w:b/>
          <w:bCs/>
        </w:rPr>
        <w:t xml:space="preserve">A reviewer verifies it. </w:t>
      </w:r>
      <w:r>
        <w:t>The reviewer confirms the document is authentic and is what it says it is. A reviewer can lower the stage you declared, never raise it. Every change of status or stage is recorded.</w:t>
      </w:r>
    </w:p>
    <w:p w14:paraId="41A7A191" w14:textId="77777777" w:rsidR="00681A65" w:rsidRDefault="00000000">
      <w:pPr>
        <w:pStyle w:val="ListParagraph"/>
        <w:numPr>
          <w:ilvl w:val="0"/>
          <w:numId w:val="2"/>
        </w:numPr>
        <w:spacing w:after="90"/>
      </w:pPr>
      <w:r>
        <w:rPr>
          <w:b/>
          <w:bCs/>
        </w:rPr>
        <w:t xml:space="preserve">GEX re-evaluates the project. </w:t>
      </w:r>
      <w:r>
        <w:t>After every change, GEX recalculates every gate. Only verified documents at or above the required stage count.</w:t>
      </w:r>
    </w:p>
    <w:p w14:paraId="56EDFFC1" w14:textId="77777777" w:rsidR="00681A65" w:rsidRDefault="00000000">
      <w:pPr>
        <w:pStyle w:val="ListParagraph"/>
        <w:numPr>
          <w:ilvl w:val="0"/>
          <w:numId w:val="2"/>
        </w:numPr>
        <w:spacing w:after="90"/>
      </w:pPr>
      <w:r>
        <w:rPr>
          <w:b/>
          <w:bCs/>
        </w:rPr>
        <w:t xml:space="preserve">Each gate gets a result. </w:t>
      </w:r>
      <w:r>
        <w:t>Satisfied (every applicable item is in), Blocked (a deal-breaker is missing), Incomplete (other items are missing), or Waived (not required for your financing model).</w:t>
      </w:r>
    </w:p>
    <w:p w14:paraId="03798547" w14:textId="77777777" w:rsidR="00681A65" w:rsidRDefault="00000000">
      <w:pPr>
        <w:pStyle w:val="ListParagraph"/>
        <w:numPr>
          <w:ilvl w:val="0"/>
          <w:numId w:val="2"/>
        </w:numPr>
        <w:spacing w:after="90"/>
      </w:pPr>
      <w:r>
        <w:rPr>
          <w:b/>
          <w:bCs/>
        </w:rPr>
        <w:t xml:space="preserve">Your project moves up the ladder. </w:t>
      </w:r>
      <w:r>
        <w:t>Satisfied gates move the project to the next status. The ladder is strictly in order: no status can be skipped.</w:t>
      </w:r>
    </w:p>
    <w:p w14:paraId="67FAB96D" w14:textId="77777777" w:rsidR="00681A65" w:rsidRDefault="00000000">
      <w:pPr>
        <w:pStyle w:val="ListParagraph"/>
        <w:numPr>
          <w:ilvl w:val="0"/>
          <w:numId w:val="2"/>
        </w:numPr>
        <w:spacing w:after="90"/>
      </w:pPr>
      <w:r>
        <w:rPr>
          <w:b/>
          <w:bCs/>
        </w:rPr>
        <w:t xml:space="preserve">Financing decisions become possible. </w:t>
      </w:r>
      <w:r>
        <w:t>Each gate names the financing decision it makes possible. If evidence is withdrawn or rejected, the project moves back down and GEX names the gate responsible.</w:t>
      </w:r>
    </w:p>
    <w:p w14:paraId="18A87320" w14:textId="77777777" w:rsidR="00681A65" w:rsidRDefault="00681A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5B5C4275" w14:textId="77777777">
        <w:tblPrEx>
          <w:tblCellMar>
            <w:top w:w="0" w:type="dxa"/>
            <w:bottom w:w="0" w:type="dxa"/>
          </w:tblCellMar>
        </w:tblPrEx>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E0EDEB"/>
            <w:tcMar>
              <w:top w:w="80" w:type="dxa"/>
              <w:left w:w="120" w:type="dxa"/>
              <w:bottom w:w="80" w:type="dxa"/>
              <w:right w:w="120" w:type="dxa"/>
            </w:tcMar>
          </w:tcPr>
          <w:p w14:paraId="11555504" w14:textId="77777777" w:rsidR="00681A65" w:rsidRDefault="00000000">
            <w:pPr>
              <w:spacing w:after="60"/>
            </w:pPr>
            <w:r>
              <w:rPr>
                <w:b/>
                <w:bCs/>
                <w:color w:val="0D5754"/>
                <w:sz w:val="20"/>
                <w:szCs w:val="20"/>
              </w:rPr>
              <w:lastRenderedPageBreak/>
              <w:t>Items that do not apply to you are removed</w:t>
            </w:r>
          </w:p>
          <w:p w14:paraId="11AB2B62" w14:textId="77777777" w:rsidR="00681A65" w:rsidRDefault="00000000">
            <w:pPr>
              <w:spacing w:after="60"/>
            </w:pPr>
            <w:r>
              <w:rPr>
                <w:sz w:val="20"/>
                <w:szCs w:val="20"/>
              </w:rPr>
              <w:t>Some items depend on how your plant gets its power: grid-connected, off-grid (behind-the-meter) or hybrid. GEX uses the configuration recorded for your project and leaves out the items that do not apply, so they never count against you.</w:t>
            </w:r>
          </w:p>
          <w:p w14:paraId="6EAC1987" w14:textId="77777777" w:rsidR="00681A65" w:rsidRDefault="00000000">
            <w:pPr>
              <w:spacing w:after="60"/>
            </w:pPr>
            <w:r>
              <w:rPr>
                <w:sz w:val="20"/>
                <w:szCs w:val="20"/>
              </w:rPr>
              <w:t>Lender gates (G4, G6, G7, G8 and G10) can be waived for a project financed on a sponsor’s balance sheet. They cannot be waived for project finance.</w:t>
            </w:r>
          </w:p>
        </w:tc>
      </w:tr>
    </w:tbl>
    <w:p w14:paraId="7D6E6A6D" w14:textId="77777777" w:rsidR="00681A65" w:rsidRDefault="00000000">
      <w:pPr>
        <w:pStyle w:val="Heading1"/>
        <w:keepNext/>
        <w:spacing w:before="360" w:after="160"/>
      </w:pPr>
      <w:r>
        <w:t>3. Document stages</w:t>
      </w:r>
    </w:p>
    <w:p w14:paraId="0FF5D555" w14:textId="77777777" w:rsidR="00681A65" w:rsidRDefault="00000000">
      <w:pPr>
        <w:spacing w:after="120"/>
      </w:pPr>
      <w:r>
        <w:t>A document can be authentic and still not be enough. A genuine letter of intent is not a signed contract. That is why GEX records two things for every contract, permit, policy or opinion: whether it is verified, and how far it has progressed. Studies and analyses have no stage: they are either done or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681A65" w14:paraId="55D9D54A" w14:textId="77777777">
        <w:tblPrEx>
          <w:tblCellMar>
            <w:top w:w="0" w:type="dxa"/>
            <w:bottom w:w="0" w:type="dxa"/>
          </w:tblCellMar>
        </w:tblPrEx>
        <w:trPr>
          <w:tblHeader/>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505C98F" w14:textId="77777777" w:rsidR="00681A65" w:rsidRDefault="00000000">
            <w:r>
              <w:rPr>
                <w:b/>
                <w:bCs/>
                <w:color w:val="0D5754"/>
                <w:sz w:val="17"/>
                <w:szCs w:val="17"/>
              </w:rPr>
              <w:t>Stage</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A126F2F" w14:textId="77777777" w:rsidR="00681A65" w:rsidRDefault="00000000">
            <w:r>
              <w:rPr>
                <w:b/>
                <w:bCs/>
                <w:color w:val="0D5754"/>
                <w:sz w:val="17"/>
                <w:szCs w:val="17"/>
              </w:rPr>
              <w:t>In GEX</w:t>
            </w:r>
          </w:p>
        </w:tc>
        <w:tc>
          <w:tcPr>
            <w:tcW w:w="49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04017B2" w14:textId="77777777" w:rsidR="00681A65" w:rsidRDefault="00000000">
            <w:r>
              <w:rPr>
                <w:b/>
                <w:bCs/>
                <w:color w:val="0D5754"/>
                <w:sz w:val="17"/>
                <w:szCs w:val="17"/>
              </w:rPr>
              <w:t>What it means</w:t>
            </w:r>
          </w:p>
        </w:tc>
      </w:tr>
      <w:tr w:rsidR="00681A65" w14:paraId="31272EDF"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D8589E" w14:textId="77777777" w:rsidR="00681A65" w:rsidRDefault="00000000">
            <w:r>
              <w:rPr>
                <w:b/>
                <w:bCs/>
                <w:sz w:val="19"/>
                <w:szCs w:val="19"/>
              </w:rPr>
              <w:t>Intent</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CC6BFC" w14:textId="77777777" w:rsidR="00681A65" w:rsidRDefault="00000000">
            <w:r>
              <w:rPr>
                <w:sz w:val="19"/>
                <w:szCs w:val="19"/>
              </w:rPr>
              <w:t>INTENT</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B575A13" w14:textId="77777777" w:rsidR="00681A65" w:rsidRDefault="00000000">
            <w:r>
              <w:rPr>
                <w:sz w:val="19"/>
                <w:szCs w:val="19"/>
              </w:rPr>
              <w:t>A plan, mandate, letter of intent, MOU, or an application still in preparation</w:t>
            </w:r>
          </w:p>
        </w:tc>
      </w:tr>
      <w:tr w:rsidR="00681A65" w14:paraId="44091D82"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73DDBAE" w14:textId="77777777" w:rsidR="00681A65" w:rsidRDefault="00000000">
            <w:r>
              <w:rPr>
                <w:b/>
                <w:bCs/>
                <w:sz w:val="19"/>
                <w:szCs w:val="19"/>
              </w:rPr>
              <w:t>Term sheet</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B2184AB" w14:textId="77777777" w:rsidR="00681A65" w:rsidRDefault="00000000">
            <w:r>
              <w:rPr>
                <w:sz w:val="19"/>
                <w:szCs w:val="19"/>
              </w:rPr>
              <w:t>INDICATIVE</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EB6186" w14:textId="77777777" w:rsidR="00681A65" w:rsidRDefault="00000000">
            <w:r>
              <w:rPr>
                <w:sz w:val="19"/>
                <w:szCs w:val="19"/>
              </w:rPr>
              <w:t>A term sheet, quotation or indication of terms, or an application submitted</w:t>
            </w:r>
          </w:p>
        </w:tc>
      </w:tr>
      <w:tr w:rsidR="00681A65" w14:paraId="2FF60747"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CBDD72C" w14:textId="77777777" w:rsidR="00681A65" w:rsidRDefault="00000000">
            <w:r>
              <w:rPr>
                <w:b/>
                <w:bCs/>
                <w:sz w:val="19"/>
                <w:szCs w:val="19"/>
              </w:rPr>
              <w:t>Agreed form</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F48FC0" w14:textId="77777777" w:rsidR="00681A65" w:rsidRDefault="00000000">
            <w:r>
              <w:rPr>
                <w:sz w:val="19"/>
                <w:szCs w:val="19"/>
              </w:rPr>
              <w:t>AGREED</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63B6749" w14:textId="77777777" w:rsidR="00681A65" w:rsidRDefault="00000000">
            <w:r>
              <w:rPr>
                <w:sz w:val="19"/>
                <w:szCs w:val="19"/>
              </w:rPr>
              <w:t>All terms settled, not yet signed or granted</w:t>
            </w:r>
          </w:p>
        </w:tc>
      </w:tr>
      <w:tr w:rsidR="00681A65" w14:paraId="64E87EF3"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820BA2" w14:textId="77777777" w:rsidR="00681A65" w:rsidRDefault="00000000">
            <w:r>
              <w:rPr>
                <w:b/>
                <w:bCs/>
                <w:sz w:val="19"/>
                <w:szCs w:val="19"/>
              </w:rPr>
              <w:t>Signed / granted</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04FB59" w14:textId="77777777" w:rsidR="00681A65" w:rsidRDefault="00000000">
            <w:r>
              <w:rPr>
                <w:sz w:val="19"/>
                <w:szCs w:val="19"/>
              </w:rPr>
              <w:t>EXECUTED</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2B79B1" w14:textId="77777777" w:rsidR="00681A65" w:rsidRDefault="00000000">
            <w:r>
              <w:rPr>
                <w:sz w:val="19"/>
                <w:szCs w:val="19"/>
              </w:rPr>
              <w:t>Signed, bound, granted, issued or passed</w:t>
            </w:r>
          </w:p>
        </w:tc>
      </w:tr>
      <w:tr w:rsidR="00681A65" w14:paraId="08A50D32"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5B0FA9" w14:textId="77777777" w:rsidR="00681A65" w:rsidRDefault="00000000">
            <w:r>
              <w:rPr>
                <w:b/>
                <w:bCs/>
                <w:sz w:val="19"/>
                <w:szCs w:val="19"/>
              </w:rPr>
              <w:t>In force</w:t>
            </w:r>
          </w:p>
        </w:tc>
        <w:tc>
          <w:tcPr>
            <w:tcW w:w="24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E74A900" w14:textId="77777777" w:rsidR="00681A65" w:rsidRDefault="00000000">
            <w:r>
              <w:rPr>
                <w:sz w:val="19"/>
                <w:szCs w:val="19"/>
              </w:rPr>
              <w:t>EFFECTIVE</w:t>
            </w:r>
          </w:p>
        </w:tc>
        <w:tc>
          <w:tcPr>
            <w:tcW w:w="4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844056" w14:textId="77777777" w:rsidR="00681A65" w:rsidRDefault="00000000">
            <w:r>
              <w:rPr>
                <w:sz w:val="19"/>
                <w:szCs w:val="19"/>
              </w:rPr>
              <w:t>In effect: conditions precedent satisfied, policy started, appeal period expired</w:t>
            </w:r>
          </w:p>
        </w:tc>
      </w:tr>
    </w:tbl>
    <w:p w14:paraId="3EF7E47F" w14:textId="77777777" w:rsidR="00681A65" w:rsidRDefault="00681A65">
      <w:pPr>
        <w:spacing w:before="120"/>
      </w:pPr>
    </w:p>
    <w:p w14:paraId="4705B1DB" w14:textId="77777777" w:rsidR="00681A65" w:rsidRDefault="00000000">
      <w:pPr>
        <w:spacing w:after="120"/>
      </w:pPr>
      <w:r>
        <w:rPr>
          <w:b/>
          <w:bCs/>
        </w:rPr>
        <w:t xml:space="preserve">Each gate states the minimum stage it accepts. </w:t>
      </w:r>
      <w:r>
        <w:t>Early gates accept term sheets, because that is what can exist at that point. Financial Close requires everything signed. If you do not declare a stage for a contract or permit, it does not count until you do.</w:t>
      </w:r>
    </w:p>
    <w:p w14:paraId="4084F09B" w14:textId="77777777" w:rsidR="00681A65" w:rsidRDefault="00000000">
      <w:pPr>
        <w:pStyle w:val="Heading1"/>
        <w:keepNext/>
        <w:spacing w:before="360" w:after="160"/>
      </w:pPr>
      <w:r>
        <w:t>4. The path from idea to operation</w:t>
      </w:r>
    </w:p>
    <w:p w14:paraId="470F402D" w14:textId="77777777" w:rsidR="00681A65" w:rsidRDefault="00000000">
      <w:pPr>
        <w:spacing w:after="120"/>
      </w:pPr>
      <w:r>
        <w:t xml:space="preserve">The twelve gates lead your project through eight statuses. Each status is reached only when the gates before it </w:t>
      </w:r>
      <w:proofErr w:type="gramStart"/>
      <w:r>
        <w:t>are</w:t>
      </w:r>
      <w:proofErr w:type="gramEnd"/>
      <w:r>
        <w:t xml:space="preserve"> satisfied.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00"/>
        <w:gridCol w:w="2960"/>
      </w:tblGrid>
      <w:tr w:rsidR="00681A65" w14:paraId="10A9A52B" w14:textId="77777777">
        <w:tblPrEx>
          <w:tblCellMar>
            <w:top w:w="0" w:type="dxa"/>
            <w:bottom w:w="0" w:type="dxa"/>
          </w:tblCellMar>
        </w:tblPrEx>
        <w:trPr>
          <w:tblHeader/>
        </w:trPr>
        <w:tc>
          <w:tcPr>
            <w:tcW w:w="25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F1DDE55" w14:textId="77777777" w:rsidR="00681A65" w:rsidRDefault="00000000">
            <w:r>
              <w:rPr>
                <w:b/>
                <w:bCs/>
                <w:color w:val="0D5754"/>
                <w:sz w:val="17"/>
                <w:szCs w:val="17"/>
              </w:rPr>
              <w:t>Status</w:t>
            </w:r>
          </w:p>
        </w:tc>
        <w:tc>
          <w:tcPr>
            <w:tcW w:w="39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7E73082" w14:textId="77777777" w:rsidR="00681A65" w:rsidRDefault="00000000">
            <w:r>
              <w:rPr>
                <w:b/>
                <w:bCs/>
                <w:color w:val="0D5754"/>
                <w:sz w:val="17"/>
                <w:szCs w:val="17"/>
              </w:rPr>
              <w:t>Gates that lead to it</w:t>
            </w:r>
          </w:p>
        </w:tc>
        <w:tc>
          <w:tcPr>
            <w:tcW w:w="29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B3CA598" w14:textId="77777777" w:rsidR="00681A65" w:rsidRDefault="00000000">
            <w:r>
              <w:rPr>
                <w:b/>
                <w:bCs/>
                <w:color w:val="0D5754"/>
                <w:sz w:val="17"/>
                <w:szCs w:val="17"/>
              </w:rPr>
              <w:t>Financing it makes possible</w:t>
            </w:r>
          </w:p>
        </w:tc>
      </w:tr>
      <w:tr w:rsidR="00681A65" w14:paraId="11EB84C6" w14:textId="77777777">
        <w:tblPrEx>
          <w:tblCellMar>
            <w:top w:w="0" w:type="dxa"/>
            <w:bottom w:w="0" w:type="dxa"/>
          </w:tblCellMar>
        </w:tblPrEx>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321A4B" w14:textId="77777777" w:rsidR="00681A65" w:rsidRDefault="00000000">
            <w:r>
              <w:rPr>
                <w:b/>
                <w:bCs/>
                <w:sz w:val="19"/>
                <w:szCs w:val="19"/>
              </w:rPr>
              <w:t>Technically plausible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278783" w14:textId="77777777" w:rsidR="00681A65" w:rsidRDefault="00000000">
            <w:r>
              <w:rPr>
                <w:sz w:val="19"/>
                <w:szCs w:val="19"/>
              </w:rPr>
              <w:t>G0 Site Rights &amp; Social License</w:t>
            </w:r>
          </w:p>
          <w:p w14:paraId="5F868561" w14:textId="77777777" w:rsidR="00681A65" w:rsidRDefault="00000000">
            <w:r>
              <w:rPr>
                <w:sz w:val="19"/>
                <w:szCs w:val="19"/>
              </w:rPr>
              <w:t>G1 Power, Water &amp; Critical Utility Access</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B7BD71" w14:textId="77777777" w:rsidR="00681A65" w:rsidRDefault="00000000">
            <w:r>
              <w:rPr>
                <w:sz w:val="19"/>
                <w:szCs w:val="19"/>
              </w:rPr>
              <w:t>Grants and technical assistance; Seed, venture and angel investment</w:t>
            </w:r>
          </w:p>
        </w:tc>
      </w:tr>
      <w:tr w:rsidR="00681A65" w14:paraId="6D99B194" w14:textId="77777777">
        <w:tblPrEx>
          <w:tblCellMar>
            <w:top w:w="0" w:type="dxa"/>
            <w:bottom w:w="0" w:type="dxa"/>
          </w:tblCellMar>
        </w:tblPrEx>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35168EA" w14:textId="77777777" w:rsidR="00681A65" w:rsidRDefault="00000000">
            <w:r>
              <w:rPr>
                <w:b/>
                <w:bCs/>
                <w:sz w:val="19"/>
                <w:szCs w:val="19"/>
              </w:rPr>
              <w:t>Commercially plausible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5328956" w14:textId="77777777" w:rsidR="00681A65" w:rsidRDefault="00000000">
            <w:r>
              <w:rPr>
                <w:sz w:val="19"/>
                <w:szCs w:val="19"/>
              </w:rPr>
              <w:t>G2 Green Certification Pathway</w:t>
            </w:r>
          </w:p>
          <w:p w14:paraId="6ECB8826" w14:textId="77777777" w:rsidR="00681A65" w:rsidRDefault="00000000">
            <w:r>
              <w:rPr>
                <w:sz w:val="19"/>
                <w:szCs w:val="19"/>
              </w:rPr>
              <w:t>G3 Feedstock &amp; Logistics Terms</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13306D4" w14:textId="77777777" w:rsidR="00681A65" w:rsidRDefault="00000000">
            <w:r>
              <w:rPr>
                <w:sz w:val="19"/>
                <w:szCs w:val="19"/>
              </w:rPr>
              <w:t>Strategic equity</w:t>
            </w:r>
          </w:p>
        </w:tc>
      </w:tr>
      <w:tr w:rsidR="00681A65" w14:paraId="343AEE36" w14:textId="77777777">
        <w:tblPrEx>
          <w:tblCellMar>
            <w:top w:w="0" w:type="dxa"/>
            <w:bottom w:w="0" w:type="dxa"/>
          </w:tblCellMar>
        </w:tblPrEx>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C3E6E4E" w14:textId="77777777" w:rsidR="00681A65" w:rsidRDefault="00000000">
            <w:r>
              <w:rPr>
                <w:b/>
                <w:bCs/>
                <w:sz w:val="19"/>
                <w:szCs w:val="19"/>
              </w:rPr>
              <w:t>Buildable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1A83C6" w14:textId="77777777" w:rsidR="00681A65" w:rsidRDefault="00000000">
            <w:r>
              <w:rPr>
                <w:sz w:val="19"/>
                <w:szCs w:val="19"/>
              </w:rPr>
              <w:t>G4 Binding Offtake</w:t>
            </w:r>
          </w:p>
          <w:p w14:paraId="0E3E09D1" w14:textId="77777777" w:rsidR="00681A65" w:rsidRDefault="00000000">
            <w:r>
              <w:rPr>
                <w:sz w:val="19"/>
                <w:szCs w:val="19"/>
              </w:rPr>
              <w:t>G5 EPC Risk Priced</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D0B43F4" w14:textId="77777777" w:rsidR="00681A65" w:rsidRDefault="00000000">
            <w:r>
              <w:rPr>
                <w:sz w:val="19"/>
                <w:szCs w:val="19"/>
              </w:rPr>
              <w:t>Project equity</w:t>
            </w:r>
          </w:p>
        </w:tc>
      </w:tr>
      <w:tr w:rsidR="00681A65" w14:paraId="70EB6F05" w14:textId="77777777">
        <w:tblPrEx>
          <w:tblCellMar>
            <w:top w:w="0" w:type="dxa"/>
            <w:bottom w:w="0" w:type="dxa"/>
          </w:tblCellMar>
        </w:tblPrEx>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D17026" w14:textId="77777777" w:rsidR="00681A65" w:rsidRDefault="00000000">
            <w:r>
              <w:rPr>
                <w:b/>
                <w:bCs/>
                <w:sz w:val="19"/>
                <w:szCs w:val="19"/>
              </w:rPr>
              <w:t>Structurally bankable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4C8362D" w14:textId="77777777" w:rsidR="00681A65" w:rsidRDefault="00000000">
            <w:r>
              <w:rPr>
                <w:sz w:val="19"/>
                <w:szCs w:val="19"/>
              </w:rPr>
              <w:t>G6 Independent Engineer Sign-off</w:t>
            </w:r>
          </w:p>
          <w:p w14:paraId="2FD3240E" w14:textId="77777777" w:rsidR="00681A65" w:rsidRDefault="00000000">
            <w:r>
              <w:rPr>
                <w:sz w:val="19"/>
                <w:szCs w:val="19"/>
              </w:rPr>
              <w:t>G7 Insurability Confirmed</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1B0068" w14:textId="77777777" w:rsidR="00681A65" w:rsidRDefault="00000000">
            <w:r>
              <w:rPr>
                <w:sz w:val="19"/>
                <w:szCs w:val="19"/>
              </w:rPr>
              <w:t>Development-finance, mezzanine and guarantee support</w:t>
            </w:r>
          </w:p>
        </w:tc>
      </w:tr>
      <w:tr w:rsidR="00681A65" w14:paraId="5D598156" w14:textId="77777777">
        <w:tblPrEx>
          <w:tblCellMar>
            <w:top w:w="0" w:type="dxa"/>
            <w:bottom w:w="0" w:type="dxa"/>
          </w:tblCellMar>
        </w:tblPrEx>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30EF979" w14:textId="77777777" w:rsidR="00681A65" w:rsidRDefault="00000000">
            <w:r>
              <w:rPr>
                <w:b/>
                <w:bCs/>
                <w:sz w:val="19"/>
                <w:szCs w:val="19"/>
              </w:rPr>
              <w:t>Credit approved</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08544BD" w14:textId="77777777" w:rsidR="00681A65" w:rsidRDefault="00000000">
            <w:r>
              <w:rPr>
                <w:sz w:val="19"/>
                <w:szCs w:val="19"/>
              </w:rPr>
              <w:t>G8 Audit-Grade Financial Model</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AADFD3" w14:textId="77777777" w:rsidR="00681A65" w:rsidRDefault="00000000">
            <w:r>
              <w:rPr>
                <w:sz w:val="19"/>
                <w:szCs w:val="19"/>
              </w:rPr>
              <w:t>A senior debt commitment</w:t>
            </w:r>
          </w:p>
        </w:tc>
      </w:tr>
      <w:tr w:rsidR="00681A65" w14:paraId="7CB0335A" w14:textId="77777777">
        <w:tblPrEx>
          <w:tblCellMar>
            <w:top w:w="0" w:type="dxa"/>
            <w:bottom w:w="0" w:type="dxa"/>
          </w:tblCellMar>
        </w:tblPrEx>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DC3985B" w14:textId="77777777" w:rsidR="00681A65" w:rsidRDefault="00000000">
            <w:r>
              <w:rPr>
                <w:b/>
                <w:bCs/>
                <w:sz w:val="19"/>
                <w:szCs w:val="19"/>
              </w:rPr>
              <w:t>Financeable</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3B8CC46" w14:textId="77777777" w:rsidR="00681A65" w:rsidRDefault="00000000">
            <w:r>
              <w:rPr>
                <w:sz w:val="19"/>
                <w:szCs w:val="19"/>
              </w:rPr>
              <w:t>G9 Permits Granted &amp; Appeal Risk Managed</w:t>
            </w:r>
          </w:p>
          <w:p w14:paraId="438184E1" w14:textId="77777777" w:rsidR="00681A65" w:rsidRDefault="00000000">
            <w:r>
              <w:rPr>
                <w:sz w:val="19"/>
                <w:szCs w:val="19"/>
              </w:rPr>
              <w:t>G10 Financial Close</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AD37158" w14:textId="77777777" w:rsidR="00681A65" w:rsidRDefault="00000000">
            <w:r>
              <w:rPr>
                <w:sz w:val="19"/>
                <w:szCs w:val="19"/>
              </w:rPr>
              <w:t>Drawdown of the debt</w:t>
            </w:r>
          </w:p>
        </w:tc>
      </w:tr>
      <w:tr w:rsidR="00681A65" w14:paraId="3A4B2853" w14:textId="77777777">
        <w:tblPrEx>
          <w:tblCellMar>
            <w:top w:w="0" w:type="dxa"/>
            <w:bottom w:w="0" w:type="dxa"/>
          </w:tblCellMar>
        </w:tblPrEx>
        <w:trPr>
          <w:cantSplit/>
        </w:trPr>
        <w:tc>
          <w:tcPr>
            <w:tcW w:w="25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EAF039A" w14:textId="77777777" w:rsidR="00681A65" w:rsidRDefault="00000000">
            <w:r>
              <w:rPr>
                <w:b/>
                <w:bCs/>
                <w:sz w:val="19"/>
                <w:szCs w:val="19"/>
              </w:rPr>
              <w:lastRenderedPageBreak/>
              <w:t>Operational</w:t>
            </w:r>
          </w:p>
        </w:tc>
        <w:tc>
          <w:tcPr>
            <w:tcW w:w="39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B29E0D1" w14:textId="77777777" w:rsidR="00681A65" w:rsidRDefault="00000000">
            <w:r>
              <w:rPr>
                <w:sz w:val="19"/>
                <w:szCs w:val="19"/>
              </w:rPr>
              <w:t>G11 COD &amp; Stabilization</w:t>
            </w:r>
          </w:p>
        </w:tc>
        <w:tc>
          <w:tcPr>
            <w:tcW w:w="29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0A2A2C5" w14:textId="77777777" w:rsidR="00681A65" w:rsidRDefault="00000000">
            <w:r>
              <w:rPr>
                <w:sz w:val="19"/>
                <w:szCs w:val="19"/>
              </w:rPr>
              <w:t>Refinancing through bonds or infrastructure funds</w:t>
            </w:r>
          </w:p>
        </w:tc>
      </w:tr>
    </w:tbl>
    <w:p w14:paraId="7056B9F0" w14:textId="77777777" w:rsidR="00681A65" w:rsidRDefault="00000000">
      <w:r>
        <w:br w:type="page"/>
      </w:r>
    </w:p>
    <w:p w14:paraId="4A281875" w14:textId="77777777" w:rsidR="00681A65" w:rsidRDefault="00000000">
      <w:pPr>
        <w:pStyle w:val="Heading1"/>
        <w:keepNext/>
        <w:spacing w:before="360" w:after="160"/>
      </w:pPr>
      <w:r>
        <w:lastRenderedPageBreak/>
        <w:t>5. The twelve gates</w:t>
      </w:r>
    </w:p>
    <w:p w14:paraId="7F3F2C79" w14:textId="77777777" w:rsidR="00681A65" w:rsidRDefault="00000000">
      <w:pPr>
        <w:spacing w:after="120"/>
      </w:pPr>
      <w:r>
        <w:t>For each gate: what it does, why it exists, who in your organisation is accountable, who confirms it, what it makes possible, and the evidence it asks for.</w:t>
      </w:r>
    </w:p>
    <w:p w14:paraId="359A1458" w14:textId="77777777" w:rsidR="00681A65" w:rsidRDefault="00000000">
      <w:pPr>
        <w:spacing w:after="120"/>
      </w:pPr>
      <w:r>
        <w:rPr>
          <w:b/>
          <w:bCs/>
          <w:sz w:val="19"/>
          <w:szCs w:val="19"/>
        </w:rPr>
        <w:t xml:space="preserve">Priority: </w:t>
      </w:r>
      <w:r>
        <w:rPr>
          <w:b/>
          <w:bCs/>
          <w:color w:val="A8341A"/>
          <w:sz w:val="19"/>
          <w:szCs w:val="19"/>
        </w:rPr>
        <w:t>Deal-breaker</w:t>
      </w:r>
      <w:r>
        <w:rPr>
          <w:sz w:val="19"/>
          <w:szCs w:val="19"/>
        </w:rPr>
        <w:t xml:space="preserve"> items block the gate on their own. </w:t>
      </w:r>
      <w:r>
        <w:rPr>
          <w:b/>
          <w:bCs/>
          <w:color w:val="8A5F06"/>
          <w:sz w:val="19"/>
          <w:szCs w:val="19"/>
        </w:rPr>
        <w:t>Important</w:t>
      </w:r>
      <w:r>
        <w:rPr>
          <w:sz w:val="19"/>
          <w:szCs w:val="19"/>
        </w:rPr>
        <w:t xml:space="preserve"> and </w:t>
      </w:r>
      <w:r>
        <w:rPr>
          <w:b/>
          <w:bCs/>
          <w:color w:val="6A7A76"/>
          <w:sz w:val="19"/>
          <w:szCs w:val="19"/>
        </w:rPr>
        <w:t>Advisory</w:t>
      </w:r>
      <w:r>
        <w:rPr>
          <w:sz w:val="19"/>
          <w:szCs w:val="19"/>
        </w:rPr>
        <w:t xml:space="preserve"> items must also be in for the gate to be satisfied. </w:t>
      </w:r>
      <w:r>
        <w:rPr>
          <w:b/>
          <w:bCs/>
          <w:sz w:val="19"/>
          <w:szCs w:val="19"/>
        </w:rPr>
        <w:t>Minimum stage</w:t>
      </w:r>
      <w:r>
        <w:rPr>
          <w:sz w:val="19"/>
          <w:szCs w:val="19"/>
        </w:rPr>
        <w:t xml:space="preserve"> is shown for contracts, permits, policies and opinions; a dash means a study or analysis.</w:t>
      </w:r>
    </w:p>
    <w:p w14:paraId="730B4D81" w14:textId="77777777" w:rsidR="00681A65" w:rsidRDefault="00000000">
      <w:pPr>
        <w:pStyle w:val="Heading2"/>
        <w:keepNext/>
        <w:spacing w:before="280" w:after="80"/>
      </w:pPr>
      <w:r>
        <w:t>G0 · Site Rights &amp; Social License</w:t>
      </w:r>
    </w:p>
    <w:p w14:paraId="13A95064" w14:textId="77777777" w:rsidR="00681A65" w:rsidRDefault="00000000">
      <w:pPr>
        <w:keepNext/>
        <w:spacing w:after="140"/>
      </w:pPr>
      <w:r>
        <w:rPr>
          <w:b/>
          <w:bCs/>
          <w:color w:val="0D5754"/>
          <w:sz w:val="18"/>
          <w:szCs w:val="18"/>
        </w:rPr>
        <w:t>Achievement gate</w:t>
      </w:r>
      <w:r>
        <w:rPr>
          <w:color w:val="6A7A76"/>
          <w:sz w:val="18"/>
          <w:szCs w:val="18"/>
        </w:rPr>
        <w:t xml:space="preserve">   ·   leads to Technically plausible   ·   shown in GEX to Producer, Executive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644693F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17DCFFD"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2A0F793" w14:textId="77777777" w:rsidR="00681A65" w:rsidRDefault="00000000">
            <w:r>
              <w:rPr>
                <w:sz w:val="19"/>
                <w:szCs w:val="19"/>
              </w:rPr>
              <w:t>Confirms that you control the land the plant needs, that local zoning allows it, and that you know who in the community is affected.</w:t>
            </w:r>
          </w:p>
        </w:tc>
      </w:tr>
      <w:tr w:rsidR="00681A65" w14:paraId="39EE4283"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2A8966D"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9F7F95" w14:textId="77777777" w:rsidR="00681A65" w:rsidRDefault="00000000">
            <w:r>
              <w:rPr>
                <w:sz w:val="19"/>
                <w:szCs w:val="19"/>
              </w:rPr>
              <w:t>Nothing else in a project is worth paying for if the site can be lost. Lenders will not fund a plant on land the project does not control. GEX puts this gate first so that no one, on your side or the financiers’, spends time on a project that cannot legally be built where it is planned.</w:t>
            </w:r>
          </w:p>
        </w:tc>
      </w:tr>
      <w:tr w:rsidR="00681A65" w14:paraId="456715BE"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47A5BBC"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51DDAFD" w14:textId="77777777" w:rsidR="00681A65" w:rsidRDefault="00000000">
            <w:r>
              <w:rPr>
                <w:sz w:val="19"/>
                <w:szCs w:val="19"/>
              </w:rPr>
              <w:t>Project Director. Supported by: Legal counsel, land agent.</w:t>
            </w:r>
          </w:p>
        </w:tc>
      </w:tr>
      <w:tr w:rsidR="00681A65" w14:paraId="2EB7CEE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EBA0134"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CCDFEF" w14:textId="77777777" w:rsidR="00681A65" w:rsidRDefault="00000000">
            <w:r>
              <w:rPr>
                <w:sz w:val="19"/>
                <w:szCs w:val="19"/>
              </w:rPr>
              <w:t>External counsel — title and lease opinion</w:t>
            </w:r>
          </w:p>
        </w:tc>
      </w:tr>
      <w:tr w:rsidR="00681A65" w14:paraId="12E989F4"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C8A6B02"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3810CE" w14:textId="77777777" w:rsidR="00681A65" w:rsidRDefault="00000000">
            <w:r>
              <w:rPr>
                <w:sz w:val="19"/>
                <w:szCs w:val="19"/>
              </w:rPr>
              <w:t>Grants and technical assistance</w:t>
            </w:r>
          </w:p>
        </w:tc>
      </w:tr>
    </w:tbl>
    <w:p w14:paraId="245E0453"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4DEFB3C4"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5D89DD9"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22C626E"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BC8CC36"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14EFA94" w14:textId="77777777" w:rsidR="00681A65" w:rsidRDefault="00000000">
            <w:r>
              <w:rPr>
                <w:b/>
                <w:bCs/>
                <w:color w:val="0D5754"/>
                <w:sz w:val="17"/>
                <w:szCs w:val="17"/>
              </w:rPr>
              <w:t>Priority</w:t>
            </w:r>
          </w:p>
        </w:tc>
      </w:tr>
      <w:tr w:rsidR="00681A65" w14:paraId="7FBB7A87"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FD0424A" w14:textId="77777777" w:rsidR="00681A65" w:rsidRDefault="00000000">
            <w:r>
              <w:rPr>
                <w:sz w:val="18"/>
                <w:szCs w:val="18"/>
              </w:rPr>
              <w:t>Land Option or Lease Executed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38BFF40"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CC2984"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F61A31E" w14:textId="77777777" w:rsidR="00681A65" w:rsidRDefault="00000000">
            <w:r>
              <w:rPr>
                <w:b/>
                <w:bCs/>
                <w:color w:val="A8341A"/>
                <w:sz w:val="18"/>
                <w:szCs w:val="18"/>
              </w:rPr>
              <w:t>Deal-breaker</w:t>
            </w:r>
          </w:p>
        </w:tc>
      </w:tr>
      <w:tr w:rsidR="00681A65" w14:paraId="05452CA9"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589BEE" w14:textId="77777777" w:rsidR="00681A65" w:rsidRDefault="00000000">
            <w:r>
              <w:rPr>
                <w:sz w:val="18"/>
                <w:szCs w:val="18"/>
              </w:rPr>
              <w:t>Zoning Compatibility Memo</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62E24A"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8FE8C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7E20778" w14:textId="77777777" w:rsidR="00681A65" w:rsidRDefault="00000000">
            <w:r>
              <w:rPr>
                <w:color w:val="8A5F06"/>
                <w:sz w:val="18"/>
                <w:szCs w:val="18"/>
              </w:rPr>
              <w:t>Important</w:t>
            </w:r>
          </w:p>
        </w:tc>
      </w:tr>
      <w:tr w:rsidR="00681A65" w14:paraId="7FD3276A"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9CF0D5C" w14:textId="77777777" w:rsidR="00681A65" w:rsidRDefault="00000000">
            <w:r>
              <w:rPr>
                <w:sz w:val="18"/>
                <w:szCs w:val="18"/>
              </w:rPr>
              <w:t>Stakeholder Map v1</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7406494"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C5F59A7"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FF5E58" w14:textId="77777777" w:rsidR="00681A65" w:rsidRDefault="00000000">
            <w:r>
              <w:rPr>
                <w:color w:val="6A7A76"/>
                <w:sz w:val="18"/>
                <w:szCs w:val="18"/>
              </w:rPr>
              <w:t>Advisory</w:t>
            </w:r>
          </w:p>
        </w:tc>
      </w:tr>
    </w:tbl>
    <w:p w14:paraId="629BF85B" w14:textId="77777777" w:rsidR="00681A65" w:rsidRDefault="00000000">
      <w:pPr>
        <w:pStyle w:val="Heading2"/>
        <w:keepNext/>
        <w:spacing w:before="280" w:after="80"/>
      </w:pPr>
      <w:r>
        <w:t>G1 · Power, Water &amp; Critical Utility Access</w:t>
      </w:r>
    </w:p>
    <w:p w14:paraId="149395CD" w14:textId="77777777" w:rsidR="00681A65" w:rsidRDefault="00000000">
      <w:pPr>
        <w:keepNext/>
        <w:spacing w:after="140"/>
      </w:pPr>
      <w:r>
        <w:rPr>
          <w:b/>
          <w:bCs/>
          <w:color w:val="8A5F06"/>
          <w:sz w:val="18"/>
          <w:szCs w:val="18"/>
        </w:rPr>
        <w:t>Readiness gate</w:t>
      </w:r>
      <w:r>
        <w:rPr>
          <w:color w:val="6A7A76"/>
          <w:sz w:val="18"/>
          <w:szCs w:val="18"/>
        </w:rPr>
        <w:t xml:space="preserve">   ·   leads to Technically plausible   ·   shown in GEX to Producer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3288969A"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CE68BAC"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3893A26" w14:textId="77777777" w:rsidR="00681A65" w:rsidRDefault="00000000">
            <w:r>
              <w:rPr>
                <w:sz w:val="19"/>
                <w:szCs w:val="19"/>
              </w:rPr>
              <w:t>Confirms that electricity, water and other critical utilities can reach the plant at the capacity and on the date your plan assumes.</w:t>
            </w:r>
          </w:p>
        </w:tc>
      </w:tr>
      <w:tr w:rsidR="00681A65" w14:paraId="02FAC4C4"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D0660C5"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BB42B4" w14:textId="77777777" w:rsidR="00681A65" w:rsidRDefault="00000000">
            <w:r>
              <w:rPr>
                <w:sz w:val="19"/>
                <w:szCs w:val="19"/>
              </w:rPr>
              <w:t>For an electrolysis-based plant, power is not one cost among many. It sets how much you produce, what it costs, its carbon intensity and whether it can be certified green. A plan built on power that cannot arrive in time has no business case. GEX shows only the items that fit your power configuration (grid-connected, off-grid or hybrid), so you are never asked for evidence that does not apply.</w:t>
            </w:r>
          </w:p>
        </w:tc>
      </w:tr>
      <w:tr w:rsidR="00681A65" w14:paraId="4C5B05D8"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95B50B8"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F34818E" w14:textId="77777777" w:rsidR="00681A65" w:rsidRDefault="00000000">
            <w:r>
              <w:rPr>
                <w:sz w:val="19"/>
                <w:szCs w:val="19"/>
              </w:rPr>
              <w:t>Head of Engineering. Supported by: Grid and utilities, power procurement, legal (water).</w:t>
            </w:r>
          </w:p>
        </w:tc>
      </w:tr>
      <w:tr w:rsidR="00681A65" w14:paraId="5DA03395"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AFC009D"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0B07C60" w14:textId="77777777" w:rsidR="00681A65" w:rsidRDefault="00000000">
            <w:r>
              <w:rPr>
                <w:sz w:val="19"/>
                <w:szCs w:val="19"/>
              </w:rPr>
              <w:t>Grid operator documentation and the Independent Engineer</w:t>
            </w:r>
          </w:p>
        </w:tc>
      </w:tr>
      <w:tr w:rsidR="00681A65" w14:paraId="43E245F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5E7CA9F"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8551A65" w14:textId="77777777" w:rsidR="00681A65" w:rsidRDefault="00000000">
            <w:r>
              <w:rPr>
                <w:sz w:val="19"/>
                <w:szCs w:val="19"/>
              </w:rPr>
              <w:t>Seed, venture and angel investment</w:t>
            </w:r>
          </w:p>
        </w:tc>
      </w:tr>
    </w:tbl>
    <w:p w14:paraId="5AA40F0B"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79C22119" w14:textId="77777777">
        <w:tblPrEx>
          <w:tblCellMar>
            <w:top w:w="0" w:type="dxa"/>
            <w:bottom w:w="0" w:type="dxa"/>
          </w:tblCellMar>
        </w:tblPrEx>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62E1F6CE" w14:textId="77777777" w:rsidR="00681A65" w:rsidRDefault="00000000">
            <w:pPr>
              <w:spacing w:after="60"/>
            </w:pPr>
            <w:r>
              <w:rPr>
                <w:b/>
                <w:bCs/>
                <w:color w:val="8A5F06"/>
                <w:sz w:val="20"/>
                <w:szCs w:val="20"/>
              </w:rPr>
              <w:t>Term sheet now, signature later</w:t>
            </w:r>
          </w:p>
          <w:p w14:paraId="11C62690" w14:textId="77777777" w:rsidR="00681A65" w:rsidRDefault="00000000">
            <w:pPr>
              <w:spacing w:after="60"/>
            </w:pPr>
            <w:r>
              <w:rPr>
                <w:sz w:val="20"/>
                <w:szCs w:val="20"/>
              </w:rPr>
              <w:t>This is a readiness gate. A PPA at term-sheet stage is enough here. The signed PPA is required at Financial Close (G10).</w:t>
            </w:r>
          </w:p>
        </w:tc>
      </w:tr>
    </w:tbl>
    <w:p w14:paraId="277CC487" w14:textId="77777777" w:rsidR="00681A65" w:rsidRDefault="00000000">
      <w:pPr>
        <w:keepNext/>
        <w:spacing w:before="180" w:after="80"/>
      </w:pPr>
      <w:r>
        <w:rPr>
          <w:b/>
          <w:bCs/>
          <w:sz w:val="20"/>
          <w:szCs w:val="20"/>
        </w:rPr>
        <w:lastRenderedPageBreak/>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2B4B77AA"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88C400A"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781A709"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3F1D13A"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EF44016" w14:textId="77777777" w:rsidR="00681A65" w:rsidRDefault="00000000">
            <w:r>
              <w:rPr>
                <w:b/>
                <w:bCs/>
                <w:color w:val="0D5754"/>
                <w:sz w:val="17"/>
                <w:szCs w:val="17"/>
              </w:rPr>
              <w:t>Priority</w:t>
            </w:r>
          </w:p>
        </w:tc>
      </w:tr>
      <w:tr w:rsidR="00681A65" w14:paraId="726AB272"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3A8F5A" w14:textId="77777777" w:rsidR="00681A65" w:rsidRDefault="00000000">
            <w:r>
              <w:rPr>
                <w:sz w:val="18"/>
                <w:szCs w:val="18"/>
              </w:rPr>
              <w:t>Grid Interconnection Study</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9A13F6"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FFC9AE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CFAE9E" w14:textId="77777777" w:rsidR="00681A65" w:rsidRDefault="00000000">
            <w:r>
              <w:rPr>
                <w:b/>
                <w:bCs/>
                <w:color w:val="A8341A"/>
                <w:sz w:val="18"/>
                <w:szCs w:val="18"/>
              </w:rPr>
              <w:t>Deal-breaker</w:t>
            </w:r>
          </w:p>
        </w:tc>
      </w:tr>
      <w:tr w:rsidR="00681A65" w14:paraId="1A2168A8"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4CB176" w14:textId="77777777" w:rsidR="00681A65" w:rsidRDefault="00000000">
            <w:r>
              <w:rPr>
                <w:sz w:val="18"/>
                <w:szCs w:val="18"/>
              </w:rPr>
              <w:t>Grid Queue Position / Capacity Reservation</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409AA9"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7A385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D01E26" w14:textId="77777777" w:rsidR="00681A65" w:rsidRDefault="00000000">
            <w:r>
              <w:rPr>
                <w:color w:val="8A5F06"/>
                <w:sz w:val="18"/>
                <w:szCs w:val="18"/>
              </w:rPr>
              <w:t>Important</w:t>
            </w:r>
          </w:p>
        </w:tc>
      </w:tr>
      <w:tr w:rsidR="00681A65" w14:paraId="50FDF9FC"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EB8A823" w14:textId="77777777" w:rsidR="00681A65" w:rsidRDefault="00000000">
            <w:r>
              <w:rPr>
                <w:sz w:val="18"/>
                <w:szCs w:val="18"/>
              </w:rPr>
              <w:t>Grid Connection Cost &amp; Reinforcement Scope</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D16F58B"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4D6C37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E168520" w14:textId="77777777" w:rsidR="00681A65" w:rsidRDefault="00000000">
            <w:r>
              <w:rPr>
                <w:color w:val="8A5F06"/>
                <w:sz w:val="18"/>
                <w:szCs w:val="18"/>
              </w:rPr>
              <w:t>Important</w:t>
            </w:r>
          </w:p>
        </w:tc>
      </w:tr>
      <w:tr w:rsidR="00681A65" w14:paraId="6020CDC6"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A6C1ED3" w14:textId="77777777" w:rsidR="00681A65" w:rsidRDefault="00000000">
            <w:r>
              <w:rPr>
                <w:sz w:val="18"/>
                <w:szCs w:val="18"/>
              </w:rPr>
              <w:t>Connection Date vs COD Compatibility Memo</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E75C2B"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C7BD75"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BBF131" w14:textId="77777777" w:rsidR="00681A65" w:rsidRDefault="00000000">
            <w:r>
              <w:rPr>
                <w:color w:val="8A5F06"/>
                <w:sz w:val="18"/>
                <w:szCs w:val="18"/>
              </w:rPr>
              <w:t>Important</w:t>
            </w:r>
          </w:p>
        </w:tc>
      </w:tr>
      <w:tr w:rsidR="00681A65" w14:paraId="3FDB6DAD"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5831120" w14:textId="77777777" w:rsidR="00681A65" w:rsidRDefault="00000000">
            <w:r>
              <w:rPr>
                <w:sz w:val="18"/>
                <w:szCs w:val="18"/>
              </w:rPr>
              <w:t>PPA Register (counterparty, MW, €/MWh, tenor)</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34DD8D" w14:textId="77777777" w:rsidR="00681A65" w:rsidRDefault="00000000">
            <w:r>
              <w:rPr>
                <w:sz w:val="18"/>
                <w:szCs w:val="18"/>
              </w:rPr>
              <w:t>Commercial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7245DC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2DDF47" w14:textId="77777777" w:rsidR="00681A65" w:rsidRDefault="00000000">
            <w:r>
              <w:rPr>
                <w:color w:val="8A5F06"/>
                <w:sz w:val="18"/>
                <w:szCs w:val="18"/>
              </w:rPr>
              <w:t>Important</w:t>
            </w:r>
          </w:p>
        </w:tc>
      </w:tr>
      <w:tr w:rsidR="00681A65" w14:paraId="3114E3CE"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0B593E" w14:textId="77777777" w:rsidR="00681A65" w:rsidRDefault="00000000">
            <w:r>
              <w:rPr>
                <w:sz w:val="18"/>
                <w:szCs w:val="18"/>
              </w:rPr>
              <w:t>Signed PPA / Term Sheet / LOI Evidence</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E6B7FBC" w14:textId="77777777" w:rsidR="00681A65" w:rsidRDefault="00000000">
            <w:r>
              <w:rPr>
                <w:sz w:val="18"/>
                <w:szCs w:val="18"/>
              </w:rPr>
              <w:t>Commercial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D100B76" w14:textId="77777777" w:rsidR="00681A65" w:rsidRDefault="00000000">
            <w:r>
              <w:rPr>
                <w:b/>
                <w:bCs/>
                <w:color w:val="0D5754"/>
                <w:sz w:val="18"/>
                <w:szCs w:val="18"/>
              </w:rPr>
              <w:t>Term sheet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94A89A" w14:textId="77777777" w:rsidR="00681A65" w:rsidRDefault="00000000">
            <w:r>
              <w:rPr>
                <w:color w:val="8A5F06"/>
                <w:sz w:val="18"/>
                <w:szCs w:val="18"/>
              </w:rPr>
              <w:t>Important</w:t>
            </w:r>
          </w:p>
        </w:tc>
      </w:tr>
      <w:tr w:rsidR="00681A65" w14:paraId="6A02628A"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7410BC" w14:textId="77777777" w:rsidR="00681A65" w:rsidRDefault="00000000">
            <w:r>
              <w:rPr>
                <w:sz w:val="18"/>
                <w:szCs w:val="18"/>
              </w:rPr>
              <w:t>PPA Volume vs Plant Load Coverage Analysis</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4B2A6EE"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4BADFD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2AEE3C" w14:textId="77777777" w:rsidR="00681A65" w:rsidRDefault="00000000">
            <w:r>
              <w:rPr>
                <w:color w:val="8A5F06"/>
                <w:sz w:val="18"/>
                <w:szCs w:val="18"/>
              </w:rPr>
              <w:t>Important</w:t>
            </w:r>
          </w:p>
        </w:tc>
      </w:tr>
      <w:tr w:rsidR="00681A65" w14:paraId="41BE73F4"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88B33CD" w14:textId="77777777" w:rsidR="00681A65" w:rsidRDefault="00000000">
            <w:r>
              <w:rPr>
                <w:sz w:val="18"/>
                <w:szCs w:val="18"/>
              </w:rPr>
              <w:t>PPA Tenor vs Debt / Offtake Tenor Comparison</w:t>
            </w:r>
            <w:r>
              <w:rPr>
                <w:color w:val="6A7A76"/>
                <w:sz w:val="16"/>
                <w:szCs w:val="16"/>
              </w:rPr>
              <w:t xml:space="preserve"> (grid-connected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F4F405A"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64805A"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9CFDB9" w14:textId="77777777" w:rsidR="00681A65" w:rsidRDefault="00000000">
            <w:r>
              <w:rPr>
                <w:color w:val="6A7A76"/>
                <w:sz w:val="18"/>
                <w:szCs w:val="18"/>
              </w:rPr>
              <w:t>Advisory</w:t>
            </w:r>
          </w:p>
        </w:tc>
      </w:tr>
      <w:tr w:rsidR="00681A65" w14:paraId="6ED16237"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733800" w14:textId="77777777" w:rsidR="00681A65" w:rsidRDefault="00000000">
            <w:r>
              <w:rPr>
                <w:sz w:val="18"/>
                <w:szCs w:val="18"/>
              </w:rPr>
              <w:t>Curtailment Assessment (grid node congestion + load profile)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38221A"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8131EF"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658CA5" w14:textId="77777777" w:rsidR="00681A65" w:rsidRDefault="00000000">
            <w:r>
              <w:rPr>
                <w:color w:val="8A5F06"/>
                <w:sz w:val="18"/>
                <w:szCs w:val="18"/>
              </w:rPr>
              <w:t>Important</w:t>
            </w:r>
          </w:p>
        </w:tc>
      </w:tr>
      <w:tr w:rsidR="00681A65" w14:paraId="468CBD30"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1B1D4BC" w14:textId="77777777" w:rsidR="00681A65" w:rsidRDefault="00000000">
            <w:r>
              <w:rPr>
                <w:sz w:val="18"/>
                <w:szCs w:val="18"/>
              </w:rPr>
              <w:t>Dispatch / Load Factor Impact on Production Volume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E3B1AC5"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7ED5C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DB0CF4" w14:textId="77777777" w:rsidR="00681A65" w:rsidRDefault="00000000">
            <w:r>
              <w:rPr>
                <w:color w:val="8A5F06"/>
                <w:sz w:val="18"/>
                <w:szCs w:val="18"/>
              </w:rPr>
              <w:t>Important</w:t>
            </w:r>
          </w:p>
        </w:tc>
      </w:tr>
      <w:tr w:rsidR="00681A65" w14:paraId="2083A08E"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42BE65" w14:textId="77777777" w:rsidR="00681A65" w:rsidRDefault="00000000">
            <w:r>
              <w:rPr>
                <w:sz w:val="18"/>
                <w:szCs w:val="18"/>
              </w:rPr>
              <w:t>Water Source Plan (volume, cost, seasonal availability)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B8EE802"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675ADB"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C15845C" w14:textId="77777777" w:rsidR="00681A65" w:rsidRDefault="00000000">
            <w:r>
              <w:rPr>
                <w:b/>
                <w:bCs/>
                <w:color w:val="A8341A"/>
                <w:sz w:val="18"/>
                <w:szCs w:val="18"/>
              </w:rPr>
              <w:t>Deal-breaker</w:t>
            </w:r>
          </w:p>
        </w:tc>
      </w:tr>
      <w:tr w:rsidR="00681A65" w14:paraId="6C9D0452"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B326F9" w14:textId="77777777" w:rsidR="00681A65" w:rsidRDefault="00000000">
            <w:r>
              <w:rPr>
                <w:sz w:val="18"/>
                <w:szCs w:val="18"/>
              </w:rPr>
              <w:t>Water Permit / Abstraction / Discharge Pathway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7EB11ED"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01B6121"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69F306" w14:textId="77777777" w:rsidR="00681A65" w:rsidRDefault="00000000">
            <w:r>
              <w:rPr>
                <w:color w:val="8A5F06"/>
                <w:sz w:val="18"/>
                <w:szCs w:val="18"/>
              </w:rPr>
              <w:t>Important</w:t>
            </w:r>
          </w:p>
        </w:tc>
      </w:tr>
      <w:tr w:rsidR="00681A65" w14:paraId="1E805869"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EBBA124" w14:textId="77777777" w:rsidR="00681A65" w:rsidRDefault="00000000">
            <w:r>
              <w:rPr>
                <w:sz w:val="18"/>
                <w:szCs w:val="18"/>
              </w:rPr>
              <w:t>BTM Generation Asset Spec &amp; CAPEX</w:t>
            </w:r>
            <w:r>
              <w:rPr>
                <w:color w:val="6A7A76"/>
                <w:sz w:val="16"/>
                <w:szCs w:val="16"/>
              </w:rPr>
              <w:t xml:space="preserve"> (off-grid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F21DCE2"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123BF24"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689747" w14:textId="77777777" w:rsidR="00681A65" w:rsidRDefault="00000000">
            <w:r>
              <w:rPr>
                <w:b/>
                <w:bCs/>
                <w:color w:val="A8341A"/>
                <w:sz w:val="18"/>
                <w:szCs w:val="18"/>
              </w:rPr>
              <w:t>Deal-breaker</w:t>
            </w:r>
          </w:p>
        </w:tc>
      </w:tr>
      <w:tr w:rsidR="00681A65" w14:paraId="622E3243"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CCC70E9" w14:textId="77777777" w:rsidR="00681A65" w:rsidRDefault="00000000">
            <w:r>
              <w:rPr>
                <w:sz w:val="18"/>
                <w:szCs w:val="18"/>
              </w:rPr>
              <w:t>Generation Yield Study (P50/P90)</w:t>
            </w:r>
            <w:r>
              <w:rPr>
                <w:color w:val="6A7A76"/>
                <w:sz w:val="16"/>
                <w:szCs w:val="16"/>
              </w:rPr>
              <w:t xml:space="preserve"> (off-grid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A148067"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F8E962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C2352DA" w14:textId="77777777" w:rsidR="00681A65" w:rsidRDefault="00000000">
            <w:r>
              <w:rPr>
                <w:color w:val="8A5F06"/>
                <w:sz w:val="18"/>
                <w:szCs w:val="18"/>
              </w:rPr>
              <w:t>Important</w:t>
            </w:r>
          </w:p>
        </w:tc>
      </w:tr>
      <w:tr w:rsidR="00681A65" w14:paraId="2BFF6044"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14B0F9B" w14:textId="77777777" w:rsidR="00681A65" w:rsidRDefault="00000000">
            <w:r>
              <w:rPr>
                <w:sz w:val="18"/>
                <w:szCs w:val="18"/>
              </w:rPr>
              <w:t>Grid-Independence Design Note</w:t>
            </w:r>
            <w:r>
              <w:rPr>
                <w:color w:val="6A7A76"/>
                <w:sz w:val="16"/>
                <w:szCs w:val="16"/>
              </w:rPr>
              <w:t xml:space="preserve"> (off-grid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A269ED"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C680EB"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64C665A" w14:textId="77777777" w:rsidR="00681A65" w:rsidRDefault="00000000">
            <w:r>
              <w:rPr>
                <w:color w:val="8A5F06"/>
                <w:sz w:val="18"/>
                <w:szCs w:val="18"/>
              </w:rPr>
              <w:t>Important</w:t>
            </w:r>
          </w:p>
        </w:tc>
      </w:tr>
      <w:tr w:rsidR="00681A65" w14:paraId="25F9BE2C"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F1CD4CF" w14:textId="77777777" w:rsidR="00681A65" w:rsidRDefault="00000000">
            <w:r>
              <w:rPr>
                <w:sz w:val="18"/>
                <w:szCs w:val="18"/>
              </w:rPr>
              <w:t>Backup / Construction Power Plan</w:t>
            </w:r>
            <w:r>
              <w:rPr>
                <w:color w:val="6A7A76"/>
                <w:sz w:val="16"/>
                <w:szCs w:val="16"/>
              </w:rPr>
              <w:t xml:space="preserve"> (off-grid and hybrid only)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01D0DAD"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A25EB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1188D84" w14:textId="77777777" w:rsidR="00681A65" w:rsidRDefault="00000000">
            <w:r>
              <w:rPr>
                <w:color w:val="8A5F06"/>
                <w:sz w:val="18"/>
                <w:szCs w:val="18"/>
              </w:rPr>
              <w:t>Important</w:t>
            </w:r>
          </w:p>
        </w:tc>
      </w:tr>
    </w:tbl>
    <w:p w14:paraId="790160D2" w14:textId="77777777" w:rsidR="00681A65" w:rsidRDefault="00000000">
      <w:r>
        <w:br w:type="page"/>
      </w:r>
    </w:p>
    <w:p w14:paraId="44EC3E87" w14:textId="77777777" w:rsidR="00681A65" w:rsidRDefault="00000000">
      <w:pPr>
        <w:pStyle w:val="Heading2"/>
        <w:keepNext/>
        <w:spacing w:before="280" w:after="80"/>
      </w:pPr>
      <w:r>
        <w:lastRenderedPageBreak/>
        <w:t>G2 · Green Certification Pathway</w:t>
      </w:r>
    </w:p>
    <w:p w14:paraId="3627A85F" w14:textId="77777777" w:rsidR="00681A65" w:rsidRDefault="00000000">
      <w:pPr>
        <w:keepNext/>
        <w:spacing w:after="140"/>
      </w:pPr>
      <w:r>
        <w:rPr>
          <w:b/>
          <w:bCs/>
          <w:color w:val="8A5F06"/>
          <w:sz w:val="18"/>
          <w:szCs w:val="18"/>
        </w:rPr>
        <w:t>Readiness gate</w:t>
      </w:r>
      <w:r>
        <w:rPr>
          <w:color w:val="6A7A76"/>
          <w:sz w:val="18"/>
          <w:szCs w:val="18"/>
        </w:rPr>
        <w:t xml:space="preserve">   ·   leads to Commercially plausible   ·   shown in GEX to Regulator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67E23683"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A730A7F"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A6676A4" w14:textId="77777777" w:rsidR="00681A65" w:rsidRDefault="00000000">
            <w:r>
              <w:rPr>
                <w:sz w:val="19"/>
                <w:szCs w:val="19"/>
              </w:rPr>
              <w:t>Confirms that a named certification scheme applies to your project and that you can meet its rules, above all additionality and the timing and location of your renewable power.</w:t>
            </w:r>
          </w:p>
        </w:tc>
      </w:tr>
      <w:tr w:rsidR="00681A65" w14:paraId="3D89E445"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C521D9F"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475B64" w14:textId="77777777" w:rsidR="00681A65" w:rsidRDefault="00000000">
            <w:r>
              <w:rPr>
                <w:sz w:val="19"/>
                <w:szCs w:val="19"/>
              </w:rPr>
              <w:t>The green premium, subsidies and many offtake prices depend on certification (RFNBO under RED III, 45V, ISCC). If the product fails the scheme’s rules it is not green in law, and the revenue case changes with it. This gate tests the pathway to the certificate, not the certificate itself, early enough to fix the design.</w:t>
            </w:r>
          </w:p>
        </w:tc>
      </w:tr>
      <w:tr w:rsidR="00681A65" w14:paraId="03C58B16"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E06F5D8"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C1243F3" w14:textId="77777777" w:rsidR="00681A65" w:rsidRDefault="00000000">
            <w:r>
              <w:rPr>
                <w:sz w:val="19"/>
                <w:szCs w:val="19"/>
              </w:rPr>
              <w:t>Sustainability / Regulatory Lead. Supported by: Engineering, power procurement.</w:t>
            </w:r>
          </w:p>
        </w:tc>
      </w:tr>
      <w:tr w:rsidR="00681A65" w14:paraId="4A27A7CB"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C757B3F"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05F8D3" w14:textId="77777777" w:rsidR="00681A65" w:rsidRDefault="00000000">
            <w:r>
              <w:rPr>
                <w:sz w:val="19"/>
                <w:szCs w:val="19"/>
              </w:rPr>
              <w:t>Accredited certification body — never the producer</w:t>
            </w:r>
          </w:p>
        </w:tc>
      </w:tr>
      <w:tr w:rsidR="00681A65" w14:paraId="3364ED1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E5CFB39"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01EA9CE" w14:textId="77777777" w:rsidR="00681A65" w:rsidRDefault="00000000">
            <w:r>
              <w:rPr>
                <w:sz w:val="19"/>
                <w:szCs w:val="19"/>
              </w:rPr>
              <w:t>No financing on its own. Needed, with the other gates of its status, to reach Commercially plausible.</w:t>
            </w:r>
          </w:p>
        </w:tc>
      </w:tr>
    </w:tbl>
    <w:p w14:paraId="41E99B53"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76A067D5" w14:textId="77777777">
        <w:tblPrEx>
          <w:tblCellMar>
            <w:top w:w="0" w:type="dxa"/>
            <w:bottom w:w="0" w:type="dxa"/>
          </w:tblCellMar>
        </w:tblPrEx>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39F897F1" w14:textId="77777777" w:rsidR="00681A65" w:rsidRDefault="00000000">
            <w:pPr>
              <w:spacing w:after="60"/>
            </w:pPr>
            <w:r>
              <w:rPr>
                <w:b/>
                <w:bCs/>
                <w:color w:val="8A5F06"/>
                <w:sz w:val="20"/>
                <w:szCs w:val="20"/>
              </w:rPr>
              <w:t>Pathway now, certificate later</w:t>
            </w:r>
          </w:p>
          <w:p w14:paraId="10E9DBC2" w14:textId="77777777" w:rsidR="00681A65" w:rsidRDefault="00000000">
            <w:pPr>
              <w:spacing w:after="60"/>
            </w:pPr>
            <w:r>
              <w:rPr>
                <w:sz w:val="20"/>
                <w:szCs w:val="20"/>
              </w:rPr>
              <w:t>This is a readiness gate: it confirms the pathway is feasible. Certification itself follows once the plant operates.</w:t>
            </w:r>
          </w:p>
        </w:tc>
      </w:tr>
    </w:tbl>
    <w:p w14:paraId="02BC45BA"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7F9CF4E0"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BCBA10D"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DEE3736"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6C8C1A9"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EBA640B" w14:textId="77777777" w:rsidR="00681A65" w:rsidRDefault="00000000">
            <w:r>
              <w:rPr>
                <w:b/>
                <w:bCs/>
                <w:color w:val="0D5754"/>
                <w:sz w:val="17"/>
                <w:szCs w:val="17"/>
              </w:rPr>
              <w:t>Priority</w:t>
            </w:r>
          </w:p>
        </w:tc>
      </w:tr>
      <w:tr w:rsidR="00681A65" w14:paraId="3A06E312"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6B3162" w14:textId="77777777" w:rsidR="00681A65" w:rsidRDefault="00000000">
            <w:r>
              <w:rPr>
                <w:sz w:val="18"/>
                <w:szCs w:val="18"/>
              </w:rPr>
              <w:t>Certification Scheme Selected (RFNBO / RED III / 45V / ISCC)</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5247C2"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9979812"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7B1C608" w14:textId="77777777" w:rsidR="00681A65" w:rsidRDefault="00000000">
            <w:r>
              <w:rPr>
                <w:b/>
                <w:bCs/>
                <w:color w:val="A8341A"/>
                <w:sz w:val="18"/>
                <w:szCs w:val="18"/>
              </w:rPr>
              <w:t>Deal-breaker</w:t>
            </w:r>
          </w:p>
        </w:tc>
      </w:tr>
      <w:tr w:rsidR="00681A65" w14:paraId="448DC578"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541EBED" w14:textId="77777777" w:rsidR="00681A65" w:rsidRDefault="00000000">
            <w:r>
              <w:rPr>
                <w:sz w:val="18"/>
                <w:szCs w:val="18"/>
              </w:rPr>
              <w:t>Additionality Evidence (generator age, no state aid)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D04BA64"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96F5941"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C00507" w14:textId="77777777" w:rsidR="00681A65" w:rsidRDefault="00000000">
            <w:r>
              <w:rPr>
                <w:b/>
                <w:bCs/>
                <w:color w:val="A8341A"/>
                <w:sz w:val="18"/>
                <w:szCs w:val="18"/>
              </w:rPr>
              <w:t>Deal-breaker</w:t>
            </w:r>
          </w:p>
        </w:tc>
      </w:tr>
      <w:tr w:rsidR="00681A65" w14:paraId="18EFE0A5"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DDD63F7" w14:textId="77777777" w:rsidR="00681A65" w:rsidRDefault="00000000">
            <w:r>
              <w:rPr>
                <w:sz w:val="18"/>
                <w:szCs w:val="18"/>
              </w:rPr>
              <w:t>Temporal &amp; Geographic Correlation Alignment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150A645"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E0746A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82D9D14" w14:textId="77777777" w:rsidR="00681A65" w:rsidRDefault="00000000">
            <w:r>
              <w:rPr>
                <w:color w:val="8A5F06"/>
                <w:sz w:val="18"/>
                <w:szCs w:val="18"/>
              </w:rPr>
              <w:t>Important</w:t>
            </w:r>
          </w:p>
        </w:tc>
      </w:tr>
      <w:tr w:rsidR="00681A65" w14:paraId="1FBB97A5"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89E9F7" w14:textId="77777777" w:rsidR="00681A65" w:rsidRDefault="00000000">
            <w:r>
              <w:rPr>
                <w:sz w:val="18"/>
                <w:szCs w:val="18"/>
              </w:rPr>
              <w:t>GHG Methodology Memo</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E18245"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44F6D3B"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1E33F2" w14:textId="77777777" w:rsidR="00681A65" w:rsidRDefault="00000000">
            <w:r>
              <w:rPr>
                <w:color w:val="8A5F06"/>
                <w:sz w:val="18"/>
                <w:szCs w:val="18"/>
              </w:rPr>
              <w:t>Important</w:t>
            </w:r>
          </w:p>
        </w:tc>
      </w:tr>
      <w:tr w:rsidR="00681A65" w14:paraId="65E44ED5"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AB5486A" w14:textId="77777777" w:rsidR="00681A65" w:rsidRDefault="00000000">
            <w:r>
              <w:rPr>
                <w:sz w:val="18"/>
                <w:szCs w:val="18"/>
              </w:rPr>
              <w:t>MRV Plan v1 (monitoring, reporting, verification)</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7A8028C"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76680A"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081FD6F" w14:textId="77777777" w:rsidR="00681A65" w:rsidRDefault="00000000">
            <w:r>
              <w:rPr>
                <w:color w:val="8A5F06"/>
                <w:sz w:val="18"/>
                <w:szCs w:val="18"/>
              </w:rPr>
              <w:t>Important</w:t>
            </w:r>
          </w:p>
        </w:tc>
      </w:tr>
    </w:tbl>
    <w:p w14:paraId="02B13479" w14:textId="77777777" w:rsidR="00681A65" w:rsidRDefault="00000000">
      <w:pPr>
        <w:pStyle w:val="Heading2"/>
        <w:keepNext/>
        <w:spacing w:before="280" w:after="80"/>
      </w:pPr>
      <w:r>
        <w:t>G3 · Feedstock &amp; Logistics Terms</w:t>
      </w:r>
    </w:p>
    <w:p w14:paraId="6336B96E" w14:textId="77777777" w:rsidR="00681A65" w:rsidRDefault="00000000">
      <w:pPr>
        <w:keepNext/>
        <w:spacing w:after="140"/>
      </w:pPr>
      <w:r>
        <w:rPr>
          <w:b/>
          <w:bCs/>
          <w:color w:val="8A5F06"/>
          <w:sz w:val="18"/>
          <w:szCs w:val="18"/>
        </w:rPr>
        <w:t>Readiness gate</w:t>
      </w:r>
      <w:r>
        <w:rPr>
          <w:color w:val="6A7A76"/>
          <w:sz w:val="18"/>
          <w:szCs w:val="18"/>
        </w:rPr>
        <w:t xml:space="preserve">   ·   leads to Commercially plausible   ·   shown in GEX to Producer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150D0B11"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574A900"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7842F08" w14:textId="77777777" w:rsidR="00681A65" w:rsidRDefault="00000000">
            <w:r>
              <w:rPr>
                <w:sz w:val="19"/>
                <w:szCs w:val="19"/>
              </w:rPr>
              <w:t>Confirms that a named supplier has put feedstock terms on paper (volume, quality and duration) and that transport and storage are planned.</w:t>
            </w:r>
          </w:p>
        </w:tc>
      </w:tr>
      <w:tr w:rsidR="00681A65" w14:paraId="10629A5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06E57C1"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4295305" w14:textId="77777777" w:rsidR="00681A65" w:rsidRDefault="00000000">
            <w:r>
              <w:rPr>
                <w:sz w:val="19"/>
                <w:szCs w:val="19"/>
              </w:rPr>
              <w:t>Your production case assumes inputs arrive in the right quantity and quality for years. Financiers want to see that a real counterparty has committed to those terms, not only that supply is available in principle.</w:t>
            </w:r>
          </w:p>
        </w:tc>
      </w:tr>
      <w:tr w:rsidR="00681A65" w14:paraId="63C22744"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1C8E0CA"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647AA8" w14:textId="77777777" w:rsidR="00681A65" w:rsidRDefault="00000000">
            <w:r>
              <w:rPr>
                <w:sz w:val="19"/>
                <w:szCs w:val="19"/>
              </w:rPr>
              <w:t>Commercial / Procurement Lead. Supported by: Supply chain, engineering.</w:t>
            </w:r>
          </w:p>
        </w:tc>
      </w:tr>
      <w:tr w:rsidR="00681A65" w14:paraId="4E4F4205"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A694A4D"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4543A5A" w14:textId="77777777" w:rsidR="00681A65" w:rsidRDefault="00000000">
            <w:r>
              <w:rPr>
                <w:sz w:val="19"/>
                <w:szCs w:val="19"/>
              </w:rPr>
              <w:t>Counterparty signature on the supply terms</w:t>
            </w:r>
          </w:p>
        </w:tc>
      </w:tr>
      <w:tr w:rsidR="00681A65" w14:paraId="5D17460D"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1A4A3EA"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43129A4" w14:textId="77777777" w:rsidR="00681A65" w:rsidRDefault="00000000">
            <w:r>
              <w:rPr>
                <w:sz w:val="19"/>
                <w:szCs w:val="19"/>
              </w:rPr>
              <w:t>Strategic equity</w:t>
            </w:r>
          </w:p>
        </w:tc>
      </w:tr>
    </w:tbl>
    <w:p w14:paraId="60E759E1"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47BCD52B" w14:textId="77777777">
        <w:tblPrEx>
          <w:tblCellMar>
            <w:top w:w="0" w:type="dxa"/>
            <w:bottom w:w="0" w:type="dxa"/>
          </w:tblCellMar>
        </w:tblPrEx>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267001EE" w14:textId="77777777" w:rsidR="00681A65" w:rsidRDefault="00000000">
            <w:pPr>
              <w:spacing w:after="60"/>
            </w:pPr>
            <w:r>
              <w:rPr>
                <w:b/>
                <w:bCs/>
                <w:color w:val="8A5F06"/>
                <w:sz w:val="20"/>
                <w:szCs w:val="20"/>
              </w:rPr>
              <w:t>Term sheet now, signature later</w:t>
            </w:r>
          </w:p>
          <w:p w14:paraId="3206BE3C" w14:textId="77777777" w:rsidR="00681A65" w:rsidRDefault="00000000">
            <w:pPr>
              <w:spacing w:after="60"/>
            </w:pPr>
            <w:r>
              <w:rPr>
                <w:sz w:val="20"/>
                <w:szCs w:val="20"/>
              </w:rPr>
              <w:t>This is a readiness gate. A supply term sheet is enough here. The signed supply agreement is required at Financial Close (G10).</w:t>
            </w:r>
          </w:p>
        </w:tc>
      </w:tr>
    </w:tbl>
    <w:p w14:paraId="324AB680" w14:textId="77777777" w:rsidR="00681A65" w:rsidRDefault="00000000">
      <w:pPr>
        <w:keepNext/>
        <w:spacing w:before="180" w:after="80"/>
      </w:pPr>
      <w:r>
        <w:rPr>
          <w:b/>
          <w:bCs/>
          <w:sz w:val="20"/>
          <w:szCs w:val="20"/>
        </w:rPr>
        <w:lastRenderedPageBreak/>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4525B59A"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7482B35"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6AE80DF"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F92C527"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CA2305A" w14:textId="77777777" w:rsidR="00681A65" w:rsidRDefault="00000000">
            <w:r>
              <w:rPr>
                <w:b/>
                <w:bCs/>
                <w:color w:val="0D5754"/>
                <w:sz w:val="17"/>
                <w:szCs w:val="17"/>
              </w:rPr>
              <w:t>Priority</w:t>
            </w:r>
          </w:p>
        </w:tc>
      </w:tr>
      <w:tr w:rsidR="00681A65" w14:paraId="6EFE0CB8"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B4A4AB" w14:textId="77777777" w:rsidR="00681A65" w:rsidRDefault="00000000">
            <w:r>
              <w:rPr>
                <w:sz w:val="18"/>
                <w:szCs w:val="18"/>
              </w:rPr>
              <w:t>Feedstock Supply Terms (volume, quality, tenor)</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71E1826"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8915673" w14:textId="77777777" w:rsidR="00681A65" w:rsidRDefault="00000000">
            <w:r>
              <w:rPr>
                <w:b/>
                <w:bCs/>
                <w:color w:val="0D5754"/>
                <w:sz w:val="18"/>
                <w:szCs w:val="18"/>
              </w:rPr>
              <w:t>Term sheet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AAE624D" w14:textId="77777777" w:rsidR="00681A65" w:rsidRDefault="00000000">
            <w:r>
              <w:rPr>
                <w:b/>
                <w:bCs/>
                <w:color w:val="A8341A"/>
                <w:sz w:val="18"/>
                <w:szCs w:val="18"/>
              </w:rPr>
              <w:t>Deal-breaker</w:t>
            </w:r>
          </w:p>
        </w:tc>
      </w:tr>
      <w:tr w:rsidR="00681A65" w14:paraId="430F013A"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3AEC80" w14:textId="77777777" w:rsidR="00681A65" w:rsidRDefault="00000000">
            <w:r>
              <w:rPr>
                <w:sz w:val="18"/>
                <w:szCs w:val="18"/>
              </w:rPr>
              <w:t>Transport &amp; Logistics Study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8FB581"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232E8E2"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61D09D5" w14:textId="77777777" w:rsidR="00681A65" w:rsidRDefault="00000000">
            <w:r>
              <w:rPr>
                <w:color w:val="8A5F06"/>
                <w:sz w:val="18"/>
                <w:szCs w:val="18"/>
              </w:rPr>
              <w:t>Important</w:t>
            </w:r>
          </w:p>
        </w:tc>
      </w:tr>
      <w:tr w:rsidR="00681A65" w14:paraId="37EA2E14"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1AEE789" w14:textId="77777777" w:rsidR="00681A65" w:rsidRDefault="00000000">
            <w:r>
              <w:rPr>
                <w:sz w:val="18"/>
                <w:szCs w:val="18"/>
              </w:rPr>
              <w:t>Storage Plan</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DF547F7"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5D6965C"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533A22" w14:textId="77777777" w:rsidR="00681A65" w:rsidRDefault="00000000">
            <w:r>
              <w:rPr>
                <w:color w:val="8A5F06"/>
                <w:sz w:val="18"/>
                <w:szCs w:val="18"/>
              </w:rPr>
              <w:t>Important</w:t>
            </w:r>
          </w:p>
        </w:tc>
      </w:tr>
    </w:tbl>
    <w:p w14:paraId="2DF67555" w14:textId="77777777" w:rsidR="00681A65" w:rsidRDefault="00000000">
      <w:r>
        <w:br w:type="page"/>
      </w:r>
    </w:p>
    <w:p w14:paraId="62FFFCF7" w14:textId="77777777" w:rsidR="00681A65" w:rsidRDefault="00000000">
      <w:pPr>
        <w:pStyle w:val="Heading2"/>
        <w:keepNext/>
        <w:spacing w:before="280" w:after="80"/>
      </w:pPr>
      <w:r>
        <w:lastRenderedPageBreak/>
        <w:t>G4 · Binding Offtake</w:t>
      </w:r>
    </w:p>
    <w:p w14:paraId="11988DB0" w14:textId="77777777" w:rsidR="00681A65" w:rsidRDefault="00000000">
      <w:pPr>
        <w:keepNext/>
        <w:spacing w:after="140"/>
      </w:pPr>
      <w:r>
        <w:rPr>
          <w:b/>
          <w:bCs/>
          <w:color w:val="0D5754"/>
          <w:sz w:val="18"/>
          <w:szCs w:val="18"/>
        </w:rPr>
        <w:t>Achievement gate</w:t>
      </w:r>
      <w:r>
        <w:rPr>
          <w:color w:val="6A7A76"/>
          <w:sz w:val="18"/>
          <w:szCs w:val="18"/>
        </w:rPr>
        <w:t xml:space="preserve">   ·   leads to Buildable   ·   shown in GEX to Finance   ·   lender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51A65D2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4805961"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AF199CE" w14:textId="77777777" w:rsidR="00681A65" w:rsidRDefault="00000000">
            <w:r>
              <w:rPr>
                <w:sz w:val="19"/>
                <w:szCs w:val="19"/>
              </w:rPr>
              <w:t xml:space="preserve">Confirms that a creditworthy buyer is contractually bound to take your product at a price that supports the debt, with the </w:t>
            </w:r>
            <w:proofErr w:type="gramStart"/>
            <w:r>
              <w:rPr>
                <w:sz w:val="19"/>
                <w:szCs w:val="19"/>
              </w:rPr>
              <w:t>clauses</w:t>
            </w:r>
            <w:proofErr w:type="gramEnd"/>
            <w:r>
              <w:rPr>
                <w:sz w:val="19"/>
                <w:szCs w:val="19"/>
              </w:rPr>
              <w:t xml:space="preserve"> lenders need.</w:t>
            </w:r>
          </w:p>
        </w:tc>
      </w:tr>
      <w:tr w:rsidR="00681A65" w14:paraId="03F495E3"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651BCE5"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C8A1D1" w14:textId="77777777" w:rsidR="00681A65" w:rsidRDefault="00000000">
            <w:r>
              <w:rPr>
                <w:sz w:val="19"/>
                <w:szCs w:val="19"/>
              </w:rPr>
              <w:t>Lenders lend against contracted revenue. The offtake contract is the most important document in most financings. A letter of intent or a term sheet does not pass this gate; only an executed contract with credit support, take-or-pay, termination, assignment and step-in terms does.</w:t>
            </w:r>
          </w:p>
        </w:tc>
      </w:tr>
      <w:tr w:rsidR="00681A65" w14:paraId="183AB455"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926D977"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718651" w14:textId="77777777" w:rsidR="00681A65" w:rsidRDefault="00000000">
            <w:r>
              <w:rPr>
                <w:sz w:val="19"/>
                <w:szCs w:val="19"/>
              </w:rPr>
              <w:t>Chief Commercial Officer. Supported by: Sales, legal, treasury.</w:t>
            </w:r>
          </w:p>
        </w:tc>
      </w:tr>
      <w:tr w:rsidR="00681A65" w14:paraId="0D3D9C77"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F24F1BB"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5A4608" w14:textId="77777777" w:rsidR="00681A65" w:rsidRDefault="00000000">
            <w:r>
              <w:rPr>
                <w:sz w:val="19"/>
                <w:szCs w:val="19"/>
              </w:rPr>
              <w:t>Lender credit committee and lender counsel</w:t>
            </w:r>
          </w:p>
        </w:tc>
      </w:tr>
      <w:tr w:rsidR="00681A65" w14:paraId="0BD7D494"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FA848DD"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0012A3" w14:textId="77777777" w:rsidR="00681A65" w:rsidRDefault="00000000">
            <w:r>
              <w:rPr>
                <w:sz w:val="19"/>
                <w:szCs w:val="19"/>
              </w:rPr>
              <w:t>Project equity</w:t>
            </w:r>
          </w:p>
        </w:tc>
      </w:tr>
    </w:tbl>
    <w:p w14:paraId="7202F1AD"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791D83C2"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5FE77B9"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E43FA67"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0EA278B"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1FBEF70" w14:textId="77777777" w:rsidR="00681A65" w:rsidRDefault="00000000">
            <w:r>
              <w:rPr>
                <w:b/>
                <w:bCs/>
                <w:color w:val="0D5754"/>
                <w:sz w:val="17"/>
                <w:szCs w:val="17"/>
              </w:rPr>
              <w:t>Priority</w:t>
            </w:r>
          </w:p>
        </w:tc>
      </w:tr>
      <w:tr w:rsidR="00681A65" w14:paraId="72DEF919"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C54B524" w14:textId="77777777" w:rsidR="00681A65" w:rsidRDefault="00000000">
            <w:r>
              <w:rPr>
                <w:sz w:val="18"/>
                <w:szCs w:val="18"/>
              </w:rPr>
              <w:t>Executed Offtake Agreement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8B61618" w14:textId="77777777" w:rsidR="00681A65" w:rsidRDefault="00000000">
            <w:r>
              <w:rPr>
                <w:sz w:val="18"/>
                <w:szCs w:val="18"/>
              </w:rPr>
              <w:t>Commercial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7A85D6"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36D4AE4" w14:textId="77777777" w:rsidR="00681A65" w:rsidRDefault="00000000">
            <w:r>
              <w:rPr>
                <w:b/>
                <w:bCs/>
                <w:color w:val="A8341A"/>
                <w:sz w:val="18"/>
                <w:szCs w:val="18"/>
              </w:rPr>
              <w:t>Deal-breaker</w:t>
            </w:r>
          </w:p>
        </w:tc>
      </w:tr>
      <w:tr w:rsidR="00681A65" w14:paraId="1AE4AA10"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F071FFA" w14:textId="77777777" w:rsidR="00681A65" w:rsidRDefault="00000000">
            <w:proofErr w:type="spellStart"/>
            <w:r>
              <w:rPr>
                <w:sz w:val="18"/>
                <w:szCs w:val="18"/>
              </w:rPr>
              <w:t>Offtaker</w:t>
            </w:r>
            <w:proofErr w:type="spellEnd"/>
            <w:r>
              <w:rPr>
                <w:sz w:val="18"/>
                <w:szCs w:val="18"/>
              </w:rPr>
              <w:t xml:space="preserve"> Credit Assessment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F62A93C"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70366E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88F4206" w14:textId="77777777" w:rsidR="00681A65" w:rsidRDefault="00000000">
            <w:r>
              <w:rPr>
                <w:b/>
                <w:bCs/>
                <w:color w:val="A8341A"/>
                <w:sz w:val="18"/>
                <w:szCs w:val="18"/>
              </w:rPr>
              <w:t>Deal-breaker</w:t>
            </w:r>
          </w:p>
        </w:tc>
      </w:tr>
      <w:tr w:rsidR="00681A65" w14:paraId="330B0C6F"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15CDF09" w14:textId="77777777" w:rsidR="00681A65" w:rsidRDefault="00000000">
            <w:r>
              <w:rPr>
                <w:sz w:val="18"/>
                <w:szCs w:val="18"/>
              </w:rPr>
              <w:t>Credit Support (parent guarantee / letter of credit)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2E53116"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D990A82"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34FE42" w14:textId="77777777" w:rsidR="00681A65" w:rsidRDefault="00000000">
            <w:r>
              <w:rPr>
                <w:color w:val="8A5F06"/>
                <w:sz w:val="18"/>
                <w:szCs w:val="18"/>
              </w:rPr>
              <w:t>Important</w:t>
            </w:r>
          </w:p>
        </w:tc>
      </w:tr>
      <w:tr w:rsidR="00681A65" w14:paraId="645A1EBC"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9E8CBBA" w14:textId="77777777" w:rsidR="00681A65" w:rsidRDefault="00000000">
            <w:r>
              <w:rPr>
                <w:sz w:val="18"/>
                <w:szCs w:val="18"/>
              </w:rPr>
              <w:t>Take-or-Pay Floor</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DC6A67"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EA9E0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FBC42C4" w14:textId="77777777" w:rsidR="00681A65" w:rsidRDefault="00000000">
            <w:r>
              <w:rPr>
                <w:color w:val="8A5F06"/>
                <w:sz w:val="18"/>
                <w:szCs w:val="18"/>
              </w:rPr>
              <w:t>Important</w:t>
            </w:r>
          </w:p>
        </w:tc>
      </w:tr>
      <w:tr w:rsidR="00681A65" w14:paraId="371F4A53"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5A01B6" w14:textId="77777777" w:rsidR="00681A65" w:rsidRDefault="00000000">
            <w:r>
              <w:rPr>
                <w:sz w:val="18"/>
                <w:szCs w:val="18"/>
              </w:rPr>
              <w:t>Termination Payment Formula</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800A724"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18EC04"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232A6C" w14:textId="77777777" w:rsidR="00681A65" w:rsidRDefault="00000000">
            <w:r>
              <w:rPr>
                <w:color w:val="8A5F06"/>
                <w:sz w:val="18"/>
                <w:szCs w:val="18"/>
              </w:rPr>
              <w:t>Important</w:t>
            </w:r>
          </w:p>
        </w:tc>
      </w:tr>
      <w:tr w:rsidR="00681A65" w14:paraId="6661CC88"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732ADE" w14:textId="77777777" w:rsidR="00681A65" w:rsidRDefault="00000000">
            <w:r>
              <w:rPr>
                <w:sz w:val="18"/>
                <w:szCs w:val="18"/>
              </w:rPr>
              <w:t>Assignment to Lenders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B4062E3"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01E68F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9ACD485" w14:textId="77777777" w:rsidR="00681A65" w:rsidRDefault="00000000">
            <w:r>
              <w:rPr>
                <w:color w:val="8A5F06"/>
                <w:sz w:val="18"/>
                <w:szCs w:val="18"/>
              </w:rPr>
              <w:t>Important</w:t>
            </w:r>
          </w:p>
        </w:tc>
      </w:tr>
      <w:tr w:rsidR="00681A65" w14:paraId="45A42B6A"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0F059F1" w14:textId="77777777" w:rsidR="00681A65" w:rsidRDefault="00000000">
            <w:r>
              <w:rPr>
                <w:sz w:val="18"/>
                <w:szCs w:val="18"/>
              </w:rPr>
              <w:t>Lender Step-in Rights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FB758E7"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7DA7468"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B06F22" w14:textId="77777777" w:rsidR="00681A65" w:rsidRDefault="00000000">
            <w:r>
              <w:rPr>
                <w:color w:val="8A5F06"/>
                <w:sz w:val="18"/>
                <w:szCs w:val="18"/>
              </w:rPr>
              <w:t>Important</w:t>
            </w:r>
          </w:p>
        </w:tc>
      </w:tr>
      <w:tr w:rsidR="00681A65" w14:paraId="1CA845F4"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2266F7" w14:textId="77777777" w:rsidR="00681A65" w:rsidRDefault="00000000">
            <w:proofErr w:type="spellStart"/>
            <w:r>
              <w:rPr>
                <w:sz w:val="18"/>
                <w:szCs w:val="18"/>
              </w:rPr>
              <w:t>Hedgeable</w:t>
            </w:r>
            <w:proofErr w:type="spellEnd"/>
            <w:r>
              <w:rPr>
                <w:sz w:val="18"/>
                <w:szCs w:val="18"/>
              </w:rPr>
              <w:t xml:space="preserve"> Pricing Index</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0D4D9F6"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BA901A"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0371833" w14:textId="77777777" w:rsidR="00681A65" w:rsidRDefault="00000000">
            <w:r>
              <w:rPr>
                <w:color w:val="8A5F06"/>
                <w:sz w:val="18"/>
                <w:szCs w:val="18"/>
              </w:rPr>
              <w:t>Important</w:t>
            </w:r>
          </w:p>
        </w:tc>
      </w:tr>
      <w:tr w:rsidR="00681A65" w14:paraId="00441876"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906AEB" w14:textId="77777777" w:rsidR="00681A65" w:rsidRDefault="00000000">
            <w:r>
              <w:rPr>
                <w:sz w:val="18"/>
                <w:szCs w:val="18"/>
              </w:rPr>
              <w:t>Price Review / Reopener Mechanism</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562ABF1"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56AE5B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FA600F" w14:textId="77777777" w:rsidR="00681A65" w:rsidRDefault="00000000">
            <w:r>
              <w:rPr>
                <w:color w:val="8A5F06"/>
                <w:sz w:val="18"/>
                <w:szCs w:val="18"/>
              </w:rPr>
              <w:t>Important</w:t>
            </w:r>
          </w:p>
        </w:tc>
      </w:tr>
    </w:tbl>
    <w:p w14:paraId="4F6B27C1" w14:textId="77777777" w:rsidR="00681A65" w:rsidRDefault="00000000">
      <w:pPr>
        <w:pStyle w:val="Heading2"/>
        <w:keepNext/>
        <w:spacing w:before="280" w:after="80"/>
      </w:pPr>
      <w:r>
        <w:t>G5 · EPC Risk Priced</w:t>
      </w:r>
    </w:p>
    <w:p w14:paraId="5CE0FC7E" w14:textId="77777777" w:rsidR="00681A65" w:rsidRDefault="00000000">
      <w:pPr>
        <w:keepNext/>
        <w:spacing w:after="140"/>
      </w:pPr>
      <w:r>
        <w:rPr>
          <w:b/>
          <w:bCs/>
          <w:color w:val="0D5754"/>
          <w:sz w:val="18"/>
          <w:szCs w:val="18"/>
        </w:rPr>
        <w:t>Achievement gate</w:t>
      </w:r>
      <w:r>
        <w:rPr>
          <w:color w:val="6A7A76"/>
          <w:sz w:val="18"/>
          <w:szCs w:val="18"/>
        </w:rPr>
        <w:t xml:space="preserve">   ·   leads to Buildable   ·   shown in GEX to Producer, Executive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1CA43A9A"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E434CC8"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6E57AC9" w14:textId="77777777" w:rsidR="00681A65" w:rsidRDefault="00000000">
            <w:r>
              <w:rPr>
                <w:sz w:val="19"/>
                <w:szCs w:val="19"/>
              </w:rPr>
              <w:t>Confirms that the construction contract’s price, schedule and performance guarantees are settled in agreed form, so capital cost is a commitment rather than an estimate.</w:t>
            </w:r>
          </w:p>
        </w:tc>
      </w:tr>
      <w:tr w:rsidR="00681A65" w14:paraId="778295E5"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368E7A8"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A8BFD55" w14:textId="77777777" w:rsidR="00681A65" w:rsidRDefault="00000000">
            <w:r>
              <w:rPr>
                <w:sz w:val="19"/>
                <w:szCs w:val="19"/>
              </w:rPr>
              <w:t>Cost overruns and delays are the most common reason projects fail. Lenders need to know who carries that risk and at what price before they commit. Agreed form, with fixed price or capped GMP and liquidated damages, is the point at which the number in your model can be relied on.</w:t>
            </w:r>
          </w:p>
        </w:tc>
      </w:tr>
      <w:tr w:rsidR="00681A65" w14:paraId="546BF5F4"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7BD613C"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481C20" w14:textId="77777777" w:rsidR="00681A65" w:rsidRDefault="00000000">
            <w:r>
              <w:rPr>
                <w:sz w:val="19"/>
                <w:szCs w:val="19"/>
              </w:rPr>
              <w:t>Project Director. Supported by: Engineering, legal, procurement.</w:t>
            </w:r>
          </w:p>
        </w:tc>
      </w:tr>
      <w:tr w:rsidR="00681A65" w14:paraId="372EDDAC"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CC774EC"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ADD4F10" w14:textId="77777777" w:rsidR="00681A65" w:rsidRDefault="00000000">
            <w:r>
              <w:rPr>
                <w:sz w:val="19"/>
                <w:szCs w:val="19"/>
              </w:rPr>
              <w:t>Owner’s Engineer</w:t>
            </w:r>
          </w:p>
        </w:tc>
      </w:tr>
      <w:tr w:rsidR="00681A65" w14:paraId="4FD7B816"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BFAE68E"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36B8B9D" w14:textId="77777777" w:rsidR="00681A65" w:rsidRDefault="00000000">
            <w:r>
              <w:rPr>
                <w:sz w:val="19"/>
                <w:szCs w:val="19"/>
              </w:rPr>
              <w:t>No financing on its own. Needed, with the other gates of its status, to reach Buildable.</w:t>
            </w:r>
          </w:p>
        </w:tc>
      </w:tr>
    </w:tbl>
    <w:p w14:paraId="21BE0AB9"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57067BA3" w14:textId="77777777">
        <w:tblPrEx>
          <w:tblCellMar>
            <w:top w:w="0" w:type="dxa"/>
            <w:bottom w:w="0" w:type="dxa"/>
          </w:tblCellMar>
        </w:tblPrEx>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12AE0FCF" w14:textId="77777777" w:rsidR="00681A65" w:rsidRDefault="00000000">
            <w:pPr>
              <w:spacing w:after="60"/>
            </w:pPr>
            <w:r>
              <w:rPr>
                <w:b/>
                <w:bCs/>
                <w:color w:val="8A5F06"/>
                <w:sz w:val="20"/>
                <w:szCs w:val="20"/>
              </w:rPr>
              <w:t>Agreed form now, signature later</w:t>
            </w:r>
          </w:p>
          <w:p w14:paraId="3AA13F4F" w14:textId="77777777" w:rsidR="00681A65" w:rsidRDefault="00000000">
            <w:pPr>
              <w:spacing w:after="60"/>
            </w:pPr>
            <w:r>
              <w:rPr>
                <w:sz w:val="20"/>
                <w:szCs w:val="20"/>
              </w:rPr>
              <w:t>The contract must be in agreed form here. It must be signed at Financial Close (G10).</w:t>
            </w:r>
          </w:p>
        </w:tc>
      </w:tr>
    </w:tbl>
    <w:p w14:paraId="2EC1F010" w14:textId="77777777" w:rsidR="00681A65" w:rsidRDefault="00000000">
      <w:pPr>
        <w:keepNext/>
        <w:spacing w:before="180" w:after="80"/>
      </w:pPr>
      <w:r>
        <w:rPr>
          <w:b/>
          <w:bCs/>
          <w:sz w:val="20"/>
          <w:szCs w:val="20"/>
        </w:rPr>
        <w:lastRenderedPageBreak/>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432E1F73"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123531A"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337FC9D"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5E2E9A7"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D2A849B" w14:textId="77777777" w:rsidR="00681A65" w:rsidRDefault="00000000">
            <w:r>
              <w:rPr>
                <w:b/>
                <w:bCs/>
                <w:color w:val="0D5754"/>
                <w:sz w:val="17"/>
                <w:szCs w:val="17"/>
              </w:rPr>
              <w:t>Priority</w:t>
            </w:r>
          </w:p>
        </w:tc>
      </w:tr>
      <w:tr w:rsidR="00681A65" w14:paraId="0104B017"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B796341" w14:textId="77777777" w:rsidR="00681A65" w:rsidRDefault="00000000">
            <w:r>
              <w:rPr>
                <w:sz w:val="18"/>
                <w:szCs w:val="18"/>
              </w:rPr>
              <w:t>EPC Contract — Fixed Price or Capped GMP (agreed form)</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AE1A4B4"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D788368" w14:textId="77777777" w:rsidR="00681A65" w:rsidRDefault="00000000">
            <w:r>
              <w:rPr>
                <w:b/>
                <w:bCs/>
                <w:color w:val="0D5754"/>
                <w:sz w:val="18"/>
                <w:szCs w:val="18"/>
              </w:rPr>
              <w:t>Agreed form</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355E37B" w14:textId="77777777" w:rsidR="00681A65" w:rsidRDefault="00000000">
            <w:r>
              <w:rPr>
                <w:b/>
                <w:bCs/>
                <w:color w:val="A8341A"/>
                <w:sz w:val="18"/>
                <w:szCs w:val="18"/>
              </w:rPr>
              <w:t>Deal-breaker</w:t>
            </w:r>
          </w:p>
        </w:tc>
      </w:tr>
      <w:tr w:rsidR="00681A65" w14:paraId="5B68E39D"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BE423FF" w14:textId="77777777" w:rsidR="00681A65" w:rsidRDefault="00000000">
            <w:r>
              <w:rPr>
                <w:sz w:val="18"/>
                <w:szCs w:val="18"/>
              </w:rPr>
              <w:t>Delay &amp; Performance Liquidated Damages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A45A59B"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EF2AF4"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E4F8332" w14:textId="77777777" w:rsidR="00681A65" w:rsidRDefault="00000000">
            <w:r>
              <w:rPr>
                <w:b/>
                <w:bCs/>
                <w:color w:val="A8341A"/>
                <w:sz w:val="18"/>
                <w:szCs w:val="18"/>
              </w:rPr>
              <w:t>Deal-breaker</w:t>
            </w:r>
          </w:p>
        </w:tc>
      </w:tr>
      <w:tr w:rsidR="00681A65" w14:paraId="43FC3B27"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1F0DEB1" w14:textId="77777777" w:rsidR="00681A65" w:rsidRDefault="00000000">
            <w:r>
              <w:rPr>
                <w:sz w:val="18"/>
                <w:szCs w:val="18"/>
              </w:rPr>
              <w:t>Date-Certain Construction Schedule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9C1247"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E760FC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48F56E" w14:textId="77777777" w:rsidR="00681A65" w:rsidRDefault="00000000">
            <w:r>
              <w:rPr>
                <w:color w:val="8A5F06"/>
                <w:sz w:val="18"/>
                <w:szCs w:val="18"/>
              </w:rPr>
              <w:t>Important</w:t>
            </w:r>
          </w:p>
        </w:tc>
      </w:tr>
      <w:tr w:rsidR="00681A65" w14:paraId="432A9A90"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E7617DE" w14:textId="77777777" w:rsidR="00681A65" w:rsidRDefault="00000000">
            <w:r>
              <w:rPr>
                <w:sz w:val="18"/>
                <w:szCs w:val="18"/>
              </w:rPr>
              <w:t>Performance Test Protocol</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37E822E"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754F315"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0FE3456" w14:textId="77777777" w:rsidR="00681A65" w:rsidRDefault="00000000">
            <w:r>
              <w:rPr>
                <w:color w:val="8A5F06"/>
                <w:sz w:val="18"/>
                <w:szCs w:val="18"/>
              </w:rPr>
              <w:t>Important</w:t>
            </w:r>
          </w:p>
        </w:tc>
      </w:tr>
      <w:tr w:rsidR="00681A65" w14:paraId="10A3C497"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4785F8D" w14:textId="77777777" w:rsidR="00681A65" w:rsidRDefault="00000000">
            <w:r>
              <w:rPr>
                <w:sz w:val="18"/>
                <w:szCs w:val="18"/>
              </w:rPr>
              <w:t>Interface Matrix (EPC / OEM / balance of plant)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8F68AE0"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53A875F"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16812BE" w14:textId="77777777" w:rsidR="00681A65" w:rsidRDefault="00000000">
            <w:r>
              <w:rPr>
                <w:color w:val="8A5F06"/>
                <w:sz w:val="18"/>
                <w:szCs w:val="18"/>
              </w:rPr>
              <w:t>Important</w:t>
            </w:r>
          </w:p>
        </w:tc>
      </w:tr>
      <w:tr w:rsidR="00681A65" w14:paraId="14B6C1E1"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5B985DB" w14:textId="77777777" w:rsidR="00681A65" w:rsidRDefault="00000000">
            <w:r>
              <w:rPr>
                <w:sz w:val="18"/>
                <w:szCs w:val="18"/>
              </w:rPr>
              <w:t>OEM Warranties (agreed form)</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9512651"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937EE7B" w14:textId="77777777" w:rsidR="00681A65" w:rsidRDefault="00000000">
            <w:r>
              <w:rPr>
                <w:b/>
                <w:bCs/>
                <w:color w:val="0D5754"/>
                <w:sz w:val="18"/>
                <w:szCs w:val="18"/>
              </w:rPr>
              <w:t>Agreed form</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1C4C498" w14:textId="77777777" w:rsidR="00681A65" w:rsidRDefault="00000000">
            <w:r>
              <w:rPr>
                <w:color w:val="8A5F06"/>
                <w:sz w:val="18"/>
                <w:szCs w:val="18"/>
              </w:rPr>
              <w:t>Important</w:t>
            </w:r>
          </w:p>
        </w:tc>
      </w:tr>
      <w:tr w:rsidR="00681A65" w14:paraId="08054FD9"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38933B" w14:textId="77777777" w:rsidR="00681A65" w:rsidRDefault="00000000">
            <w:r>
              <w:rPr>
                <w:sz w:val="18"/>
                <w:szCs w:val="18"/>
              </w:rPr>
              <w:t>EPC Contractor Due Diligence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F7504A5"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73FE8F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D9EA7C" w14:textId="77777777" w:rsidR="00681A65" w:rsidRDefault="00000000">
            <w:r>
              <w:rPr>
                <w:color w:val="8A5F06"/>
                <w:sz w:val="18"/>
                <w:szCs w:val="18"/>
              </w:rPr>
              <w:t>Important</w:t>
            </w:r>
          </w:p>
        </w:tc>
      </w:tr>
    </w:tbl>
    <w:p w14:paraId="4ED4DF2B" w14:textId="77777777" w:rsidR="00681A65" w:rsidRDefault="00000000">
      <w:r>
        <w:br w:type="page"/>
      </w:r>
    </w:p>
    <w:p w14:paraId="57825C52" w14:textId="77777777" w:rsidR="00681A65" w:rsidRDefault="00000000">
      <w:pPr>
        <w:pStyle w:val="Heading2"/>
        <w:keepNext/>
        <w:spacing w:before="280" w:after="80"/>
      </w:pPr>
      <w:r>
        <w:lastRenderedPageBreak/>
        <w:t>G6 · Independent Engineer Sign-off</w:t>
      </w:r>
    </w:p>
    <w:p w14:paraId="3F1C9E9D" w14:textId="77777777" w:rsidR="00681A65" w:rsidRDefault="00000000">
      <w:pPr>
        <w:keepNext/>
        <w:spacing w:after="140"/>
      </w:pPr>
      <w:r>
        <w:rPr>
          <w:b/>
          <w:bCs/>
          <w:color w:val="0D5754"/>
          <w:sz w:val="18"/>
          <w:szCs w:val="18"/>
        </w:rPr>
        <w:t>Achievement gate</w:t>
      </w:r>
      <w:r>
        <w:rPr>
          <w:color w:val="6A7A76"/>
          <w:sz w:val="18"/>
          <w:szCs w:val="18"/>
        </w:rPr>
        <w:t xml:space="preserve">   ·   leads to Structurally bankable   ·   shown in GEX to Finance, Regulator   ·   lender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63437A4C"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7FDCB4B"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6CE96A" w14:textId="77777777" w:rsidR="00681A65" w:rsidRDefault="00000000">
            <w:r>
              <w:rPr>
                <w:sz w:val="19"/>
                <w:szCs w:val="19"/>
              </w:rPr>
              <w:t>Confirms that the Independent Engineer has issued a final report on the technical basis of the project: energy balance, capital cost, operating cost and completion tests.</w:t>
            </w:r>
          </w:p>
        </w:tc>
      </w:tr>
      <w:tr w:rsidR="00681A65" w14:paraId="1D2AFDDD"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EB799F1"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4996E58" w14:textId="77777777" w:rsidR="00681A65" w:rsidRDefault="00000000">
            <w:r>
              <w:rPr>
                <w:sz w:val="19"/>
                <w:szCs w:val="19"/>
              </w:rPr>
              <w:t>Lenders do not rely on the sponsor’s own technical case. They rely on an engineer they appoint. A draft report or an appointment letter does not pass; the final, issued report does. Your team supplies the data; the conclusion is the Independent Engineer’s.</w:t>
            </w:r>
          </w:p>
        </w:tc>
      </w:tr>
      <w:tr w:rsidR="00681A65" w14:paraId="35BACD5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559BD3D"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EBD783F" w14:textId="77777777" w:rsidR="00681A65" w:rsidRDefault="00000000">
            <w:r>
              <w:rPr>
                <w:sz w:val="19"/>
                <w:szCs w:val="19"/>
              </w:rPr>
              <w:t>Lender (appoints and instructs). Supported by: Project team supplies data only.</w:t>
            </w:r>
          </w:p>
        </w:tc>
      </w:tr>
      <w:tr w:rsidR="00681A65" w14:paraId="4F4DAF72"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A659019"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5560014" w14:textId="77777777" w:rsidR="00681A65" w:rsidRDefault="00000000">
            <w:r>
              <w:rPr>
                <w:sz w:val="19"/>
                <w:szCs w:val="19"/>
              </w:rPr>
              <w:t>The Independent Engineer</w:t>
            </w:r>
          </w:p>
        </w:tc>
      </w:tr>
      <w:tr w:rsidR="00681A65" w14:paraId="3FD26077"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2507A62"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473F6DE" w14:textId="77777777" w:rsidR="00681A65" w:rsidRDefault="00000000">
            <w:r>
              <w:rPr>
                <w:sz w:val="19"/>
                <w:szCs w:val="19"/>
              </w:rPr>
              <w:t>Development-finance, mezzanine and guarantee support</w:t>
            </w:r>
          </w:p>
        </w:tc>
      </w:tr>
    </w:tbl>
    <w:p w14:paraId="04CB8974"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652706AF"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F64E0EA"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C152635"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26797BF"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B3541B9" w14:textId="77777777" w:rsidR="00681A65" w:rsidRDefault="00000000">
            <w:r>
              <w:rPr>
                <w:b/>
                <w:bCs/>
                <w:color w:val="0D5754"/>
                <w:sz w:val="17"/>
                <w:szCs w:val="17"/>
              </w:rPr>
              <w:t>Priority</w:t>
            </w:r>
          </w:p>
        </w:tc>
      </w:tr>
      <w:tr w:rsidR="00681A65" w14:paraId="6193FBD5"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38556C" w14:textId="77777777" w:rsidR="00681A65" w:rsidRDefault="00000000">
            <w:r>
              <w:rPr>
                <w:sz w:val="18"/>
                <w:szCs w:val="18"/>
              </w:rPr>
              <w:t>Independent Engineer Report — Issued (final)</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D31CEA5"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AD19BE7"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56F8CF" w14:textId="77777777" w:rsidR="00681A65" w:rsidRDefault="00000000">
            <w:r>
              <w:rPr>
                <w:b/>
                <w:bCs/>
                <w:color w:val="A8341A"/>
                <w:sz w:val="18"/>
                <w:szCs w:val="18"/>
              </w:rPr>
              <w:t>Deal-breaker</w:t>
            </w:r>
          </w:p>
        </w:tc>
      </w:tr>
      <w:tr w:rsidR="00681A65" w14:paraId="691FBB46"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5310408" w14:textId="77777777" w:rsidR="00681A65" w:rsidRDefault="00000000">
            <w:r>
              <w:rPr>
                <w:sz w:val="18"/>
                <w:szCs w:val="18"/>
              </w:rPr>
              <w:t>Energy Balance Verified by the IE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4745EBA"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62EBC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0FBDB7A" w14:textId="77777777" w:rsidR="00681A65" w:rsidRDefault="00000000">
            <w:r>
              <w:rPr>
                <w:b/>
                <w:bCs/>
                <w:color w:val="A8341A"/>
                <w:sz w:val="18"/>
                <w:szCs w:val="18"/>
              </w:rPr>
              <w:t>Deal-breaker</w:t>
            </w:r>
          </w:p>
        </w:tc>
      </w:tr>
      <w:tr w:rsidR="00681A65" w14:paraId="7850288B"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160521D" w14:textId="77777777" w:rsidR="00681A65" w:rsidRDefault="00000000">
            <w:r>
              <w:rPr>
                <w:sz w:val="18"/>
                <w:szCs w:val="18"/>
              </w:rPr>
              <w:t>IE Opinion — CAPEX Reasonableness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3AC24D"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43D04C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ED0E73" w14:textId="77777777" w:rsidR="00681A65" w:rsidRDefault="00000000">
            <w:r>
              <w:rPr>
                <w:color w:val="8A5F06"/>
                <w:sz w:val="18"/>
                <w:szCs w:val="18"/>
              </w:rPr>
              <w:t>Important</w:t>
            </w:r>
          </w:p>
        </w:tc>
      </w:tr>
      <w:tr w:rsidR="00681A65" w14:paraId="4DEBF751"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6304360" w14:textId="77777777" w:rsidR="00681A65" w:rsidRDefault="00000000">
            <w:r>
              <w:rPr>
                <w:sz w:val="18"/>
                <w:szCs w:val="18"/>
              </w:rPr>
              <w:t>IE Opinion — OPEX Reasonableness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957C7C"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D58D3F"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986875" w14:textId="77777777" w:rsidR="00681A65" w:rsidRDefault="00000000">
            <w:r>
              <w:rPr>
                <w:color w:val="8A5F06"/>
                <w:sz w:val="18"/>
                <w:szCs w:val="18"/>
              </w:rPr>
              <w:t>Important</w:t>
            </w:r>
          </w:p>
        </w:tc>
      </w:tr>
      <w:tr w:rsidR="00681A65" w14:paraId="77DFCD2F"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7BBBB5" w14:textId="77777777" w:rsidR="00681A65" w:rsidRDefault="00000000">
            <w:r>
              <w:rPr>
                <w:sz w:val="18"/>
                <w:szCs w:val="18"/>
              </w:rPr>
              <w:t>Completion Test Definitions (IE-agreed)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DD146D" w14:textId="77777777" w:rsidR="00681A65" w:rsidRDefault="00000000">
            <w:r>
              <w:rPr>
                <w:sz w:val="18"/>
                <w:szCs w:val="18"/>
              </w:rPr>
              <w:t>Independent engineer</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D65753D"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84F5E41" w14:textId="77777777" w:rsidR="00681A65" w:rsidRDefault="00000000">
            <w:r>
              <w:rPr>
                <w:color w:val="8A5F06"/>
                <w:sz w:val="18"/>
                <w:szCs w:val="18"/>
              </w:rPr>
              <w:t>Important</w:t>
            </w:r>
          </w:p>
        </w:tc>
      </w:tr>
    </w:tbl>
    <w:p w14:paraId="5FCF81A7" w14:textId="77777777" w:rsidR="00681A65" w:rsidRDefault="00000000">
      <w:pPr>
        <w:pStyle w:val="Heading2"/>
        <w:keepNext/>
        <w:spacing w:before="280" w:after="80"/>
      </w:pPr>
      <w:r>
        <w:t>G7 · Insurability Confirmed</w:t>
      </w:r>
    </w:p>
    <w:p w14:paraId="36ADCDFE" w14:textId="77777777" w:rsidR="00681A65" w:rsidRDefault="00000000">
      <w:pPr>
        <w:keepNext/>
        <w:spacing w:after="140"/>
      </w:pPr>
      <w:r>
        <w:rPr>
          <w:b/>
          <w:bCs/>
          <w:color w:val="8A5F06"/>
          <w:sz w:val="18"/>
          <w:szCs w:val="18"/>
        </w:rPr>
        <w:t>Readiness gate</w:t>
      </w:r>
      <w:r>
        <w:rPr>
          <w:color w:val="6A7A76"/>
          <w:sz w:val="18"/>
          <w:szCs w:val="18"/>
        </w:rPr>
        <w:t xml:space="preserve">   ·   leads to Structurally bankable   ·   shown in GEX to Finance   ·   lender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435A6BB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4C45972"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BA851E4" w14:textId="77777777" w:rsidR="00681A65" w:rsidRDefault="00000000">
            <w:r>
              <w:rPr>
                <w:sz w:val="19"/>
                <w:szCs w:val="19"/>
              </w:rPr>
              <w:t>Confirms that insurers have quoted your construction and operating insurance on terms lenders accept.</w:t>
            </w:r>
          </w:p>
        </w:tc>
      </w:tr>
      <w:tr w:rsidR="00681A65" w14:paraId="7F234C11"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EE46902"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9D5DC7" w14:textId="77777777" w:rsidR="00681A65" w:rsidRDefault="00000000">
            <w:r>
              <w:rPr>
                <w:sz w:val="19"/>
                <w:szCs w:val="19"/>
              </w:rPr>
              <w:t>Lenders must know that the risks they cannot carry can be insured, and at what cost. Appointing a broker proves nothing about that; quotes from insurers do.</w:t>
            </w:r>
          </w:p>
        </w:tc>
      </w:tr>
      <w:tr w:rsidR="00681A65" w14:paraId="191125E4"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82A31E6"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C8F2A2" w14:textId="77777777" w:rsidR="00681A65" w:rsidRDefault="00000000">
            <w:r>
              <w:rPr>
                <w:sz w:val="19"/>
                <w:szCs w:val="19"/>
              </w:rPr>
              <w:t>CFO / Treasury. Supported by: Broker, legal.</w:t>
            </w:r>
          </w:p>
        </w:tc>
      </w:tr>
      <w:tr w:rsidR="00681A65" w14:paraId="6CF572A9"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1E76B07"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601C528" w14:textId="77777777" w:rsidR="00681A65" w:rsidRDefault="00000000">
            <w:r>
              <w:rPr>
                <w:sz w:val="19"/>
                <w:szCs w:val="19"/>
              </w:rPr>
              <w:t>Lender’s insurance adviser</w:t>
            </w:r>
          </w:p>
        </w:tc>
      </w:tr>
      <w:tr w:rsidR="00681A65" w14:paraId="17941B58"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F3CA326"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4BB60E" w14:textId="77777777" w:rsidR="00681A65" w:rsidRDefault="00000000">
            <w:r>
              <w:rPr>
                <w:sz w:val="19"/>
                <w:szCs w:val="19"/>
              </w:rPr>
              <w:t>No financing on its own. Needed, with the other gates of its status, to reach Structurally bankable.</w:t>
            </w:r>
          </w:p>
        </w:tc>
      </w:tr>
    </w:tbl>
    <w:p w14:paraId="27E9B3F2" w14:textId="77777777" w:rsidR="00681A65" w:rsidRDefault="00681A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5F130BE1" w14:textId="77777777">
        <w:tblPrEx>
          <w:tblCellMar>
            <w:top w:w="0" w:type="dxa"/>
            <w:bottom w:w="0" w:type="dxa"/>
          </w:tblCellMar>
        </w:tblPrEx>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80" w:type="dxa"/>
              <w:left w:w="120" w:type="dxa"/>
              <w:bottom w:w="80" w:type="dxa"/>
              <w:right w:w="120" w:type="dxa"/>
            </w:tcMar>
          </w:tcPr>
          <w:p w14:paraId="4BA90E80" w14:textId="77777777" w:rsidR="00681A65" w:rsidRDefault="00000000">
            <w:pPr>
              <w:spacing w:after="60"/>
            </w:pPr>
            <w:r>
              <w:rPr>
                <w:b/>
                <w:bCs/>
                <w:color w:val="8A5F06"/>
                <w:sz w:val="20"/>
                <w:szCs w:val="20"/>
              </w:rPr>
              <w:t>Quotes now, policies bound later</w:t>
            </w:r>
          </w:p>
          <w:p w14:paraId="2F9E1832" w14:textId="77777777" w:rsidR="00681A65" w:rsidRDefault="00000000">
            <w:pPr>
              <w:spacing w:after="60"/>
            </w:pPr>
            <w:r>
              <w:rPr>
                <w:sz w:val="20"/>
                <w:szCs w:val="20"/>
              </w:rPr>
              <w:t>This is a readiness gate. Quoted terms are enough here. The policies must be bound, with lenders named as loss payee, at Financial Close (G10).</w:t>
            </w:r>
          </w:p>
        </w:tc>
      </w:tr>
    </w:tbl>
    <w:p w14:paraId="78BBAF25" w14:textId="77777777" w:rsidR="00681A65" w:rsidRDefault="00000000">
      <w:pPr>
        <w:keepNext/>
        <w:spacing w:before="180" w:after="80"/>
      </w:pPr>
      <w:r>
        <w:rPr>
          <w:b/>
          <w:bCs/>
          <w:sz w:val="20"/>
          <w:szCs w:val="20"/>
        </w:rPr>
        <w:lastRenderedPageBreak/>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2358C041"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33B1AAC"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D7B189F"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66C40F7"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204F5DB" w14:textId="77777777" w:rsidR="00681A65" w:rsidRDefault="00000000">
            <w:r>
              <w:rPr>
                <w:b/>
                <w:bCs/>
                <w:color w:val="0D5754"/>
                <w:sz w:val="17"/>
                <w:szCs w:val="17"/>
              </w:rPr>
              <w:t>Priority</w:t>
            </w:r>
          </w:p>
        </w:tc>
      </w:tr>
      <w:tr w:rsidR="00681A65" w14:paraId="3A3DB9A4"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ED45475" w14:textId="77777777" w:rsidR="00681A65" w:rsidRDefault="00000000">
            <w:r>
              <w:rPr>
                <w:sz w:val="18"/>
                <w:szCs w:val="18"/>
              </w:rPr>
              <w:t>Insurance Programme Terms — Quoted by Insurers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B8D3FC"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7A94F54" w14:textId="77777777" w:rsidR="00681A65" w:rsidRDefault="00000000">
            <w:r>
              <w:rPr>
                <w:b/>
                <w:bCs/>
                <w:color w:val="0D5754"/>
                <w:sz w:val="18"/>
                <w:szCs w:val="18"/>
              </w:rPr>
              <w:t>Term sheet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5508C1" w14:textId="77777777" w:rsidR="00681A65" w:rsidRDefault="00000000">
            <w:r>
              <w:rPr>
                <w:b/>
                <w:bCs/>
                <w:color w:val="A8341A"/>
                <w:sz w:val="18"/>
                <w:szCs w:val="18"/>
              </w:rPr>
              <w:t>Deal-breaker</w:t>
            </w:r>
          </w:p>
        </w:tc>
      </w:tr>
      <w:tr w:rsidR="00681A65" w14:paraId="50A45F31"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D07A723" w14:textId="77777777" w:rsidR="00681A65" w:rsidRDefault="00000000">
            <w:r>
              <w:rPr>
                <w:sz w:val="18"/>
                <w:szCs w:val="18"/>
              </w:rPr>
              <w:t>Broker Market Report</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A3CC65"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BE52112"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329C56" w14:textId="77777777" w:rsidR="00681A65" w:rsidRDefault="00000000">
            <w:r>
              <w:rPr>
                <w:color w:val="8A5F06"/>
                <w:sz w:val="18"/>
                <w:szCs w:val="18"/>
              </w:rPr>
              <w:t>Important</w:t>
            </w:r>
          </w:p>
        </w:tc>
      </w:tr>
      <w:tr w:rsidR="00681A65" w14:paraId="2F4829CC"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E4AD5F" w14:textId="77777777" w:rsidR="00681A65" w:rsidRDefault="00000000">
            <w:r>
              <w:rPr>
                <w:sz w:val="18"/>
                <w:szCs w:val="18"/>
              </w:rPr>
              <w:t>Deductible Levels Accepted by Lenders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BDBF5CB"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071563F"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067F22" w14:textId="77777777" w:rsidR="00681A65" w:rsidRDefault="00000000">
            <w:r>
              <w:rPr>
                <w:color w:val="8A5F06"/>
                <w:sz w:val="18"/>
                <w:szCs w:val="18"/>
              </w:rPr>
              <w:t>Important</w:t>
            </w:r>
          </w:p>
        </w:tc>
      </w:tr>
      <w:tr w:rsidR="00681A65" w14:paraId="30CF6EA4"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7846E8" w14:textId="77777777" w:rsidR="00681A65" w:rsidRDefault="00000000">
            <w:r>
              <w:rPr>
                <w:sz w:val="18"/>
                <w:szCs w:val="18"/>
              </w:rPr>
              <w:t>Exclusions Register Reviewed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451D47"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1811551"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01BAD2D" w14:textId="77777777" w:rsidR="00681A65" w:rsidRDefault="00000000">
            <w:r>
              <w:rPr>
                <w:color w:val="8A5F06"/>
                <w:sz w:val="18"/>
                <w:szCs w:val="18"/>
              </w:rPr>
              <w:t>Important</w:t>
            </w:r>
          </w:p>
        </w:tc>
      </w:tr>
    </w:tbl>
    <w:p w14:paraId="20D45482" w14:textId="77777777" w:rsidR="00681A65" w:rsidRDefault="00000000">
      <w:r>
        <w:br w:type="page"/>
      </w:r>
    </w:p>
    <w:p w14:paraId="0CBACB48" w14:textId="77777777" w:rsidR="00681A65" w:rsidRDefault="00000000">
      <w:pPr>
        <w:pStyle w:val="Heading2"/>
        <w:keepNext/>
        <w:spacing w:before="280" w:after="80"/>
      </w:pPr>
      <w:r>
        <w:lastRenderedPageBreak/>
        <w:t>G8 · Audit-Grade Financial Model</w:t>
      </w:r>
    </w:p>
    <w:p w14:paraId="75154AA4" w14:textId="77777777" w:rsidR="00681A65" w:rsidRDefault="00000000">
      <w:pPr>
        <w:keepNext/>
        <w:spacing w:after="140"/>
      </w:pPr>
      <w:r>
        <w:rPr>
          <w:b/>
          <w:bCs/>
          <w:color w:val="0D5754"/>
          <w:sz w:val="18"/>
          <w:szCs w:val="18"/>
        </w:rPr>
        <w:t>Achievement gate</w:t>
      </w:r>
      <w:r>
        <w:rPr>
          <w:color w:val="6A7A76"/>
          <w:sz w:val="18"/>
          <w:szCs w:val="18"/>
        </w:rPr>
        <w:t xml:space="preserve">   ·   leads to Credit approved   ·   shown in GEX to Finance   ·   lender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313D708E"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CDD6C57"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5921BB2" w14:textId="77777777" w:rsidR="00681A65" w:rsidRDefault="00000000">
            <w:r>
              <w:rPr>
                <w:sz w:val="19"/>
                <w:szCs w:val="19"/>
              </w:rPr>
              <w:t>Confirms that the financial model used for the lending decision is locked, audited by an independent model auditor, and shows downside cases and covenants.</w:t>
            </w:r>
          </w:p>
        </w:tc>
      </w:tr>
      <w:tr w:rsidR="00681A65" w14:paraId="631CC851"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D13B8DA"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A73EB1" w14:textId="77777777" w:rsidR="00681A65" w:rsidRDefault="00000000">
            <w:r>
              <w:rPr>
                <w:sz w:val="19"/>
                <w:szCs w:val="19"/>
              </w:rPr>
              <w:t>A credit committee decides on a model. If the model is unaudited or still changing, the decision rests on numbers nobody has checked. This gate is where the project becomes eligible for a senior debt commitment.</w:t>
            </w:r>
          </w:p>
        </w:tc>
      </w:tr>
      <w:tr w:rsidR="00681A65" w14:paraId="1891299B"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23DB838"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D132A7" w14:textId="77777777" w:rsidR="00681A65" w:rsidRDefault="00000000">
            <w:r>
              <w:rPr>
                <w:sz w:val="19"/>
                <w:szCs w:val="19"/>
              </w:rPr>
              <w:t>CFO. Supported by: Financial modelling team.</w:t>
            </w:r>
          </w:p>
        </w:tc>
      </w:tr>
      <w:tr w:rsidR="00681A65" w14:paraId="17A0D812"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3F5D962"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A12F4F" w14:textId="77777777" w:rsidR="00681A65" w:rsidRDefault="00000000">
            <w:r>
              <w:rPr>
                <w:sz w:val="19"/>
                <w:szCs w:val="19"/>
              </w:rPr>
              <w:t>Independent model auditor</w:t>
            </w:r>
          </w:p>
        </w:tc>
      </w:tr>
      <w:tr w:rsidR="00681A65" w14:paraId="0F80B4DB"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08DF35F"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0BE4C45" w14:textId="77777777" w:rsidR="00681A65" w:rsidRDefault="00000000">
            <w:r>
              <w:rPr>
                <w:sz w:val="19"/>
                <w:szCs w:val="19"/>
              </w:rPr>
              <w:t>A senior debt commitment</w:t>
            </w:r>
          </w:p>
        </w:tc>
      </w:tr>
    </w:tbl>
    <w:p w14:paraId="57A6FB77"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55669952"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C09F021"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44DEB0B"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C3EE2A9"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38A22D2" w14:textId="77777777" w:rsidR="00681A65" w:rsidRDefault="00000000">
            <w:r>
              <w:rPr>
                <w:b/>
                <w:bCs/>
                <w:color w:val="0D5754"/>
                <w:sz w:val="17"/>
                <w:szCs w:val="17"/>
              </w:rPr>
              <w:t>Priority</w:t>
            </w:r>
          </w:p>
        </w:tc>
      </w:tr>
      <w:tr w:rsidR="00681A65" w14:paraId="36FBF20A"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14C01F" w14:textId="77777777" w:rsidR="00681A65" w:rsidRDefault="00000000">
            <w:r>
              <w:rPr>
                <w:sz w:val="18"/>
                <w:szCs w:val="18"/>
              </w:rPr>
              <w:t>Locked Base-Case Financial Model</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1B3D3B"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708BD59"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554F305" w14:textId="77777777" w:rsidR="00681A65" w:rsidRDefault="00000000">
            <w:r>
              <w:rPr>
                <w:b/>
                <w:bCs/>
                <w:color w:val="A8341A"/>
                <w:sz w:val="18"/>
                <w:szCs w:val="18"/>
              </w:rPr>
              <w:t>Deal-breaker</w:t>
            </w:r>
          </w:p>
        </w:tc>
      </w:tr>
      <w:tr w:rsidR="00681A65" w14:paraId="22A95CB9"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A8140B2" w14:textId="77777777" w:rsidR="00681A65" w:rsidRDefault="00000000">
            <w:r>
              <w:rPr>
                <w:sz w:val="18"/>
                <w:szCs w:val="18"/>
              </w:rPr>
              <w:t>Model Audit Opinion — Issued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B9BEF6A"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3C8E00"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6205D56" w14:textId="77777777" w:rsidR="00681A65" w:rsidRDefault="00000000">
            <w:r>
              <w:rPr>
                <w:b/>
                <w:bCs/>
                <w:color w:val="A8341A"/>
                <w:sz w:val="18"/>
                <w:szCs w:val="18"/>
              </w:rPr>
              <w:t>Deal-breaker</w:t>
            </w:r>
          </w:p>
        </w:tc>
      </w:tr>
      <w:tr w:rsidR="00681A65" w14:paraId="4D8A3E17"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56ECB0" w14:textId="77777777" w:rsidR="00681A65" w:rsidRDefault="00000000">
            <w:r>
              <w:rPr>
                <w:sz w:val="18"/>
                <w:szCs w:val="18"/>
              </w:rPr>
              <w:t>Lender Downside Cases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FC300B7"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6FF5215"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FCD529" w14:textId="77777777" w:rsidR="00681A65" w:rsidRDefault="00000000">
            <w:r>
              <w:rPr>
                <w:color w:val="8A5F06"/>
                <w:sz w:val="18"/>
                <w:szCs w:val="18"/>
              </w:rPr>
              <w:t>Important</w:t>
            </w:r>
          </w:p>
        </w:tc>
      </w:tr>
      <w:tr w:rsidR="00681A65" w14:paraId="17314D10"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B7CDB09" w14:textId="77777777" w:rsidR="00681A65" w:rsidRDefault="00000000">
            <w:r>
              <w:rPr>
                <w:sz w:val="18"/>
                <w:szCs w:val="18"/>
              </w:rPr>
              <w:t>Covenant Suite Defined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FEBCA94"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3C74F3A"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0375E80" w14:textId="77777777" w:rsidR="00681A65" w:rsidRDefault="00000000">
            <w:r>
              <w:rPr>
                <w:color w:val="8A5F06"/>
                <w:sz w:val="18"/>
                <w:szCs w:val="18"/>
              </w:rPr>
              <w:t>Important</w:t>
            </w:r>
          </w:p>
        </w:tc>
      </w:tr>
      <w:tr w:rsidR="00681A65" w14:paraId="0475BE90"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661C54" w14:textId="77777777" w:rsidR="00681A65" w:rsidRDefault="00000000">
            <w:r>
              <w:rPr>
                <w:sz w:val="18"/>
                <w:szCs w:val="18"/>
              </w:rPr>
              <w:t>DSRA &amp; Maintenance Reserve Logic</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D59A13A"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28AF85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8656238" w14:textId="77777777" w:rsidR="00681A65" w:rsidRDefault="00000000">
            <w:r>
              <w:rPr>
                <w:color w:val="8A5F06"/>
                <w:sz w:val="18"/>
                <w:szCs w:val="18"/>
              </w:rPr>
              <w:t>Important</w:t>
            </w:r>
          </w:p>
        </w:tc>
      </w:tr>
      <w:tr w:rsidR="00681A65" w14:paraId="2F8C3A97"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41C40FA" w14:textId="77777777" w:rsidR="00681A65" w:rsidRDefault="00000000">
            <w:r>
              <w:rPr>
                <w:sz w:val="18"/>
                <w:szCs w:val="18"/>
              </w:rPr>
              <w:t>Hedging Plan (rates, FX, power)</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AF5862C"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829072B"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904FDDF" w14:textId="77777777" w:rsidR="00681A65" w:rsidRDefault="00000000">
            <w:r>
              <w:rPr>
                <w:color w:val="8A5F06"/>
                <w:sz w:val="18"/>
                <w:szCs w:val="18"/>
              </w:rPr>
              <w:t>Important</w:t>
            </w:r>
          </w:p>
        </w:tc>
      </w:tr>
      <w:tr w:rsidR="00681A65" w14:paraId="6BE2EDFE"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1B07FE2" w14:textId="77777777" w:rsidR="00681A65" w:rsidRDefault="00000000">
            <w:r>
              <w:rPr>
                <w:sz w:val="18"/>
                <w:szCs w:val="18"/>
              </w:rPr>
              <w:t>Model Consistent with IE Findings</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B26D073"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B17B353"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7477867" w14:textId="77777777" w:rsidR="00681A65" w:rsidRDefault="00000000">
            <w:r>
              <w:rPr>
                <w:color w:val="8A5F06"/>
                <w:sz w:val="18"/>
                <w:szCs w:val="18"/>
              </w:rPr>
              <w:t>Important</w:t>
            </w:r>
          </w:p>
        </w:tc>
      </w:tr>
    </w:tbl>
    <w:p w14:paraId="7BD11CA9" w14:textId="77777777" w:rsidR="00681A65" w:rsidRDefault="00000000">
      <w:pPr>
        <w:pStyle w:val="Heading2"/>
        <w:keepNext/>
        <w:spacing w:before="280" w:after="80"/>
      </w:pPr>
      <w:r>
        <w:t>G9 · Permits Granted &amp; Appeal Risk Managed</w:t>
      </w:r>
    </w:p>
    <w:p w14:paraId="2045751C" w14:textId="77777777" w:rsidR="00681A65" w:rsidRDefault="00000000">
      <w:pPr>
        <w:keepNext/>
        <w:spacing w:after="140"/>
      </w:pPr>
      <w:r>
        <w:rPr>
          <w:b/>
          <w:bCs/>
          <w:color w:val="0D5754"/>
          <w:sz w:val="18"/>
          <w:szCs w:val="18"/>
        </w:rPr>
        <w:t>Achievement gate</w:t>
      </w:r>
      <w:r>
        <w:rPr>
          <w:color w:val="6A7A76"/>
          <w:sz w:val="18"/>
          <w:szCs w:val="18"/>
        </w:rPr>
        <w:t xml:space="preserve">   ·   leads to Financeable   ·   shown in GEX to Producer, Regulator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3ADDCF18"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3AA7470"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D41A82E" w14:textId="77777777" w:rsidR="00681A65" w:rsidRDefault="00000000">
            <w:r>
              <w:rPr>
                <w:sz w:val="19"/>
                <w:szCs w:val="19"/>
              </w:rPr>
              <w:t>Confirms that the environmental and construction permits are granted, that appeal risk has a legal opinion, and that the operating permit has a clear path.</w:t>
            </w:r>
          </w:p>
        </w:tc>
      </w:tr>
      <w:tr w:rsidR="00681A65" w14:paraId="79D2FB77"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A5E9226"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919B21E" w14:textId="77777777" w:rsidR="00681A65" w:rsidRDefault="00000000">
            <w:r>
              <w:rPr>
                <w:sz w:val="19"/>
                <w:szCs w:val="19"/>
              </w:rPr>
              <w:t>A project cannot be built without its permits, and a successful appeal can stop construction after money is spent. Applications do not pass this gate; granted permits do.</w:t>
            </w:r>
          </w:p>
        </w:tc>
      </w:tr>
      <w:tr w:rsidR="00681A65" w14:paraId="6F4F6D7E"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E060AE1"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8DC1CF3" w14:textId="77777777" w:rsidR="00681A65" w:rsidRDefault="00000000">
            <w:r>
              <w:rPr>
                <w:sz w:val="19"/>
                <w:szCs w:val="19"/>
              </w:rPr>
              <w:t>Regulatory / Permitting Lead. Supported by: Environmental consultant, legal.</w:t>
            </w:r>
          </w:p>
        </w:tc>
      </w:tr>
      <w:tr w:rsidR="00681A65" w14:paraId="6F9FC4F5"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5286519"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9BB4055" w14:textId="77777777" w:rsidR="00681A65" w:rsidRDefault="00000000">
            <w:r>
              <w:rPr>
                <w:sz w:val="19"/>
                <w:szCs w:val="19"/>
              </w:rPr>
              <w:t>The consenting authority itself</w:t>
            </w:r>
          </w:p>
        </w:tc>
      </w:tr>
      <w:tr w:rsidR="00681A65" w14:paraId="7010CD02"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F53E12A"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FF1F355" w14:textId="77777777" w:rsidR="00681A65" w:rsidRDefault="00000000">
            <w:r>
              <w:rPr>
                <w:sz w:val="19"/>
                <w:szCs w:val="19"/>
              </w:rPr>
              <w:t>No financing on its own. Needed, with the other gates of its status, to reach Financeable.</w:t>
            </w:r>
          </w:p>
        </w:tc>
      </w:tr>
    </w:tbl>
    <w:p w14:paraId="4F95AA5B"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71C3A423"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BB53CCD"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2EA52D9"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2792885"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D14606A" w14:textId="77777777" w:rsidR="00681A65" w:rsidRDefault="00000000">
            <w:r>
              <w:rPr>
                <w:b/>
                <w:bCs/>
                <w:color w:val="0D5754"/>
                <w:sz w:val="17"/>
                <w:szCs w:val="17"/>
              </w:rPr>
              <w:t>Priority</w:t>
            </w:r>
          </w:p>
        </w:tc>
      </w:tr>
      <w:tr w:rsidR="00681A65" w14:paraId="122D47F8"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97CC68D" w14:textId="77777777" w:rsidR="00681A65" w:rsidRDefault="00000000">
            <w:r>
              <w:rPr>
                <w:sz w:val="18"/>
                <w:szCs w:val="18"/>
              </w:rPr>
              <w:t>EIA / Environmental Permit — Granted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DA0888"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186263E"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75F462" w14:textId="77777777" w:rsidR="00681A65" w:rsidRDefault="00000000">
            <w:r>
              <w:rPr>
                <w:b/>
                <w:bCs/>
                <w:color w:val="A8341A"/>
                <w:sz w:val="18"/>
                <w:szCs w:val="18"/>
              </w:rPr>
              <w:t>Deal-breaker</w:t>
            </w:r>
          </w:p>
        </w:tc>
      </w:tr>
      <w:tr w:rsidR="00681A65" w14:paraId="7E0AF163"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2EABF0" w14:textId="77777777" w:rsidR="00681A65" w:rsidRDefault="00000000">
            <w:r>
              <w:rPr>
                <w:sz w:val="18"/>
                <w:szCs w:val="18"/>
              </w:rPr>
              <w:t>Construction Permit — Granted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F8714E5"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394EA9"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D8B8F72" w14:textId="77777777" w:rsidR="00681A65" w:rsidRDefault="00000000">
            <w:r>
              <w:rPr>
                <w:b/>
                <w:bCs/>
                <w:color w:val="A8341A"/>
                <w:sz w:val="18"/>
                <w:szCs w:val="18"/>
              </w:rPr>
              <w:t>Deal-breaker</w:t>
            </w:r>
          </w:p>
        </w:tc>
      </w:tr>
      <w:tr w:rsidR="00681A65" w14:paraId="757BB218"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4DB4F2A" w14:textId="77777777" w:rsidR="00681A65" w:rsidRDefault="00000000">
            <w:r>
              <w:rPr>
                <w:sz w:val="18"/>
                <w:szCs w:val="18"/>
              </w:rPr>
              <w:t>Ancillary Permits — Granted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C78BCD2"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F0B7D3"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3C91D74" w14:textId="77777777" w:rsidR="00681A65" w:rsidRDefault="00000000">
            <w:r>
              <w:rPr>
                <w:color w:val="8A5F06"/>
                <w:sz w:val="18"/>
                <w:szCs w:val="18"/>
              </w:rPr>
              <w:t>Important</w:t>
            </w:r>
          </w:p>
        </w:tc>
      </w:tr>
      <w:tr w:rsidR="00681A65" w14:paraId="6522695B"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56C4373" w14:textId="77777777" w:rsidR="00681A65" w:rsidRDefault="00000000">
            <w:r>
              <w:rPr>
                <w:sz w:val="18"/>
                <w:szCs w:val="18"/>
              </w:rPr>
              <w:t>Legal Opinion on Appeal Risk</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6448A7"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343F926"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1B9EF69" w14:textId="77777777" w:rsidR="00681A65" w:rsidRDefault="00000000">
            <w:r>
              <w:rPr>
                <w:color w:val="8A5F06"/>
                <w:sz w:val="18"/>
                <w:szCs w:val="18"/>
              </w:rPr>
              <w:t>Important</w:t>
            </w:r>
          </w:p>
        </w:tc>
      </w:tr>
      <w:tr w:rsidR="00681A65" w14:paraId="6124589D"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30BC92" w14:textId="77777777" w:rsidR="00681A65" w:rsidRDefault="00000000">
            <w:r>
              <w:rPr>
                <w:sz w:val="18"/>
                <w:szCs w:val="18"/>
              </w:rPr>
              <w:t>Operating Permit Pathway</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CBF1831"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A0FB9B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8535D04" w14:textId="77777777" w:rsidR="00681A65" w:rsidRDefault="00000000">
            <w:r>
              <w:rPr>
                <w:color w:val="8A5F06"/>
                <w:sz w:val="18"/>
                <w:szCs w:val="18"/>
              </w:rPr>
              <w:t>Important</w:t>
            </w:r>
          </w:p>
        </w:tc>
      </w:tr>
      <w:tr w:rsidR="00681A65" w14:paraId="5527A512"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A686A08" w14:textId="77777777" w:rsidR="00681A65" w:rsidRDefault="00000000">
            <w:r>
              <w:rPr>
                <w:sz w:val="18"/>
                <w:szCs w:val="18"/>
              </w:rPr>
              <w:lastRenderedPageBreak/>
              <w:t>Stakeholder Management Plan v2</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2B89D6F" w14:textId="77777777" w:rsidR="00681A65" w:rsidRDefault="00000000">
            <w:r>
              <w:rPr>
                <w:sz w:val="18"/>
                <w:szCs w:val="18"/>
              </w:rPr>
              <w:t>Project team</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F7C6DB7"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389B66A" w14:textId="77777777" w:rsidR="00681A65" w:rsidRDefault="00000000">
            <w:r>
              <w:rPr>
                <w:color w:val="8A5F06"/>
                <w:sz w:val="18"/>
                <w:szCs w:val="18"/>
              </w:rPr>
              <w:t>Important</w:t>
            </w:r>
          </w:p>
        </w:tc>
      </w:tr>
    </w:tbl>
    <w:p w14:paraId="6CF495F4" w14:textId="77777777" w:rsidR="00681A65" w:rsidRDefault="00000000">
      <w:r>
        <w:br w:type="page"/>
      </w:r>
    </w:p>
    <w:p w14:paraId="7E29997D" w14:textId="77777777" w:rsidR="00681A65" w:rsidRDefault="00000000">
      <w:pPr>
        <w:pStyle w:val="Heading2"/>
        <w:keepNext/>
        <w:spacing w:before="280" w:after="80"/>
      </w:pPr>
      <w:r>
        <w:lastRenderedPageBreak/>
        <w:t>G10 · Financial Close</w:t>
      </w:r>
    </w:p>
    <w:p w14:paraId="1CF24753" w14:textId="77777777" w:rsidR="00681A65" w:rsidRDefault="00000000">
      <w:pPr>
        <w:keepNext/>
        <w:spacing w:after="140"/>
      </w:pPr>
      <w:r>
        <w:rPr>
          <w:b/>
          <w:bCs/>
          <w:color w:val="0D5754"/>
          <w:sz w:val="18"/>
          <w:szCs w:val="18"/>
        </w:rPr>
        <w:t>Achievement gate</w:t>
      </w:r>
      <w:r>
        <w:rPr>
          <w:color w:val="6A7A76"/>
          <w:sz w:val="18"/>
          <w:szCs w:val="18"/>
        </w:rPr>
        <w:t xml:space="preserve">   ·   leads to Financeable   ·   shown in GEX to Finance   ·   lender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589A076A"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5A6F8D2"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1A45692" w14:textId="77777777" w:rsidR="00681A65" w:rsidRDefault="00000000">
            <w:r>
              <w:rPr>
                <w:sz w:val="19"/>
                <w:szCs w:val="19"/>
              </w:rPr>
              <w:t>Confirms financial close: conditions precedent satisfied, equity injected, reserves funded, security in place, insurance bound, legal opinions issued, and every major contract signed.</w:t>
            </w:r>
          </w:p>
        </w:tc>
      </w:tr>
      <w:tr w:rsidR="00681A65" w14:paraId="08E6A756"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81B4853"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9B25153" w14:textId="77777777" w:rsidR="00681A65" w:rsidRDefault="00000000">
            <w:r>
              <w:rPr>
                <w:sz w:val="19"/>
                <w:szCs w:val="19"/>
              </w:rPr>
              <w:t>This is where terms become commitments. Everything that was allowed at term-sheet or agreed-form stage in earlier gates (PPA, feedstock, EPC, insurance) must now be signed and in force. Only then can the debt be drawn.</w:t>
            </w:r>
          </w:p>
        </w:tc>
      </w:tr>
      <w:tr w:rsidR="00681A65" w14:paraId="4BB1C42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3AE3AFA"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E194D28" w14:textId="77777777" w:rsidR="00681A65" w:rsidRDefault="00000000">
            <w:r>
              <w:rPr>
                <w:sz w:val="19"/>
                <w:szCs w:val="19"/>
              </w:rPr>
              <w:t>CFO. Supported by: Legal, treasury, lender counsel.</w:t>
            </w:r>
          </w:p>
        </w:tc>
      </w:tr>
      <w:tr w:rsidR="00681A65" w14:paraId="7D0E66D7"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DC011F1"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7D46B5" w14:textId="77777777" w:rsidR="00681A65" w:rsidRDefault="00000000">
            <w:r>
              <w:rPr>
                <w:sz w:val="19"/>
                <w:szCs w:val="19"/>
              </w:rPr>
              <w:t>Lender counsel confirms CP satisfaction</w:t>
            </w:r>
          </w:p>
        </w:tc>
      </w:tr>
      <w:tr w:rsidR="00681A65" w14:paraId="69B0DF8A"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C8C452F"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C46F850" w14:textId="77777777" w:rsidR="00681A65" w:rsidRDefault="00000000">
            <w:r>
              <w:rPr>
                <w:sz w:val="19"/>
                <w:szCs w:val="19"/>
              </w:rPr>
              <w:t>Drawdown of the debt</w:t>
            </w:r>
          </w:p>
        </w:tc>
      </w:tr>
    </w:tbl>
    <w:p w14:paraId="417CA01A"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629B2D23"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516DFA8"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98F248C"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379D3A5"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3B9310A" w14:textId="77777777" w:rsidR="00681A65" w:rsidRDefault="00000000">
            <w:r>
              <w:rPr>
                <w:b/>
                <w:bCs/>
                <w:color w:val="0D5754"/>
                <w:sz w:val="17"/>
                <w:szCs w:val="17"/>
              </w:rPr>
              <w:t>Priority</w:t>
            </w:r>
          </w:p>
        </w:tc>
      </w:tr>
      <w:tr w:rsidR="00681A65" w14:paraId="7E97857A"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61F961E" w14:textId="77777777" w:rsidR="00681A65" w:rsidRDefault="00000000">
            <w:r>
              <w:rPr>
                <w:sz w:val="18"/>
                <w:szCs w:val="18"/>
              </w:rPr>
              <w:t>Conditions Precedent Satisfied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4CEE726"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086662A" w14:textId="77777777" w:rsidR="00681A65" w:rsidRDefault="00000000">
            <w:r>
              <w:rPr>
                <w:b/>
                <w:bCs/>
                <w:color w:val="0D5754"/>
                <w:sz w:val="18"/>
                <w:szCs w:val="18"/>
              </w:rPr>
              <w:t>In force</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0A0611" w14:textId="77777777" w:rsidR="00681A65" w:rsidRDefault="00000000">
            <w:r>
              <w:rPr>
                <w:b/>
                <w:bCs/>
                <w:color w:val="A8341A"/>
                <w:sz w:val="18"/>
                <w:szCs w:val="18"/>
              </w:rPr>
              <w:t>Deal-breaker</w:t>
            </w:r>
          </w:p>
        </w:tc>
      </w:tr>
      <w:tr w:rsidR="00681A65" w14:paraId="1B094085"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5E893AE" w14:textId="77777777" w:rsidR="00681A65" w:rsidRDefault="00000000">
            <w:r>
              <w:rPr>
                <w:sz w:val="18"/>
                <w:szCs w:val="18"/>
              </w:rPr>
              <w:t>Sponsor Equity Injected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764584" w14:textId="77777777" w:rsidR="00681A65" w:rsidRDefault="00000000">
            <w:r>
              <w:rPr>
                <w:sz w:val="18"/>
                <w:szCs w:val="18"/>
              </w:rPr>
              <w:t>Finance</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255A17C"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A20E54B" w14:textId="77777777" w:rsidR="00681A65" w:rsidRDefault="00000000">
            <w:r>
              <w:rPr>
                <w:b/>
                <w:bCs/>
                <w:color w:val="A8341A"/>
                <w:sz w:val="18"/>
                <w:szCs w:val="18"/>
              </w:rPr>
              <w:t>Deal-breaker</w:t>
            </w:r>
          </w:p>
        </w:tc>
      </w:tr>
      <w:tr w:rsidR="00681A65" w14:paraId="3A7F73D2"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CFCF2BA" w14:textId="77777777" w:rsidR="00681A65" w:rsidRDefault="00000000">
            <w:r>
              <w:rPr>
                <w:sz w:val="18"/>
                <w:szCs w:val="18"/>
              </w:rPr>
              <w:t>Debt Service Reserve Funded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EF89D31"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B32F8D"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F340A63" w14:textId="77777777" w:rsidR="00681A65" w:rsidRDefault="00000000">
            <w:r>
              <w:rPr>
                <w:color w:val="8A5F06"/>
                <w:sz w:val="18"/>
                <w:szCs w:val="18"/>
              </w:rPr>
              <w:t>Important</w:t>
            </w:r>
          </w:p>
        </w:tc>
      </w:tr>
      <w:tr w:rsidR="00681A65" w14:paraId="594D779C"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8B22DE" w14:textId="77777777" w:rsidR="00681A65" w:rsidRDefault="00000000">
            <w:r>
              <w:rPr>
                <w:sz w:val="18"/>
                <w:szCs w:val="18"/>
              </w:rPr>
              <w:t>Security Package Perfected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2C587D9"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EF96A92" w14:textId="77777777" w:rsidR="00681A65" w:rsidRDefault="00000000">
            <w:r>
              <w:rPr>
                <w:b/>
                <w:bCs/>
                <w:color w:val="0D5754"/>
                <w:sz w:val="18"/>
                <w:szCs w:val="18"/>
              </w:rPr>
              <w:t>In force</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17A3B9B" w14:textId="77777777" w:rsidR="00681A65" w:rsidRDefault="00000000">
            <w:r>
              <w:rPr>
                <w:b/>
                <w:bCs/>
                <w:color w:val="A8341A"/>
                <w:sz w:val="18"/>
                <w:szCs w:val="18"/>
              </w:rPr>
              <w:t>Deal-breaker</w:t>
            </w:r>
          </w:p>
        </w:tc>
      </w:tr>
      <w:tr w:rsidR="00681A65" w14:paraId="32C3C756"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BF26E65" w14:textId="77777777" w:rsidR="00681A65" w:rsidRDefault="00000000">
            <w:r>
              <w:rPr>
                <w:sz w:val="18"/>
                <w:szCs w:val="18"/>
              </w:rPr>
              <w:t>Insurance Bound &amp; Certificates Delivered (lenders as loss payee)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E81E08C" w14:textId="77777777" w:rsidR="00681A65" w:rsidRDefault="00000000">
            <w:r>
              <w:rPr>
                <w:sz w:val="18"/>
                <w:szCs w:val="18"/>
              </w:rPr>
              <w:t>Treasury</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7903C1F" w14:textId="77777777" w:rsidR="00681A65" w:rsidRDefault="00000000">
            <w:r>
              <w:rPr>
                <w:b/>
                <w:bCs/>
                <w:color w:val="0D5754"/>
                <w:sz w:val="18"/>
                <w:szCs w:val="18"/>
              </w:rPr>
              <w:t>In force</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5F1C0C" w14:textId="77777777" w:rsidR="00681A65" w:rsidRDefault="00000000">
            <w:r>
              <w:rPr>
                <w:color w:val="8A5F06"/>
                <w:sz w:val="18"/>
                <w:szCs w:val="18"/>
              </w:rPr>
              <w:t>Important</w:t>
            </w:r>
          </w:p>
        </w:tc>
      </w:tr>
      <w:tr w:rsidR="00681A65" w14:paraId="7AC11CC8"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BC2F2F4" w14:textId="77777777" w:rsidR="00681A65" w:rsidRDefault="00000000">
            <w:r>
              <w:rPr>
                <w:sz w:val="18"/>
                <w:szCs w:val="18"/>
              </w:rPr>
              <w:t>All Major Project Contracts Executed (PPA, feedstock, EPC, O&amp;M, offtake)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0EF43C6"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607C133"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8B72D5" w14:textId="77777777" w:rsidR="00681A65" w:rsidRDefault="00000000">
            <w:r>
              <w:rPr>
                <w:b/>
                <w:bCs/>
                <w:color w:val="A8341A"/>
                <w:sz w:val="18"/>
                <w:szCs w:val="18"/>
              </w:rPr>
              <w:t>Deal-breaker</w:t>
            </w:r>
          </w:p>
        </w:tc>
      </w:tr>
      <w:tr w:rsidR="00681A65" w14:paraId="1EAD80DE"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D7A28D4" w14:textId="77777777" w:rsidR="00681A65" w:rsidRDefault="00000000">
            <w:r>
              <w:rPr>
                <w:sz w:val="18"/>
                <w:szCs w:val="18"/>
              </w:rPr>
              <w:t>Legal Opinions — Issued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27D36BE"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8A9D5D1"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67C6EA4" w14:textId="77777777" w:rsidR="00681A65" w:rsidRDefault="00000000">
            <w:r>
              <w:rPr>
                <w:b/>
                <w:bCs/>
                <w:color w:val="A8341A"/>
                <w:sz w:val="18"/>
                <w:szCs w:val="18"/>
              </w:rPr>
              <w:t>Deal-breaker</w:t>
            </w:r>
          </w:p>
        </w:tc>
      </w:tr>
    </w:tbl>
    <w:p w14:paraId="01357EB9" w14:textId="77777777" w:rsidR="00681A65" w:rsidRDefault="00000000">
      <w:pPr>
        <w:pStyle w:val="Heading2"/>
        <w:keepNext/>
        <w:spacing w:before="280" w:after="80"/>
      </w:pPr>
      <w:r>
        <w:t>G11 · COD &amp; Stabilization</w:t>
      </w:r>
    </w:p>
    <w:p w14:paraId="7C4B29EA" w14:textId="77777777" w:rsidR="00681A65" w:rsidRDefault="00000000">
      <w:pPr>
        <w:keepNext/>
        <w:spacing w:after="140"/>
      </w:pPr>
      <w:r>
        <w:rPr>
          <w:b/>
          <w:bCs/>
          <w:color w:val="0D5754"/>
          <w:sz w:val="18"/>
          <w:szCs w:val="18"/>
        </w:rPr>
        <w:t>Achievement gate</w:t>
      </w:r>
      <w:r>
        <w:rPr>
          <w:color w:val="6A7A76"/>
          <w:sz w:val="18"/>
          <w:szCs w:val="18"/>
        </w:rPr>
        <w:t xml:space="preserve">   ·   leads to Operational   ·   shown in GEX to Producer, Executive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1A65" w14:paraId="7D57D53F"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A93E460" w14:textId="77777777" w:rsidR="00681A65" w:rsidRDefault="00000000">
            <w:r>
              <w:rPr>
                <w:b/>
                <w:bCs/>
                <w:sz w:val="19"/>
                <w:szCs w:val="19"/>
              </w:rPr>
              <w:t>What it does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6AD31AF" w14:textId="77777777" w:rsidR="00681A65" w:rsidRDefault="00000000">
            <w:r>
              <w:rPr>
                <w:sz w:val="19"/>
                <w:szCs w:val="19"/>
              </w:rPr>
              <w:t>Confirms that the plant has reached commercial operation, passed its performance tests, holds its operating permit, reports its carbon, and has run stably for 6 to 12 months.</w:t>
            </w:r>
          </w:p>
        </w:tc>
      </w:tr>
      <w:tr w:rsidR="00681A65" w14:paraId="742D9F53"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D9CC773" w14:textId="77777777" w:rsidR="00681A65" w:rsidRDefault="00000000">
            <w:r>
              <w:rPr>
                <w:b/>
                <w:bCs/>
                <w:sz w:val="19"/>
                <w:szCs w:val="19"/>
              </w:rPr>
              <w:t>Why it exists</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29C6077" w14:textId="77777777" w:rsidR="00681A65" w:rsidRDefault="00000000">
            <w:r>
              <w:rPr>
                <w:sz w:val="19"/>
                <w:szCs w:val="19"/>
              </w:rPr>
              <w:t>Financing was granted on a promise of performance. This gate shows the promise was kept. A stable operating record is what allows the project to refinance on cheaper, longer-term money.</w:t>
            </w:r>
          </w:p>
        </w:tc>
      </w:tr>
      <w:tr w:rsidR="00681A65" w14:paraId="425FF2D3"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15463B26" w14:textId="77777777" w:rsidR="00681A65" w:rsidRDefault="00000000">
            <w:r>
              <w:rPr>
                <w:b/>
                <w:bCs/>
                <w:sz w:val="19"/>
                <w:szCs w:val="19"/>
              </w:rPr>
              <w:t>Accountable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57EE5B" w14:textId="77777777" w:rsidR="00681A65" w:rsidRDefault="00000000">
            <w:r>
              <w:rPr>
                <w:sz w:val="19"/>
                <w:szCs w:val="19"/>
              </w:rPr>
              <w:t>Project Director → Operations Director. Supported by: Commissioning team, EPC contractor.</w:t>
            </w:r>
          </w:p>
        </w:tc>
      </w:tr>
      <w:tr w:rsidR="00681A65" w14:paraId="101659E5"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5F3535A" w14:textId="77777777" w:rsidR="00681A65" w:rsidRDefault="00000000">
            <w:r>
              <w:rPr>
                <w:b/>
                <w:bCs/>
                <w:sz w:val="19"/>
                <w:szCs w:val="19"/>
              </w:rPr>
              <w:t>Confirmed by</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2D1A792" w14:textId="77777777" w:rsidR="00681A65" w:rsidRDefault="00000000">
            <w:r>
              <w:rPr>
                <w:sz w:val="19"/>
                <w:szCs w:val="19"/>
              </w:rPr>
              <w:t>IE performance test certificate</w:t>
            </w:r>
          </w:p>
        </w:tc>
      </w:tr>
      <w:tr w:rsidR="00681A65" w14:paraId="1AF5E08E"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4834F1A" w14:textId="77777777" w:rsidR="00681A65" w:rsidRDefault="00000000">
            <w:r>
              <w:rPr>
                <w:b/>
                <w:bCs/>
                <w:sz w:val="19"/>
                <w:szCs w:val="19"/>
              </w:rPr>
              <w:t>Makes possible</w:t>
            </w:r>
          </w:p>
        </w:tc>
        <w:tc>
          <w:tcPr>
            <w:tcW w:w="71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C7E7906" w14:textId="77777777" w:rsidR="00681A65" w:rsidRDefault="00000000">
            <w:r>
              <w:rPr>
                <w:sz w:val="19"/>
                <w:szCs w:val="19"/>
              </w:rPr>
              <w:t>Refinancing through bonds or infrastructure funds</w:t>
            </w:r>
          </w:p>
        </w:tc>
      </w:tr>
    </w:tbl>
    <w:p w14:paraId="65B46759" w14:textId="77777777" w:rsidR="00681A65" w:rsidRDefault="00000000">
      <w:pPr>
        <w:keepNext/>
        <w:spacing w:before="180" w:after="80"/>
      </w:pPr>
      <w:r>
        <w:rPr>
          <w:b/>
          <w:bCs/>
          <w:sz w:val="20"/>
          <w:szCs w:val="20"/>
        </w:rPr>
        <w:t>What you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760"/>
        <w:gridCol w:w="1600"/>
        <w:gridCol w:w="1300"/>
      </w:tblGrid>
      <w:tr w:rsidR="00681A65" w14:paraId="4E96DF79" w14:textId="77777777">
        <w:tblPrEx>
          <w:tblCellMar>
            <w:top w:w="0" w:type="dxa"/>
            <w:bottom w:w="0" w:type="dxa"/>
          </w:tblCellMar>
        </w:tblPrEx>
        <w:trPr>
          <w:tblHeader/>
        </w:trPr>
        <w:tc>
          <w:tcPr>
            <w:tcW w:w="47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4EDB146" w14:textId="77777777" w:rsidR="00681A65" w:rsidRDefault="00000000">
            <w:r>
              <w:rPr>
                <w:b/>
                <w:bCs/>
                <w:color w:val="0D5754"/>
                <w:sz w:val="17"/>
                <w:szCs w:val="17"/>
              </w:rPr>
              <w:t>Evidence</w:t>
            </w:r>
          </w:p>
        </w:tc>
        <w:tc>
          <w:tcPr>
            <w:tcW w:w="17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DB6B281" w14:textId="77777777" w:rsidR="00681A65" w:rsidRDefault="00000000">
            <w:r>
              <w:rPr>
                <w:b/>
                <w:bCs/>
                <w:color w:val="0D5754"/>
                <w:sz w:val="17"/>
                <w:szCs w:val="17"/>
              </w:rPr>
              <w:t>Prepared by</w:t>
            </w:r>
          </w:p>
        </w:tc>
        <w:tc>
          <w:tcPr>
            <w:tcW w:w="1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4EAE42B" w14:textId="77777777" w:rsidR="00681A65" w:rsidRDefault="00000000">
            <w:r>
              <w:rPr>
                <w:b/>
                <w:bCs/>
                <w:color w:val="0D5754"/>
                <w:sz w:val="17"/>
                <w:szCs w:val="17"/>
              </w:rPr>
              <w:t>Minimum stage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2400F46" w14:textId="77777777" w:rsidR="00681A65" w:rsidRDefault="00000000">
            <w:r>
              <w:rPr>
                <w:b/>
                <w:bCs/>
                <w:color w:val="0D5754"/>
                <w:sz w:val="17"/>
                <w:szCs w:val="17"/>
              </w:rPr>
              <w:t>Priority</w:t>
            </w:r>
          </w:p>
        </w:tc>
      </w:tr>
      <w:tr w:rsidR="00681A65" w14:paraId="6471D968"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D080624" w14:textId="77777777" w:rsidR="00681A65" w:rsidRDefault="00000000">
            <w:r>
              <w:rPr>
                <w:sz w:val="18"/>
                <w:szCs w:val="18"/>
              </w:rPr>
              <w:t>COD / Taking-Over Certificate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7E05D1C"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560C055"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BBF4975" w14:textId="77777777" w:rsidR="00681A65" w:rsidRDefault="00000000">
            <w:r>
              <w:rPr>
                <w:b/>
                <w:bCs/>
                <w:color w:val="A8341A"/>
                <w:sz w:val="18"/>
                <w:szCs w:val="18"/>
              </w:rPr>
              <w:t>Deal-breaker</w:t>
            </w:r>
          </w:p>
        </w:tc>
      </w:tr>
      <w:tr w:rsidR="00681A65" w14:paraId="6A806EA2"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AE44B1" w14:textId="77777777" w:rsidR="00681A65" w:rsidRDefault="00000000">
            <w:r>
              <w:rPr>
                <w:sz w:val="18"/>
                <w:szCs w:val="18"/>
              </w:rPr>
              <w:t>Performance Tests Passed</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E8E394D"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1393AAE" w14:textId="77777777" w:rsidR="00681A65" w:rsidRDefault="00000000">
            <w:r>
              <w:rPr>
                <w:b/>
                <w:bCs/>
                <w:color w:val="0D5754"/>
                <w:sz w:val="18"/>
                <w:szCs w:val="18"/>
              </w:rPr>
              <w:t>Signed / granted</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B8CFADA" w14:textId="77777777" w:rsidR="00681A65" w:rsidRDefault="00000000">
            <w:r>
              <w:rPr>
                <w:b/>
                <w:bCs/>
                <w:color w:val="A8341A"/>
                <w:sz w:val="18"/>
                <w:szCs w:val="18"/>
              </w:rPr>
              <w:t>Deal-breaker</w:t>
            </w:r>
          </w:p>
        </w:tc>
      </w:tr>
      <w:tr w:rsidR="00681A65" w14:paraId="4A4B3D9B"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5C213D5A" w14:textId="77777777" w:rsidR="00681A65" w:rsidRDefault="00000000">
            <w:r>
              <w:rPr>
                <w:sz w:val="18"/>
                <w:szCs w:val="18"/>
              </w:rPr>
              <w:lastRenderedPageBreak/>
              <w:t>Operating Permit — In Force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23B933F" w14:textId="77777777" w:rsidR="00681A65" w:rsidRDefault="00000000">
            <w:r>
              <w:rPr>
                <w:sz w:val="18"/>
                <w:szCs w:val="18"/>
              </w:rPr>
              <w:t>Legal</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28C7A6E" w14:textId="77777777" w:rsidR="00681A65" w:rsidRDefault="00000000">
            <w:r>
              <w:rPr>
                <w:b/>
                <w:bCs/>
                <w:color w:val="0D5754"/>
                <w:sz w:val="18"/>
                <w:szCs w:val="18"/>
              </w:rPr>
              <w:t>In force</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2419DB0" w14:textId="77777777" w:rsidR="00681A65" w:rsidRDefault="00000000">
            <w:r>
              <w:rPr>
                <w:b/>
                <w:bCs/>
                <w:color w:val="A8341A"/>
                <w:sz w:val="18"/>
                <w:szCs w:val="18"/>
              </w:rPr>
              <w:t>Deal-breaker</w:t>
            </w:r>
          </w:p>
        </w:tc>
      </w:tr>
      <w:tr w:rsidR="00681A65" w14:paraId="50C4E2B1"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438746E3" w14:textId="77777777" w:rsidR="00681A65" w:rsidRDefault="00000000">
            <w:r>
              <w:rPr>
                <w:sz w:val="18"/>
                <w:szCs w:val="18"/>
              </w:rPr>
              <w:t>MRV Reporting Live</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7B75BAA"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0446380"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AA9D7B4" w14:textId="77777777" w:rsidR="00681A65" w:rsidRDefault="00000000">
            <w:r>
              <w:rPr>
                <w:color w:val="8A5F06"/>
                <w:sz w:val="18"/>
                <w:szCs w:val="18"/>
              </w:rPr>
              <w:t>Important</w:t>
            </w:r>
          </w:p>
        </w:tc>
      </w:tr>
      <w:tr w:rsidR="00681A65" w14:paraId="1C359609" w14:textId="77777777">
        <w:tblPrEx>
          <w:tblCellMar>
            <w:top w:w="0" w:type="dxa"/>
            <w:bottom w:w="0" w:type="dxa"/>
          </w:tblCellMar>
        </w:tblPrEx>
        <w:trPr>
          <w:cantSplit/>
        </w:trPr>
        <w:tc>
          <w:tcPr>
            <w:tcW w:w="47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2C397306" w14:textId="77777777" w:rsidR="00681A65" w:rsidRDefault="00000000">
            <w:r>
              <w:rPr>
                <w:sz w:val="18"/>
                <w:szCs w:val="18"/>
              </w:rPr>
              <w:t>6–12 Months Stable Operation</w:t>
            </w:r>
          </w:p>
        </w:tc>
        <w:tc>
          <w:tcPr>
            <w:tcW w:w="17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2FE7509" w14:textId="77777777" w:rsidR="00681A65" w:rsidRDefault="00000000">
            <w:r>
              <w:rPr>
                <w:sz w:val="18"/>
                <w:szCs w:val="18"/>
              </w:rPr>
              <w:t>Engineering</w:t>
            </w:r>
          </w:p>
        </w:tc>
        <w:tc>
          <w:tcPr>
            <w:tcW w:w="1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6DCBB86" w14:textId="77777777" w:rsidR="00681A65" w:rsidRDefault="00000000">
            <w:r>
              <w:rPr>
                <w:color w:val="6A7A76"/>
                <w:sz w:val="18"/>
                <w:szCs w:val="18"/>
              </w:rPr>
              <w:t>—</w:t>
            </w:r>
          </w:p>
        </w:tc>
        <w:tc>
          <w:tcPr>
            <w:tcW w:w="13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D12FB0A" w14:textId="77777777" w:rsidR="00681A65" w:rsidRDefault="00000000">
            <w:r>
              <w:rPr>
                <w:color w:val="8A5F06"/>
                <w:sz w:val="18"/>
                <w:szCs w:val="18"/>
              </w:rPr>
              <w:t>Important</w:t>
            </w:r>
          </w:p>
        </w:tc>
      </w:tr>
    </w:tbl>
    <w:p w14:paraId="4EC9A438" w14:textId="77777777" w:rsidR="00681A65" w:rsidRDefault="00000000">
      <w:r>
        <w:br w:type="page"/>
      </w:r>
    </w:p>
    <w:p w14:paraId="28ADE717" w14:textId="77777777" w:rsidR="00681A65" w:rsidRDefault="00000000">
      <w:pPr>
        <w:pStyle w:val="Heading1"/>
        <w:keepNext/>
        <w:spacing w:before="360" w:after="160"/>
      </w:pPr>
      <w:r>
        <w:lastRenderedPageBreak/>
        <w:t>6. Who does what</w:t>
      </w:r>
    </w:p>
    <w:p w14:paraId="328722AA" w14:textId="77777777" w:rsidR="00681A65" w:rsidRDefault="00000000">
      <w:pPr>
        <w:spacing w:after="120"/>
      </w:pPr>
      <w:r>
        <w:t>The gates only work if the roles stay separate. GEX is built around four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460"/>
      </w:tblGrid>
      <w:tr w:rsidR="00681A65" w14:paraId="5F06F990" w14:textId="77777777">
        <w:tblPrEx>
          <w:tblCellMar>
            <w:top w:w="0" w:type="dxa"/>
            <w:bottom w:w="0" w:type="dxa"/>
          </w:tblCellMar>
        </w:tblPrEx>
        <w:trPr>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0549AE46" w14:textId="77777777" w:rsidR="00681A65" w:rsidRDefault="00000000">
            <w:r>
              <w:rPr>
                <w:b/>
                <w:bCs/>
                <w:color w:val="0D5754"/>
                <w:sz w:val="17"/>
                <w:szCs w:val="17"/>
              </w:rPr>
              <w:t>Party</w:t>
            </w:r>
          </w:p>
        </w:tc>
        <w:tc>
          <w:tcPr>
            <w:tcW w:w="36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76AF7716" w14:textId="77777777" w:rsidR="00681A65" w:rsidRDefault="00000000">
            <w:r>
              <w:rPr>
                <w:b/>
                <w:bCs/>
                <w:color w:val="0D5754"/>
                <w:sz w:val="17"/>
                <w:szCs w:val="17"/>
              </w:rPr>
              <w:t>Is responsible for</w:t>
            </w:r>
          </w:p>
        </w:tc>
        <w:tc>
          <w:tcPr>
            <w:tcW w:w="346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44788805" w14:textId="77777777" w:rsidR="00681A65" w:rsidRDefault="00000000">
            <w:r>
              <w:rPr>
                <w:b/>
                <w:bCs/>
                <w:color w:val="0D5754"/>
                <w:sz w:val="17"/>
                <w:szCs w:val="17"/>
              </w:rPr>
              <w:t>Never</w:t>
            </w:r>
          </w:p>
        </w:tc>
      </w:tr>
      <w:tr w:rsidR="00681A65" w14:paraId="03DC6502"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29A0E9AC" w14:textId="77777777" w:rsidR="00681A65" w:rsidRDefault="00000000">
            <w:r>
              <w:rPr>
                <w:b/>
                <w:bCs/>
                <w:sz w:val="19"/>
                <w:szCs w:val="19"/>
              </w:rPr>
              <w:t>Your organisation</w:t>
            </w:r>
          </w:p>
        </w:tc>
        <w:tc>
          <w:tcPr>
            <w:tcW w:w="3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1D313597" w14:textId="77777777" w:rsidR="00681A65" w:rsidRDefault="00000000">
            <w:r>
              <w:rPr>
                <w:sz w:val="19"/>
                <w:szCs w:val="19"/>
              </w:rPr>
              <w:t>Producing the evidence, meeting the milestone, and declaring honestly what each document is</w:t>
            </w:r>
          </w:p>
        </w:tc>
        <w:tc>
          <w:tcPr>
            <w:tcW w:w="34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3E1ADFD" w14:textId="77777777" w:rsidR="00681A65" w:rsidRDefault="00000000">
            <w:r>
              <w:rPr>
                <w:sz w:val="19"/>
                <w:szCs w:val="19"/>
              </w:rPr>
              <w:t>Verifies its own evidence</w:t>
            </w:r>
          </w:p>
        </w:tc>
      </w:tr>
      <w:tr w:rsidR="00681A65" w14:paraId="3F0F9CEA"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391BA3A4" w14:textId="77777777" w:rsidR="00681A65" w:rsidRDefault="00000000">
            <w:r>
              <w:rPr>
                <w:b/>
                <w:bCs/>
                <w:sz w:val="19"/>
                <w:szCs w:val="19"/>
              </w:rPr>
              <w:t>GEX</w:t>
            </w:r>
          </w:p>
        </w:tc>
        <w:tc>
          <w:tcPr>
            <w:tcW w:w="3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7461A0F8" w14:textId="77777777" w:rsidR="00681A65" w:rsidRDefault="00000000">
            <w:r>
              <w:rPr>
                <w:sz w:val="19"/>
                <w:szCs w:val="19"/>
              </w:rPr>
              <w:t>The rules (what counts, at what stage, with what priority), the scoring, and the record of who asserted what and when</w:t>
            </w:r>
          </w:p>
        </w:tc>
        <w:tc>
          <w:tcPr>
            <w:tcW w:w="34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6069347E" w14:textId="77777777" w:rsidR="00681A65" w:rsidRDefault="00000000">
            <w:r>
              <w:rPr>
                <w:sz w:val="19"/>
                <w:szCs w:val="19"/>
              </w:rPr>
              <w:t>Owns your evidence or makes the financing decision</w:t>
            </w:r>
          </w:p>
        </w:tc>
      </w:tr>
      <w:tr w:rsidR="00681A65" w14:paraId="70CF7F96"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5503A05D" w14:textId="77777777" w:rsidR="00681A65" w:rsidRDefault="00000000">
            <w:r>
              <w:rPr>
                <w:b/>
                <w:bCs/>
                <w:sz w:val="19"/>
                <w:szCs w:val="19"/>
              </w:rPr>
              <w:t>The independent verifier</w:t>
            </w:r>
          </w:p>
        </w:tc>
        <w:tc>
          <w:tcPr>
            <w:tcW w:w="3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072BE415" w14:textId="77777777" w:rsidR="00681A65" w:rsidRDefault="00000000">
            <w:r>
              <w:rPr>
                <w:sz w:val="19"/>
                <w:szCs w:val="19"/>
              </w:rPr>
              <w:t>Confirming that the evidence is authentic and is what it claims to be</w:t>
            </w:r>
          </w:p>
        </w:tc>
        <w:tc>
          <w:tcPr>
            <w:tcW w:w="34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9D9BA5E" w14:textId="77777777" w:rsidR="00681A65" w:rsidRDefault="00000000">
            <w:r>
              <w:rPr>
                <w:sz w:val="19"/>
                <w:szCs w:val="19"/>
              </w:rPr>
              <w:t>Has a commercial interest in the outcome, or raises the stage you declared</w:t>
            </w:r>
          </w:p>
        </w:tc>
      </w:tr>
      <w:tr w:rsidR="00681A65" w14:paraId="359C2139"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80" w:type="dxa"/>
              <w:left w:w="120" w:type="dxa"/>
              <w:bottom w:w="80" w:type="dxa"/>
              <w:right w:w="120" w:type="dxa"/>
            </w:tcMar>
          </w:tcPr>
          <w:p w14:paraId="635E9CB8" w14:textId="77777777" w:rsidR="00681A65" w:rsidRDefault="00000000">
            <w:r>
              <w:rPr>
                <w:b/>
                <w:bCs/>
                <w:sz w:val="19"/>
                <w:szCs w:val="19"/>
              </w:rPr>
              <w:t>The capital provider</w:t>
            </w:r>
          </w:p>
        </w:tc>
        <w:tc>
          <w:tcPr>
            <w:tcW w:w="360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FAF292B" w14:textId="77777777" w:rsidR="00681A65" w:rsidRDefault="00000000">
            <w:r>
              <w:rPr>
                <w:sz w:val="19"/>
                <w:szCs w:val="19"/>
              </w:rPr>
              <w:t>The credit, investment, grant or drawdown decision</w:t>
            </w:r>
          </w:p>
        </w:tc>
        <w:tc>
          <w:tcPr>
            <w:tcW w:w="3460" w:type="dxa"/>
            <w:tcBorders>
              <w:top w:val="single" w:sz="4" w:space="0" w:color="D6DFDB"/>
              <w:left w:val="single" w:sz="4" w:space="0" w:color="D6DFDB"/>
              <w:bottom w:val="single" w:sz="4" w:space="0" w:color="D6DFDB"/>
              <w:right w:val="single" w:sz="4" w:space="0" w:color="D6DFDB"/>
            </w:tcBorders>
            <w:tcMar>
              <w:top w:w="80" w:type="dxa"/>
              <w:left w:w="120" w:type="dxa"/>
              <w:bottom w:w="80" w:type="dxa"/>
              <w:right w:w="120" w:type="dxa"/>
            </w:tcMar>
          </w:tcPr>
          <w:p w14:paraId="3DCB26CB" w14:textId="77777777" w:rsidR="00681A65" w:rsidRDefault="00000000">
            <w:r>
              <w:rPr>
                <w:sz w:val="19"/>
                <w:szCs w:val="19"/>
              </w:rPr>
              <w:t>Treats a GEX gate as a substitute for its own approval</w:t>
            </w:r>
          </w:p>
        </w:tc>
      </w:tr>
    </w:tbl>
    <w:p w14:paraId="41B35BA0" w14:textId="77777777" w:rsidR="00681A65" w:rsidRDefault="00681A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1A65" w14:paraId="34BAC351" w14:textId="77777777">
        <w:tblPrEx>
          <w:tblCellMar>
            <w:top w:w="0" w:type="dxa"/>
            <w:bottom w:w="0" w:type="dxa"/>
          </w:tblCellMar>
        </w:tblPrEx>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E1EFE7"/>
            <w:tcMar>
              <w:top w:w="80" w:type="dxa"/>
              <w:left w:w="120" w:type="dxa"/>
              <w:bottom w:w="80" w:type="dxa"/>
              <w:right w:w="120" w:type="dxa"/>
            </w:tcMar>
          </w:tcPr>
          <w:p w14:paraId="18CEF3C0" w14:textId="77777777" w:rsidR="00681A65" w:rsidRDefault="00000000">
            <w:pPr>
              <w:spacing w:after="60"/>
            </w:pPr>
            <w:r>
              <w:rPr>
                <w:b/>
                <w:bCs/>
                <w:color w:val="245E42"/>
                <w:sz w:val="20"/>
                <w:szCs w:val="20"/>
              </w:rPr>
              <w:t>What GEX does and does not do</w:t>
            </w:r>
          </w:p>
          <w:p w14:paraId="5669D26F" w14:textId="77777777" w:rsidR="00681A65" w:rsidRDefault="00000000">
            <w:pPr>
              <w:spacing w:after="60"/>
            </w:pPr>
            <w:r>
              <w:rPr>
                <w:sz w:val="20"/>
                <w:szCs w:val="20"/>
              </w:rPr>
              <w:t>GEX shows when the evidence conditions for a financing decision are met. The bank, investor, development-finance institution or grant authority still makes that decision. The gates make the case complete and visible to everyone at the same time. They do not replace anyone’s judgement.</w:t>
            </w:r>
          </w:p>
        </w:tc>
      </w:tr>
    </w:tbl>
    <w:p w14:paraId="7BE3CFD7" w14:textId="77777777" w:rsidR="00681A65" w:rsidRDefault="00000000">
      <w:pPr>
        <w:pStyle w:val="Heading1"/>
        <w:keepNext/>
        <w:spacing w:before="360" w:after="160"/>
      </w:pPr>
      <w:r>
        <w:t>7. Getting started</w:t>
      </w:r>
    </w:p>
    <w:p w14:paraId="6DA96E01" w14:textId="77777777" w:rsidR="00681A65" w:rsidRDefault="00000000">
      <w:pPr>
        <w:pStyle w:val="ListParagraph"/>
        <w:numPr>
          <w:ilvl w:val="0"/>
          <w:numId w:val="2"/>
        </w:numPr>
        <w:spacing w:after="90"/>
      </w:pPr>
      <w:r>
        <w:rPr>
          <w:b/>
          <w:bCs/>
        </w:rPr>
        <w:t xml:space="preserve">Check your power configuration. </w:t>
      </w:r>
      <w:r>
        <w:t>Make sure GEX records whether your plant is grid-connected, off-grid or hybrid, so the right G1 items appear.</w:t>
      </w:r>
    </w:p>
    <w:p w14:paraId="17EE02CB" w14:textId="77777777" w:rsidR="00681A65" w:rsidRDefault="00000000">
      <w:pPr>
        <w:pStyle w:val="ListParagraph"/>
        <w:numPr>
          <w:ilvl w:val="0"/>
          <w:numId w:val="2"/>
        </w:numPr>
        <w:spacing w:after="90"/>
      </w:pPr>
      <w:r>
        <w:rPr>
          <w:b/>
          <w:bCs/>
        </w:rPr>
        <w:t xml:space="preserve">Name an owner for every item. </w:t>
      </w:r>
      <w:r>
        <w:t>Each item shows the function that prepares it (Legal, Engineering, Commercial, Finance, Treasury). Decide which person in that function owns it.</w:t>
      </w:r>
    </w:p>
    <w:p w14:paraId="20EDE4EA" w14:textId="77777777" w:rsidR="00681A65" w:rsidRDefault="00000000">
      <w:pPr>
        <w:pStyle w:val="ListParagraph"/>
        <w:numPr>
          <w:ilvl w:val="0"/>
          <w:numId w:val="2"/>
        </w:numPr>
        <w:spacing w:after="90"/>
      </w:pPr>
      <w:r>
        <w:rPr>
          <w:b/>
          <w:bCs/>
        </w:rPr>
        <w:t xml:space="preserve">Start with G0 and G1. </w:t>
      </w:r>
      <w:r>
        <w:t>They are the first status on the ladder, and the other gates build on them.</w:t>
      </w:r>
    </w:p>
    <w:p w14:paraId="61739D34" w14:textId="77777777" w:rsidR="00681A65" w:rsidRDefault="00000000">
      <w:pPr>
        <w:pStyle w:val="ListParagraph"/>
        <w:numPr>
          <w:ilvl w:val="0"/>
          <w:numId w:val="2"/>
        </w:numPr>
        <w:spacing w:after="90"/>
      </w:pPr>
      <w:r>
        <w:rPr>
          <w:b/>
          <w:bCs/>
        </w:rPr>
        <w:t xml:space="preserve">Clear deal-breakers first. </w:t>
      </w:r>
      <w:r>
        <w:t>A single missing deal-breaker blocks its gate, however complete the rest is.</w:t>
      </w:r>
    </w:p>
    <w:p w14:paraId="2B62B693" w14:textId="77777777" w:rsidR="00681A65" w:rsidRDefault="00000000">
      <w:pPr>
        <w:pStyle w:val="ListParagraph"/>
        <w:numPr>
          <w:ilvl w:val="0"/>
          <w:numId w:val="2"/>
        </w:numPr>
        <w:spacing w:after="90"/>
      </w:pPr>
      <w:r>
        <w:rPr>
          <w:b/>
          <w:bCs/>
        </w:rPr>
        <w:t xml:space="preserve">Declare stages honestly. </w:t>
      </w:r>
      <w:r>
        <w:t>Record a term sheet as a term sheet. It counts where a term sheet is enough, and a reviewer will lower an overstated stage anyway.</w:t>
      </w:r>
    </w:p>
    <w:p w14:paraId="0502E159" w14:textId="77777777" w:rsidR="00681A65" w:rsidRDefault="00000000">
      <w:pPr>
        <w:pStyle w:val="ListParagraph"/>
        <w:numPr>
          <w:ilvl w:val="0"/>
          <w:numId w:val="2"/>
        </w:numPr>
        <w:spacing w:after="90"/>
      </w:pPr>
      <w:r>
        <w:rPr>
          <w:b/>
          <w:bCs/>
        </w:rPr>
        <w:t xml:space="preserve">Plan for Financial Close early. </w:t>
      </w:r>
      <w:r>
        <w:t>Every term sheet you file in G1, G3, G5 and G7 must be signed by G10. Knowing that from the start avoids a rush at the end.</w:t>
      </w:r>
    </w:p>
    <w:sectPr w:rsidR="00681A65">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7C35CD" w14:textId="77777777" w:rsidR="004A7A2C" w:rsidRDefault="004A7A2C">
      <w:r>
        <w:separator/>
      </w:r>
    </w:p>
  </w:endnote>
  <w:endnote w:type="continuationSeparator" w:id="0">
    <w:p w14:paraId="2D355255" w14:textId="77777777" w:rsidR="004A7A2C" w:rsidRDefault="004A7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8EF330" w14:textId="77777777" w:rsidR="00681A65" w:rsidRDefault="00000000">
    <w:pPr>
      <w:jc w:val="right"/>
    </w:pPr>
    <w:proofErr w:type="spellStart"/>
    <w:r>
      <w:rPr>
        <w:color w:val="6A7A76"/>
        <w:sz w:val="16"/>
        <w:szCs w:val="16"/>
      </w:rPr>
      <w:t>GreenEarthX</w:t>
    </w:r>
    <w:proofErr w:type="spellEnd"/>
    <w:r>
      <w:rPr>
        <w:color w:val="6A7A76"/>
        <w:sz w:val="16"/>
        <w:szCs w:val="16"/>
      </w:rPr>
      <w:t xml:space="preserve"> · Your Twelve Gates · </w:t>
    </w:r>
    <w:r>
      <w:rPr>
        <w:color w:val="6A7A76"/>
        <w:sz w:val="16"/>
        <w:szCs w:val="16"/>
      </w:rPr>
      <w:fldChar w:fldCharType="begin"/>
    </w:r>
    <w:r>
      <w:rPr>
        <w:color w:val="6A7A76"/>
        <w:sz w:val="16"/>
        <w:szCs w:val="16"/>
      </w:rPr>
      <w:instrText>PAGE</w:instrText>
    </w:r>
    <w:r>
      <w:rPr>
        <w:color w:val="6A7A76"/>
        <w:sz w:val="16"/>
        <w:szCs w:val="16"/>
      </w:rPr>
      <w:fldChar w:fldCharType="separate"/>
    </w:r>
    <w:r w:rsidR="00F50A51">
      <w:rPr>
        <w:noProof/>
        <w:color w:val="6A7A76"/>
        <w:sz w:val="16"/>
        <w:szCs w:val="16"/>
      </w:rPr>
      <w:t>1</w:t>
    </w:r>
    <w:r>
      <w:rPr>
        <w:color w:val="6A7A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8281F5" w14:textId="77777777" w:rsidR="004A7A2C" w:rsidRDefault="004A7A2C">
      <w:r>
        <w:separator/>
      </w:r>
    </w:p>
  </w:footnote>
  <w:footnote w:type="continuationSeparator" w:id="0">
    <w:p w14:paraId="5D1B38FD" w14:textId="77777777" w:rsidR="004A7A2C" w:rsidRDefault="004A7A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69549F"/>
    <w:multiLevelType w:val="hybridMultilevel"/>
    <w:tmpl w:val="3184EDAC"/>
    <w:lvl w:ilvl="0" w:tplc="6D164228">
      <w:start w:val="1"/>
      <w:numFmt w:val="bullet"/>
      <w:lvlText w:val="•"/>
      <w:lvlJc w:val="left"/>
      <w:pPr>
        <w:ind w:left="360" w:hanging="220"/>
      </w:pPr>
    </w:lvl>
    <w:lvl w:ilvl="1" w:tplc="78663BBC">
      <w:numFmt w:val="decimal"/>
      <w:lvlText w:val=""/>
      <w:lvlJc w:val="left"/>
    </w:lvl>
    <w:lvl w:ilvl="2" w:tplc="234463B2">
      <w:numFmt w:val="decimal"/>
      <w:lvlText w:val=""/>
      <w:lvlJc w:val="left"/>
    </w:lvl>
    <w:lvl w:ilvl="3" w:tplc="36A4A2B4">
      <w:numFmt w:val="decimal"/>
      <w:lvlText w:val=""/>
      <w:lvlJc w:val="left"/>
    </w:lvl>
    <w:lvl w:ilvl="4" w:tplc="6B82F13C">
      <w:numFmt w:val="decimal"/>
      <w:lvlText w:val=""/>
      <w:lvlJc w:val="left"/>
    </w:lvl>
    <w:lvl w:ilvl="5" w:tplc="31B8AF2E">
      <w:numFmt w:val="decimal"/>
      <w:lvlText w:val=""/>
      <w:lvlJc w:val="left"/>
    </w:lvl>
    <w:lvl w:ilvl="6" w:tplc="00147288">
      <w:numFmt w:val="decimal"/>
      <w:lvlText w:val=""/>
      <w:lvlJc w:val="left"/>
    </w:lvl>
    <w:lvl w:ilvl="7" w:tplc="584A7280">
      <w:numFmt w:val="decimal"/>
      <w:lvlText w:val=""/>
      <w:lvlJc w:val="left"/>
    </w:lvl>
    <w:lvl w:ilvl="8" w:tplc="01545592">
      <w:numFmt w:val="decimal"/>
      <w:lvlText w:val=""/>
      <w:lvlJc w:val="left"/>
    </w:lvl>
  </w:abstractNum>
  <w:abstractNum w:abstractNumId="1" w15:restartNumberingAfterBreak="0">
    <w:nsid w:val="239D031A"/>
    <w:multiLevelType w:val="hybridMultilevel"/>
    <w:tmpl w:val="4B2E7A44"/>
    <w:lvl w:ilvl="0" w:tplc="21A63E56">
      <w:start w:val="1"/>
      <w:numFmt w:val="decimal"/>
      <w:lvlText w:val="%1."/>
      <w:lvlJc w:val="left"/>
      <w:pPr>
        <w:ind w:left="400" w:hanging="300"/>
      </w:pPr>
      <w:rPr>
        <w:b/>
        <w:bCs/>
        <w:color w:val="0D5754"/>
      </w:rPr>
    </w:lvl>
    <w:lvl w:ilvl="1" w:tplc="EF1EEF7C">
      <w:numFmt w:val="decimal"/>
      <w:lvlText w:val=""/>
      <w:lvlJc w:val="left"/>
    </w:lvl>
    <w:lvl w:ilvl="2" w:tplc="F61C4AA8">
      <w:numFmt w:val="decimal"/>
      <w:lvlText w:val=""/>
      <w:lvlJc w:val="left"/>
    </w:lvl>
    <w:lvl w:ilvl="3" w:tplc="9DA64FD6">
      <w:numFmt w:val="decimal"/>
      <w:lvlText w:val=""/>
      <w:lvlJc w:val="left"/>
    </w:lvl>
    <w:lvl w:ilvl="4" w:tplc="20EEA204">
      <w:numFmt w:val="decimal"/>
      <w:lvlText w:val=""/>
      <w:lvlJc w:val="left"/>
    </w:lvl>
    <w:lvl w:ilvl="5" w:tplc="ED4C12C2">
      <w:numFmt w:val="decimal"/>
      <w:lvlText w:val=""/>
      <w:lvlJc w:val="left"/>
    </w:lvl>
    <w:lvl w:ilvl="6" w:tplc="ED2E93FA">
      <w:numFmt w:val="decimal"/>
      <w:lvlText w:val=""/>
      <w:lvlJc w:val="left"/>
    </w:lvl>
    <w:lvl w:ilvl="7" w:tplc="5BB0E610">
      <w:numFmt w:val="decimal"/>
      <w:lvlText w:val=""/>
      <w:lvlJc w:val="left"/>
    </w:lvl>
    <w:lvl w:ilvl="8" w:tplc="82AEBF4C">
      <w:numFmt w:val="decimal"/>
      <w:lvlText w:val=""/>
      <w:lvlJc w:val="left"/>
    </w:lvl>
  </w:abstractNum>
  <w:abstractNum w:abstractNumId="2" w15:restartNumberingAfterBreak="0">
    <w:nsid w:val="6ADA6ED5"/>
    <w:multiLevelType w:val="hybridMultilevel"/>
    <w:tmpl w:val="3EDC0326"/>
    <w:lvl w:ilvl="0" w:tplc="1EC02FCA">
      <w:start w:val="1"/>
      <w:numFmt w:val="bullet"/>
      <w:lvlText w:val="●"/>
      <w:lvlJc w:val="left"/>
      <w:pPr>
        <w:ind w:left="720" w:hanging="360"/>
      </w:pPr>
    </w:lvl>
    <w:lvl w:ilvl="1" w:tplc="A79EF33A">
      <w:start w:val="1"/>
      <w:numFmt w:val="bullet"/>
      <w:lvlText w:val="○"/>
      <w:lvlJc w:val="left"/>
      <w:pPr>
        <w:ind w:left="1440" w:hanging="360"/>
      </w:pPr>
    </w:lvl>
    <w:lvl w:ilvl="2" w:tplc="A1D043A8">
      <w:start w:val="1"/>
      <w:numFmt w:val="bullet"/>
      <w:lvlText w:val="■"/>
      <w:lvlJc w:val="left"/>
      <w:pPr>
        <w:ind w:left="2160" w:hanging="360"/>
      </w:pPr>
    </w:lvl>
    <w:lvl w:ilvl="3" w:tplc="E30A8CB6">
      <w:start w:val="1"/>
      <w:numFmt w:val="bullet"/>
      <w:lvlText w:val="●"/>
      <w:lvlJc w:val="left"/>
      <w:pPr>
        <w:ind w:left="2880" w:hanging="360"/>
      </w:pPr>
    </w:lvl>
    <w:lvl w:ilvl="4" w:tplc="B97072FA">
      <w:start w:val="1"/>
      <w:numFmt w:val="bullet"/>
      <w:lvlText w:val="○"/>
      <w:lvlJc w:val="left"/>
      <w:pPr>
        <w:ind w:left="3600" w:hanging="360"/>
      </w:pPr>
    </w:lvl>
    <w:lvl w:ilvl="5" w:tplc="49386CA2">
      <w:start w:val="1"/>
      <w:numFmt w:val="bullet"/>
      <w:lvlText w:val="■"/>
      <w:lvlJc w:val="left"/>
      <w:pPr>
        <w:ind w:left="4320" w:hanging="360"/>
      </w:pPr>
    </w:lvl>
    <w:lvl w:ilvl="6" w:tplc="25C8C2BC">
      <w:start w:val="1"/>
      <w:numFmt w:val="bullet"/>
      <w:lvlText w:val="●"/>
      <w:lvlJc w:val="left"/>
      <w:pPr>
        <w:ind w:left="5040" w:hanging="360"/>
      </w:pPr>
    </w:lvl>
    <w:lvl w:ilvl="7" w:tplc="26249336">
      <w:start w:val="1"/>
      <w:numFmt w:val="bullet"/>
      <w:lvlText w:val="●"/>
      <w:lvlJc w:val="left"/>
      <w:pPr>
        <w:ind w:left="5760" w:hanging="360"/>
      </w:pPr>
    </w:lvl>
    <w:lvl w:ilvl="8" w:tplc="013E1062">
      <w:start w:val="1"/>
      <w:numFmt w:val="bullet"/>
      <w:lvlText w:val="●"/>
      <w:lvlJc w:val="left"/>
      <w:pPr>
        <w:ind w:left="6480" w:hanging="360"/>
      </w:pPr>
    </w:lvl>
  </w:abstractNum>
  <w:num w:numId="1" w16cid:durableId="877821309">
    <w:abstractNumId w:val="2"/>
    <w:lvlOverride w:ilvl="0">
      <w:startOverride w:val="1"/>
    </w:lvlOverride>
  </w:num>
  <w:num w:numId="2" w16cid:durableId="8442455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A65"/>
    <w:rsid w:val="00346AE7"/>
    <w:rsid w:val="004A7A2C"/>
    <w:rsid w:val="00681A65"/>
    <w:rsid w:val="00725844"/>
    <w:rsid w:val="00B3566F"/>
    <w:rsid w:val="00F50A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06A56E"/>
  <w15:docId w15:val="{52268EFC-E0AF-0A48-9554-43C85E97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D1B"/>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color w:val="0D575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3528</Words>
  <Characters>20113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Your Twelve Gates</vt:lpstr>
    </vt:vector>
  </TitlesOfParts>
  <Company/>
  <LinksUpToDate>false</LinksUpToDate>
  <CharactersWithSpaces>23594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Twelve Gates</dc:title>
  <dc:subject/>
  <dc:creator>GreenEarthX</dc:creator>
  <cp:keywords/>
  <dc:description/>
  <cp:lastModifiedBy>jean-marie lamay</cp:lastModifiedBy>
  <cp:revision>1</cp:revision>
  <dcterms:created xsi:type="dcterms:W3CDTF">2026-09-26T12:45:00Z</dcterms:created>
  <dcterms:modified xsi:type="dcterms:W3CDTF">2026-09-28T08:31:00Z</dcterms:modified>
</cp:coreProperties>
</file>