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0815" w14:textId="77777777" w:rsidR="004A430E" w:rsidRPr="00737AEE" w:rsidRDefault="004A430E" w:rsidP="004A430E">
      <w:pPr>
        <w:pStyle w:val="1"/>
        <w:shd w:val="clear" w:color="auto" w:fill="FFFFFF"/>
        <w:spacing w:before="360" w:beforeAutospacing="0" w:after="120" w:afterAutospacing="0" w:line="480" w:lineRule="atLeast"/>
        <w:rPr>
          <w:rFonts w:ascii="PingFang SC" w:eastAsia="PingFang SC" w:hAnsi="PingFang SC"/>
          <w:color w:val="4F4F4F"/>
          <w:sz w:val="32"/>
          <w:szCs w:val="32"/>
        </w:rPr>
      </w:pPr>
      <w:r w:rsidRPr="00737AEE">
        <w:rPr>
          <w:sz w:val="32"/>
          <w:szCs w:val="32"/>
        </w:rPr>
        <w:t xml:space="preserve">Nginx </w:t>
      </w:r>
      <w:r w:rsidRPr="00737AEE">
        <w:rPr>
          <w:rFonts w:ascii="PingFang SC" w:eastAsia="PingFang SC" w:hAnsi="PingFang SC" w:hint="eastAsia"/>
          <w:color w:val="4F4F4F"/>
          <w:sz w:val="32"/>
          <w:szCs w:val="32"/>
        </w:rPr>
        <w:t>CVE-2017-7529（越界读取缓存）</w:t>
      </w:r>
    </w:p>
    <w:p w14:paraId="118EE981" w14:textId="276CABAE" w:rsidR="004A430E" w:rsidRPr="004A430E" w:rsidRDefault="004A430E" w:rsidP="004A430E">
      <w:pPr>
        <w:pStyle w:val="1"/>
        <w:shd w:val="clear" w:color="auto" w:fill="FFFFFF"/>
        <w:spacing w:before="360" w:beforeAutospacing="0" w:after="120" w:afterAutospacing="0" w:line="480" w:lineRule="atLeast"/>
        <w:rPr>
          <w:rFonts w:ascii="PingFang SC" w:eastAsia="PingFang SC" w:hAnsi="PingFang SC"/>
          <w:color w:val="4F4F4F"/>
          <w:sz w:val="32"/>
          <w:szCs w:val="32"/>
        </w:rPr>
      </w:pPr>
      <w:r w:rsidRPr="004A430E">
        <w:rPr>
          <w:rFonts w:ascii="PingFang SC" w:eastAsia="PingFang SC" w:hAnsi="PingFang SC" w:hint="eastAsia"/>
          <w:color w:val="4F4F4F"/>
          <w:sz w:val="28"/>
          <w:szCs w:val="28"/>
        </w:rPr>
        <w:t>影响版本</w:t>
      </w:r>
    </w:p>
    <w:p w14:paraId="32A0A3E6" w14:textId="77777777" w:rsidR="004A430E" w:rsidRDefault="004A430E" w:rsidP="004A430E">
      <w:pPr>
        <w:pStyle w:val="a3"/>
        <w:shd w:val="clear" w:color="auto" w:fill="FFFFFF"/>
        <w:spacing w:before="0" w:beforeAutospacing="0" w:after="240" w:afterAutospacing="0" w:line="360" w:lineRule="atLeast"/>
        <w:rPr>
          <w:rFonts w:ascii="Arial" w:hAnsi="Arial" w:cs="Arial" w:hint="eastAsia"/>
          <w:color w:val="4D4D4D"/>
        </w:rPr>
      </w:pPr>
      <w:r>
        <w:rPr>
          <w:rFonts w:ascii="Arial" w:hAnsi="Arial" w:cs="Arial"/>
          <w:color w:val="4D4D4D"/>
        </w:rPr>
        <w:t>该漏洞影响所有</w:t>
      </w:r>
      <w:r>
        <w:rPr>
          <w:rFonts w:ascii="Arial" w:hAnsi="Arial" w:cs="Arial"/>
          <w:color w:val="4D4D4D"/>
        </w:rPr>
        <w:t xml:space="preserve"> 0.5.6 - 1.13.2</w:t>
      </w:r>
      <w:r>
        <w:rPr>
          <w:rFonts w:ascii="Arial" w:hAnsi="Arial" w:cs="Arial"/>
          <w:color w:val="4D4D4D"/>
        </w:rPr>
        <w:t>版本内默认配置模块的</w:t>
      </w:r>
      <w:r>
        <w:rPr>
          <w:rFonts w:ascii="Arial" w:hAnsi="Arial" w:cs="Arial"/>
          <w:color w:val="4D4D4D"/>
        </w:rPr>
        <w:t>Nginx</w:t>
      </w:r>
      <w:r>
        <w:rPr>
          <w:rFonts w:ascii="Arial" w:hAnsi="Arial" w:cs="Arial"/>
          <w:color w:val="4D4D4D"/>
        </w:rPr>
        <w:t>只需要开启缓存攻击者即可发送恶意请求进行远程攻击造成信息泄露</w:t>
      </w:r>
    </w:p>
    <w:p w14:paraId="3F8818FF" w14:textId="37131CAF" w:rsidR="009B1F2B" w:rsidRDefault="004A430E">
      <w:r>
        <w:rPr>
          <w:rFonts w:hint="eastAsia"/>
        </w:rPr>
        <w:t>(nginx会缓存静态文件 如果二次请求命中文件就会把文件中的HTTP返回包体发送给用户)</w:t>
      </w:r>
    </w:p>
    <w:p w14:paraId="4BD0F60E" w14:textId="1677A4EC" w:rsidR="004A430E" w:rsidRDefault="004A430E">
      <w:pPr>
        <w:rPr>
          <w:rFonts w:hint="eastAsia"/>
        </w:rPr>
      </w:pPr>
    </w:p>
    <w:p w14:paraId="7CE07549" w14:textId="7EF6B715" w:rsidR="004A430E" w:rsidRPr="004A430E" w:rsidRDefault="004A430E">
      <w:pPr>
        <w:rPr>
          <w:rFonts w:hint="eastAsia"/>
          <w:sz w:val="28"/>
          <w:szCs w:val="28"/>
        </w:rPr>
      </w:pPr>
      <w:r w:rsidRPr="004A430E">
        <w:rPr>
          <w:rFonts w:hint="eastAsia"/>
          <w:sz w:val="28"/>
          <w:szCs w:val="28"/>
        </w:rPr>
        <w:t>复现</w:t>
      </w:r>
      <w:r w:rsidR="00737AEE">
        <w:rPr>
          <w:rFonts w:hint="eastAsia"/>
          <w:sz w:val="28"/>
          <w:szCs w:val="28"/>
        </w:rPr>
        <w:t>（没理解）</w:t>
      </w:r>
    </w:p>
    <w:p w14:paraId="357FE012" w14:textId="05C3DA66" w:rsidR="004A430E" w:rsidRDefault="004A430E">
      <w:pPr>
        <w:rPr>
          <w:rFonts w:ascii="Menlo" w:hAnsi="Menlo" w:cs="Menlo"/>
          <w:color w:val="000000"/>
          <w:kern w:val="0"/>
          <w:sz w:val="22"/>
          <w:szCs w:val="22"/>
        </w:rPr>
      </w:pPr>
      <w:r>
        <w:rPr>
          <w:rFonts w:ascii="Menlo" w:hAnsi="Menlo" w:cs="Menlo"/>
          <w:color w:val="000000"/>
          <w:kern w:val="0"/>
          <w:sz w:val="22"/>
          <w:szCs w:val="22"/>
        </w:rPr>
        <w:t>/Users/green/</w:t>
      </w:r>
      <w:proofErr w:type="spellStart"/>
      <w:r>
        <w:rPr>
          <w:rFonts w:ascii="Menlo" w:hAnsi="Menlo" w:cs="Menlo"/>
          <w:color w:val="000000"/>
          <w:kern w:val="0"/>
          <w:sz w:val="22"/>
          <w:szCs w:val="22"/>
        </w:rPr>
        <w:t>vulhub</w:t>
      </w:r>
      <w:proofErr w:type="spellEnd"/>
      <w:r>
        <w:rPr>
          <w:rFonts w:ascii="Menlo" w:hAnsi="Menlo" w:cs="Menlo"/>
          <w:color w:val="000000"/>
          <w:kern w:val="0"/>
          <w:sz w:val="22"/>
          <w:szCs w:val="22"/>
        </w:rPr>
        <w:t>/nginx/CVE-2017-7529</w:t>
      </w:r>
    </w:p>
    <w:p w14:paraId="22F4C8A7" w14:textId="007AFDA1" w:rsidR="004A430E" w:rsidRDefault="004A430E">
      <w:pPr>
        <w:rPr>
          <w:rFonts w:ascii="Menlo" w:hAnsi="Menlo" w:cs="Menlo"/>
          <w:color w:val="000000"/>
          <w:kern w:val="0"/>
          <w:sz w:val="22"/>
          <w:szCs w:val="22"/>
        </w:rPr>
      </w:pPr>
      <w:r>
        <w:rPr>
          <w:rFonts w:ascii="Menlo" w:hAnsi="Menlo" w:cs="Menlo"/>
          <w:color w:val="000000"/>
          <w:kern w:val="0"/>
          <w:sz w:val="22"/>
          <w:szCs w:val="22"/>
        </w:rPr>
        <w:t>D</w:t>
      </w:r>
      <w:r>
        <w:rPr>
          <w:rFonts w:ascii="Menlo" w:hAnsi="Menlo" w:cs="Menlo" w:hint="eastAsia"/>
          <w:color w:val="000000"/>
          <w:kern w:val="0"/>
          <w:sz w:val="22"/>
          <w:szCs w:val="22"/>
        </w:rPr>
        <w:t>ocker</w:t>
      </w:r>
      <w:r>
        <w:rPr>
          <w:rFonts w:ascii="Menlo" w:hAnsi="Menlo" w:cs="Menlo"/>
          <w:color w:val="000000"/>
          <w:kern w:val="0"/>
          <w:sz w:val="22"/>
          <w:szCs w:val="22"/>
        </w:rPr>
        <w:t xml:space="preserve"> compose up -</w:t>
      </w:r>
      <w:proofErr w:type="gramStart"/>
      <w:r>
        <w:rPr>
          <w:rFonts w:ascii="Menlo" w:hAnsi="Menlo" w:cs="Menlo"/>
          <w:color w:val="000000"/>
          <w:kern w:val="0"/>
          <w:sz w:val="22"/>
          <w:szCs w:val="22"/>
        </w:rPr>
        <w:t>d</w:t>
      </w:r>
      <w:proofErr w:type="gramEnd"/>
    </w:p>
    <w:p w14:paraId="5D89350F" w14:textId="44FA4029" w:rsidR="004A430E" w:rsidRDefault="004A430E">
      <w:r w:rsidRPr="004A430E">
        <w:drawing>
          <wp:inline distT="0" distB="0" distL="0" distR="0" wp14:anchorId="4F7C4B8C" wp14:editId="44F10648">
            <wp:extent cx="5274310" cy="2273935"/>
            <wp:effectExtent l="0" t="0" r="0" b="0"/>
            <wp:docPr id="2067643352"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43352" name="图片 1" descr="图形用户界面, 文本, 应用程序, 电子邮件&#10;&#10;描述已自动生成"/>
                    <pic:cNvPicPr/>
                  </pic:nvPicPr>
                  <pic:blipFill>
                    <a:blip r:embed="rId4"/>
                    <a:stretch>
                      <a:fillRect/>
                    </a:stretch>
                  </pic:blipFill>
                  <pic:spPr>
                    <a:xfrm>
                      <a:off x="0" y="0"/>
                      <a:ext cx="5274310" cy="2273935"/>
                    </a:xfrm>
                    <a:prstGeom prst="rect">
                      <a:avLst/>
                    </a:prstGeom>
                  </pic:spPr>
                </pic:pic>
              </a:graphicData>
            </a:graphic>
          </wp:inline>
        </w:drawing>
      </w:r>
    </w:p>
    <w:p w14:paraId="3AC9BA36" w14:textId="77777777" w:rsidR="004A430E" w:rsidRDefault="004A430E"/>
    <w:p w14:paraId="67BF6D7F" w14:textId="617CC6B1" w:rsidR="004A430E" w:rsidRDefault="00737AEE">
      <w:r>
        <w:rPr>
          <w:rFonts w:hint="eastAsia"/>
        </w:rPr>
        <w:t>在vul</w:t>
      </w:r>
      <w:r>
        <w:t>n</w:t>
      </w:r>
      <w:r>
        <w:rPr>
          <w:rFonts w:hint="eastAsia"/>
        </w:rPr>
        <w:t>底下有poc</w:t>
      </w:r>
      <w:r>
        <w:t>.py</w:t>
      </w:r>
    </w:p>
    <w:p w14:paraId="0DC1F863" w14:textId="1C01B13D" w:rsidR="00737AEE" w:rsidRDefault="00737AEE">
      <w:r w:rsidRPr="00737AEE">
        <w:drawing>
          <wp:inline distT="0" distB="0" distL="0" distR="0" wp14:anchorId="07F93520" wp14:editId="4094C1D2">
            <wp:extent cx="5274310" cy="711835"/>
            <wp:effectExtent l="0" t="0" r="0" b="0"/>
            <wp:docPr id="194039958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99580" name="图片 1" descr="文本&#10;&#10;描述已自动生成"/>
                    <pic:cNvPicPr/>
                  </pic:nvPicPr>
                  <pic:blipFill>
                    <a:blip r:embed="rId5"/>
                    <a:stretch>
                      <a:fillRect/>
                    </a:stretch>
                  </pic:blipFill>
                  <pic:spPr>
                    <a:xfrm>
                      <a:off x="0" y="0"/>
                      <a:ext cx="5274310" cy="711835"/>
                    </a:xfrm>
                    <a:prstGeom prst="rect">
                      <a:avLst/>
                    </a:prstGeom>
                  </pic:spPr>
                </pic:pic>
              </a:graphicData>
            </a:graphic>
          </wp:inline>
        </w:drawing>
      </w:r>
    </w:p>
    <w:p w14:paraId="16BC7E5A" w14:textId="77777777" w:rsidR="00737AEE" w:rsidRDefault="00737AEE"/>
    <w:p w14:paraId="36C50A39" w14:textId="260200E9" w:rsidR="00737AEE" w:rsidRDefault="00737AEE">
      <w:pPr>
        <w:rPr>
          <w:rFonts w:ascii="Menlo" w:hAnsi="Menlo" w:cs="Menlo"/>
          <w:color w:val="000000"/>
          <w:kern w:val="0"/>
          <w:sz w:val="22"/>
          <w:szCs w:val="22"/>
        </w:rPr>
      </w:pPr>
      <w:r>
        <w:rPr>
          <w:rFonts w:hint="eastAsia"/>
        </w:rPr>
        <w:t>执行</w:t>
      </w:r>
      <w:r>
        <w:rPr>
          <w:rFonts w:ascii="Menlo" w:hAnsi="Menlo" w:cs="Menlo"/>
          <w:color w:val="000000"/>
          <w:kern w:val="0"/>
          <w:sz w:val="22"/>
          <w:szCs w:val="22"/>
        </w:rPr>
        <w:t xml:space="preserve">python3 poc.py </w:t>
      </w:r>
      <w:hyperlink r:id="rId6" w:history="1">
        <w:r w:rsidRPr="00BF6091">
          <w:rPr>
            <w:rStyle w:val="a4"/>
            <w:rFonts w:ascii="Menlo" w:hAnsi="Menlo" w:cs="Menlo"/>
            <w:kern w:val="0"/>
            <w:sz w:val="22"/>
            <w:szCs w:val="22"/>
          </w:rPr>
          <w:t>http://127.0.0.1:8080</w:t>
        </w:r>
      </w:hyperlink>
    </w:p>
    <w:p w14:paraId="5A8B155D" w14:textId="49F0CAF1" w:rsidR="00737AEE" w:rsidRDefault="00737AEE">
      <w:r w:rsidRPr="00737AEE">
        <w:lastRenderedPageBreak/>
        <w:drawing>
          <wp:inline distT="0" distB="0" distL="0" distR="0" wp14:anchorId="35A66A8D" wp14:editId="077B2CD8">
            <wp:extent cx="5274310" cy="4737100"/>
            <wp:effectExtent l="0" t="0" r="0" b="0"/>
            <wp:docPr id="144465218"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5218" name="图片 1" descr="图形用户界面, 文本, 应用程序, 电子邮件&#10;&#10;描述已自动生成"/>
                    <pic:cNvPicPr/>
                  </pic:nvPicPr>
                  <pic:blipFill>
                    <a:blip r:embed="rId7"/>
                    <a:stretch>
                      <a:fillRect/>
                    </a:stretch>
                  </pic:blipFill>
                  <pic:spPr>
                    <a:xfrm>
                      <a:off x="0" y="0"/>
                      <a:ext cx="5274310" cy="4737100"/>
                    </a:xfrm>
                    <a:prstGeom prst="rect">
                      <a:avLst/>
                    </a:prstGeom>
                  </pic:spPr>
                </pic:pic>
              </a:graphicData>
            </a:graphic>
          </wp:inline>
        </w:drawing>
      </w:r>
    </w:p>
    <w:p w14:paraId="4C36E662" w14:textId="77777777" w:rsidR="00737AEE" w:rsidRDefault="00737AEE"/>
    <w:p w14:paraId="01F2EC06" w14:textId="0C2AC025" w:rsidR="00737AEE" w:rsidRPr="004A430E" w:rsidRDefault="00737AEE">
      <w:pPr>
        <w:rPr>
          <w:rFonts w:hint="eastAsia"/>
        </w:rPr>
      </w:pPr>
      <w:r>
        <w:rPr>
          <w:rFonts w:hint="eastAsia"/>
        </w:rPr>
        <w:t>得到响应体信息</w:t>
      </w:r>
    </w:p>
    <w:sectPr w:rsidR="00737AEE" w:rsidRPr="004A43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0E"/>
    <w:rsid w:val="004A430E"/>
    <w:rsid w:val="005A1CB5"/>
    <w:rsid w:val="00737AEE"/>
    <w:rsid w:val="008B738E"/>
    <w:rsid w:val="009B1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39FB02"/>
  <w15:chartTrackingRefBased/>
  <w15:docId w15:val="{16C1275C-7329-384B-9EF2-9B2B296F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A430E"/>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4A43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430E"/>
    <w:rPr>
      <w:rFonts w:ascii="宋体" w:eastAsia="宋体" w:hAnsi="宋体" w:cs="宋体"/>
      <w:b/>
      <w:bCs/>
      <w:kern w:val="36"/>
      <w:sz w:val="48"/>
      <w:szCs w:val="48"/>
    </w:rPr>
  </w:style>
  <w:style w:type="character" w:customStyle="1" w:styleId="30">
    <w:name w:val="标题 3 字符"/>
    <w:basedOn w:val="a0"/>
    <w:link w:val="3"/>
    <w:uiPriority w:val="9"/>
    <w:semiHidden/>
    <w:rsid w:val="004A430E"/>
    <w:rPr>
      <w:b/>
      <w:bCs/>
      <w:sz w:val="32"/>
      <w:szCs w:val="32"/>
    </w:rPr>
  </w:style>
  <w:style w:type="paragraph" w:styleId="a3">
    <w:name w:val="Normal (Web)"/>
    <w:basedOn w:val="a"/>
    <w:uiPriority w:val="99"/>
    <w:semiHidden/>
    <w:unhideWhenUsed/>
    <w:rsid w:val="004A430E"/>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737AEE"/>
    <w:rPr>
      <w:color w:val="0563C1" w:themeColor="hyperlink"/>
      <w:u w:val="single"/>
    </w:rPr>
  </w:style>
  <w:style w:type="character" w:styleId="a5">
    <w:name w:val="Unresolved Mention"/>
    <w:basedOn w:val="a0"/>
    <w:uiPriority w:val="99"/>
    <w:semiHidden/>
    <w:unhideWhenUsed/>
    <w:rsid w:val="00737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119621">
      <w:bodyDiv w:val="1"/>
      <w:marLeft w:val="0"/>
      <w:marRight w:val="0"/>
      <w:marTop w:val="0"/>
      <w:marBottom w:val="0"/>
      <w:divBdr>
        <w:top w:val="none" w:sz="0" w:space="0" w:color="auto"/>
        <w:left w:val="none" w:sz="0" w:space="0" w:color="auto"/>
        <w:bottom w:val="none" w:sz="0" w:space="0" w:color="auto"/>
        <w:right w:val="none" w:sz="0" w:space="0" w:color="auto"/>
      </w:divBdr>
    </w:div>
    <w:div w:id="210399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8080"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 yuan</dc:creator>
  <cp:keywords/>
  <dc:description/>
  <cp:lastModifiedBy>geng yuan</cp:lastModifiedBy>
  <cp:revision>1</cp:revision>
  <dcterms:created xsi:type="dcterms:W3CDTF">2023-04-16T11:25:00Z</dcterms:created>
  <dcterms:modified xsi:type="dcterms:W3CDTF">2023-04-16T11:42:00Z</dcterms:modified>
</cp:coreProperties>
</file>