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63F1A" w14:textId="77777777" w:rsidR="004310E7" w:rsidRPr="004310E7" w:rsidRDefault="004310E7" w:rsidP="004310E7">
      <w:proofErr w:type="spellStart"/>
      <w:r w:rsidRPr="004310E7">
        <w:t>ETHGlobal</w:t>
      </w:r>
      <w:proofErr w:type="spellEnd"/>
      <w:r w:rsidRPr="004310E7">
        <w:t xml:space="preserve"> (including its flagship remote event </w:t>
      </w:r>
      <w:proofErr w:type="spellStart"/>
      <w:r w:rsidRPr="004310E7">
        <w:t>ETHOnline</w:t>
      </w:r>
      <w:proofErr w:type="spellEnd"/>
      <w:r w:rsidRPr="004310E7">
        <w:t xml:space="preserve"> and dozens of in-person/virtual hackathons worldwide) has produced thousands of projects across 95+ events. The official showcase at ethglobal.com/showcase </w:t>
      </w:r>
      <w:proofErr w:type="spellStart"/>
      <w:r w:rsidRPr="004310E7">
        <w:t>catalogs</w:t>
      </w:r>
      <w:proofErr w:type="spellEnd"/>
      <w:r w:rsidRPr="004310E7">
        <w:t xml:space="preserve"> the bulk of them. “Winners” typically means the top ~8–15 finalists per event (selected for live demos and </w:t>
      </w:r>
      <w:proofErr w:type="spellStart"/>
      <w:r w:rsidRPr="004310E7">
        <w:t>ETHGlobal</w:t>
      </w:r>
      <w:proofErr w:type="spellEnd"/>
      <w:r w:rsidRPr="004310E7">
        <w:t xml:space="preserve"> Finalist Packs with perks like credits, travel reimbursements, hoodies, and AWS credits) plus numerous sponsor/partner track prizes (often $100k–$500k+ total per event). </w:t>
      </w:r>
    </w:p>
    <w:p w14:paraId="011F812C" w14:textId="77777777" w:rsidR="004310E7" w:rsidRPr="004310E7" w:rsidRDefault="004310E7" w:rsidP="004310E7">
      <w:pPr>
        <w:rPr>
          <w:vanish/>
        </w:rPr>
      </w:pPr>
      <w:r w:rsidRPr="004310E7">
        <w:rPr>
          <w:vanish/>
        </w:rPr>
        <w:t>ethglobal.com</w:t>
      </w:r>
    </w:p>
    <w:p w14:paraId="30AB155B" w14:textId="77777777" w:rsidR="004310E7" w:rsidRPr="004310E7" w:rsidRDefault="004310E7" w:rsidP="004310E7">
      <w:proofErr w:type="spellStart"/>
      <w:r w:rsidRPr="004310E7">
        <w:t>ETHOnline</w:t>
      </w:r>
      <w:proofErr w:type="spellEnd"/>
      <w:r w:rsidRPr="004310E7">
        <w:t xml:space="preserve"> is the large asynchronous/remote edition (e.g., multi-week windows with hundreds of submissions). As of early September 2026, </w:t>
      </w:r>
      <w:proofErr w:type="spellStart"/>
      <w:r w:rsidRPr="004310E7">
        <w:t>ETHOnline</w:t>
      </w:r>
      <w:proofErr w:type="spellEnd"/>
      <w:r w:rsidRPr="004310E7">
        <w:t xml:space="preserve"> 2026 (Sep 4–16) is active or upcoming with ~$82k across sponsor tracks (The Graph, 0G, Hedera, World, 1inch, ENS, Uniswap Foundation, Ledger, Privy, Chainlink, etc.), emphasizing AI/agentic payments, tokenization, tooling, and Continuity (extending prior </w:t>
      </w:r>
      <w:proofErr w:type="spellStart"/>
      <w:r w:rsidRPr="004310E7">
        <w:t>ETHGlobal</w:t>
      </w:r>
      <w:proofErr w:type="spellEnd"/>
      <w:r w:rsidRPr="004310E7">
        <w:t xml:space="preserve"> work). Prior editions (2023–2025) had hundreds of projects each. </w:t>
      </w:r>
    </w:p>
    <w:p w14:paraId="2E5F0985" w14:textId="77777777" w:rsidR="004310E7" w:rsidRPr="004310E7" w:rsidRDefault="004310E7" w:rsidP="004310E7">
      <w:pPr>
        <w:rPr>
          <w:vanish/>
        </w:rPr>
      </w:pPr>
      <w:r w:rsidRPr="004310E7">
        <w:rPr>
          <w:vanish/>
        </w:rPr>
        <w:t>blockcritics.com</w:t>
      </w:r>
    </w:p>
    <w:p w14:paraId="0EFD00E8" w14:textId="77777777" w:rsidR="004310E7" w:rsidRPr="004310E7" w:rsidRDefault="004310E7" w:rsidP="004310E7">
      <w:r w:rsidRPr="004310E7">
        <w:t xml:space="preserve">Exact exhaustive lists of every prize across all history are distributed (X threads, YouTube closing ceremonies, Mirror/Paragraph recaps, and the showcase). Below is a detailed synthesis of what consistently performed well, drawn from finalists and standout projects across </w:t>
      </w:r>
      <w:proofErr w:type="spellStart"/>
      <w:r w:rsidRPr="004310E7">
        <w:t>ETHOnline</w:t>
      </w:r>
      <w:proofErr w:type="spellEnd"/>
      <w:r w:rsidRPr="004310E7">
        <w:t xml:space="preserve"> and major events (New York, Buenos Aires, Cannes, Taipei, New Delhi, San Francisco, Brussels, Singapore, Trifecta, Unite DeFi, Lisbon, etc., 2020–2026). Patterns are clear and </w:t>
      </w:r>
      <w:proofErr w:type="spellStart"/>
      <w:proofErr w:type="gramStart"/>
      <w:r w:rsidRPr="004310E7">
        <w:t>evolving.Dominant</w:t>
      </w:r>
      <w:proofErr w:type="spellEnd"/>
      <w:proofErr w:type="gramEnd"/>
      <w:r w:rsidRPr="004310E7">
        <w:t xml:space="preserve"> Trends (2023–</w:t>
      </w:r>
      <w:proofErr w:type="gramStart"/>
      <w:r w:rsidRPr="004310E7">
        <w:t>2026)These</w:t>
      </w:r>
      <w:proofErr w:type="gramEnd"/>
      <w:r w:rsidRPr="004310E7">
        <w:t xml:space="preserve"> themes dominate finalist lists and high-prize sponsor tracks:</w:t>
      </w:r>
    </w:p>
    <w:p w14:paraId="1B188E5A" w14:textId="77777777" w:rsidR="004310E7" w:rsidRPr="004310E7" w:rsidRDefault="004310E7" w:rsidP="004310E7">
      <w:pPr>
        <w:numPr>
          <w:ilvl w:val="0"/>
          <w:numId w:val="1"/>
        </w:numPr>
      </w:pPr>
      <w:r w:rsidRPr="004310E7">
        <w:t>AI Agents + On-Chain Autonomy (the strongest recent trend)</w:t>
      </w:r>
      <w:r w:rsidRPr="004310E7">
        <w:br/>
        <w:t xml:space="preserve">Agents that act, pay, coordinate, trade, govern, or secure themselves on-chain. Standards and primitives appearing repeatedly: ERC-8004 (agent identity/directory), x402 (agent payments), ENS (naming/reputation for agents), World ID / proof-of-humanity (sybil resistance), TEEs/FHE for private execution, </w:t>
      </w:r>
      <w:proofErr w:type="spellStart"/>
      <w:r w:rsidRPr="004310E7">
        <w:t>Chainlink</w:t>
      </w:r>
      <w:proofErr w:type="spellEnd"/>
      <w:r w:rsidRPr="004310E7">
        <w:t xml:space="preserve"> CRE/oracles, The Graph for data, Hedera/0G for inference or settlement, Ledger for key security. </w:t>
      </w:r>
    </w:p>
    <w:p w14:paraId="1819C829" w14:textId="77777777" w:rsidR="004310E7" w:rsidRPr="004310E7" w:rsidRDefault="004310E7" w:rsidP="004310E7">
      <w:pPr>
        <w:numPr>
          <w:ilvl w:val="1"/>
          <w:numId w:val="1"/>
        </w:numPr>
      </w:pPr>
      <w:r w:rsidRPr="004310E7">
        <w:t xml:space="preserve">Examples: Hubble Trading Arena (Buenos Aires 2025 — agents hire/pay/coordinate via x402 + ERC-8004 for live trades); Immunity (NY 2026 — on-chain “immune system” where agents mint antibodies against prompt injection, using </w:t>
      </w:r>
      <w:proofErr w:type="spellStart"/>
      <w:r w:rsidRPr="004310E7">
        <w:t>Chainlink</w:t>
      </w:r>
      <w:proofErr w:type="spellEnd"/>
      <w:r w:rsidRPr="004310E7">
        <w:t>/ENS); Common-Lobbyist (</w:t>
      </w:r>
      <w:proofErr w:type="spellStart"/>
      <w:r w:rsidRPr="004310E7">
        <w:t>ETHOnline</w:t>
      </w:r>
      <w:proofErr w:type="spellEnd"/>
      <w:r w:rsidRPr="004310E7">
        <w:t xml:space="preserve"> 2025 — on-chain agents that listen/summarize/preserve DAO priorities); OpenPayAI (</w:t>
      </w:r>
      <w:proofErr w:type="spellStart"/>
      <w:r w:rsidRPr="004310E7">
        <w:t>ETHOnline</w:t>
      </w:r>
      <w:proofErr w:type="spellEnd"/>
      <w:r w:rsidRPr="004310E7">
        <w:t xml:space="preserve"> 2025 — decentralized pay-per-crawl for AI crawlers); Wallet Sheets / </w:t>
      </w:r>
      <w:proofErr w:type="spellStart"/>
      <w:r w:rsidRPr="004310E7">
        <w:t>Midcurve</w:t>
      </w:r>
      <w:proofErr w:type="spellEnd"/>
      <w:r w:rsidRPr="004310E7">
        <w:t xml:space="preserve"> / Alexandria (Trifecta AI track winners); maki / ALMA / </w:t>
      </w:r>
      <w:proofErr w:type="spellStart"/>
      <w:r w:rsidRPr="004310E7">
        <w:t>ENShell</w:t>
      </w:r>
      <w:proofErr w:type="spellEnd"/>
      <w:r w:rsidRPr="004310E7">
        <w:t xml:space="preserve"> / DIVE / Corpus (Cannes 2026 — hardware-locked agent keys, liquidity management agents, prompt-injection protection, multi-agent oracles for prediction markets); Agent vaults, reputation networks, talent marketplaces, and policy firewalls </w:t>
      </w:r>
      <w:r w:rsidRPr="004310E7">
        <w:lastRenderedPageBreak/>
        <w:t xml:space="preserve">(multiple 2025–2026 events); </w:t>
      </w:r>
      <w:proofErr w:type="spellStart"/>
      <w:r w:rsidRPr="004310E7">
        <w:t>Kinora</w:t>
      </w:r>
      <w:proofErr w:type="spellEnd"/>
      <w:r w:rsidRPr="004310E7">
        <w:t xml:space="preserve"> (Lisbon 2026 — agents negotiate/pay for music licenses). </w:t>
      </w:r>
    </w:p>
    <w:p w14:paraId="3020843B" w14:textId="77777777" w:rsidR="004310E7" w:rsidRPr="004310E7" w:rsidRDefault="004310E7" w:rsidP="004310E7">
      <w:pPr>
        <w:numPr>
          <w:ilvl w:val="1"/>
          <w:numId w:val="1"/>
        </w:numPr>
      </w:pPr>
      <w:r w:rsidRPr="004310E7">
        <w:t>Why it wins: Judges reward practical autonomy with real economic loops, identity, and safety (human-in-the-loop, spending caps, verifiable actions). Continuity projects often refine these.</w:t>
      </w:r>
    </w:p>
    <w:p w14:paraId="6A7D9785" w14:textId="77777777" w:rsidR="004310E7" w:rsidRPr="004310E7" w:rsidRDefault="004310E7" w:rsidP="004310E7">
      <w:pPr>
        <w:numPr>
          <w:ilvl w:val="0"/>
          <w:numId w:val="1"/>
        </w:numPr>
      </w:pPr>
      <w:r w:rsidRPr="004310E7">
        <w:t>Prediction Markets + Structured / Parametric Products</w:t>
      </w:r>
      <w:r w:rsidRPr="004310E7">
        <w:br/>
        <w:t xml:space="preserve">Markets used for insurance, pricing risk, baskets, structured notes, oracles, or gaming. Often combined with AI or real-world data. </w:t>
      </w:r>
    </w:p>
    <w:p w14:paraId="6F2AC7D5" w14:textId="77777777" w:rsidR="004310E7" w:rsidRPr="004310E7" w:rsidRDefault="004310E7" w:rsidP="004310E7">
      <w:pPr>
        <w:numPr>
          <w:ilvl w:val="1"/>
          <w:numId w:val="1"/>
        </w:numPr>
      </w:pPr>
      <w:r w:rsidRPr="004310E7">
        <w:t xml:space="preserve">Examples: Canary (NY 2026 — parametric insurance underwritten/priced by prediction markets, CDS-like for DeFi risk); LYNX / Cumulant (NY 2026 — prediction-market baskets alongside real assets / structured products like tranches and protected notes); </w:t>
      </w:r>
      <w:proofErr w:type="spellStart"/>
      <w:r w:rsidRPr="004310E7">
        <w:t>PolyBet</w:t>
      </w:r>
      <w:proofErr w:type="spellEnd"/>
      <w:r w:rsidRPr="004310E7">
        <w:t xml:space="preserve"> (Cannes 2025 — AI privacy-preserving router aggregating prediction markets); Signals (Taipei 2025 — Bitcoin price-range prediction with heatmap sentiment); various branching or quantum-style markets; </w:t>
      </w:r>
      <w:proofErr w:type="spellStart"/>
      <w:r w:rsidRPr="004310E7">
        <w:t>BananaBets</w:t>
      </w:r>
      <w:proofErr w:type="spellEnd"/>
      <w:r w:rsidRPr="004310E7">
        <w:t xml:space="preserve">-style event markets. </w:t>
      </w:r>
    </w:p>
    <w:p w14:paraId="574117EF" w14:textId="77777777" w:rsidR="004310E7" w:rsidRPr="004310E7" w:rsidRDefault="004310E7" w:rsidP="004310E7">
      <w:pPr>
        <w:numPr>
          <w:ilvl w:val="1"/>
          <w:numId w:val="1"/>
        </w:numPr>
      </w:pPr>
      <w:r w:rsidRPr="004310E7">
        <w:t xml:space="preserve">Related: Distro / </w:t>
      </w:r>
      <w:proofErr w:type="spellStart"/>
      <w:r w:rsidRPr="004310E7">
        <w:t>DRO.buzz</w:t>
      </w:r>
      <w:proofErr w:type="spellEnd"/>
      <w:r w:rsidRPr="004310E7">
        <w:t xml:space="preserve"> (clipping/content marketplaces with verified views/payments).</w:t>
      </w:r>
    </w:p>
    <w:p w14:paraId="774018D8" w14:textId="77777777" w:rsidR="004310E7" w:rsidRPr="004310E7" w:rsidRDefault="004310E7" w:rsidP="004310E7">
      <w:pPr>
        <w:numPr>
          <w:ilvl w:val="0"/>
          <w:numId w:val="1"/>
        </w:numPr>
      </w:pPr>
      <w:r w:rsidRPr="004310E7">
        <w:t>DeFi Primitives, Wallets, Payments &amp; UX Abstraction</w:t>
      </w:r>
      <w:r w:rsidRPr="004310E7">
        <w:br/>
        <w:t xml:space="preserve">Gasless/cross-chain flows, embedded wallets, intent-based or voice/AI interfaces, micropayments, yield automation, limit orders, vaults. Heavy use of Uniswap (v4 hooks), 1inch, </w:t>
      </w:r>
      <w:proofErr w:type="spellStart"/>
      <w:r w:rsidRPr="004310E7">
        <w:t>LayerZero</w:t>
      </w:r>
      <w:proofErr w:type="spellEnd"/>
      <w:r w:rsidRPr="004310E7">
        <w:t>/</w:t>
      </w:r>
      <w:proofErr w:type="spellStart"/>
      <w:r w:rsidRPr="004310E7">
        <w:t>Hyperlane</w:t>
      </w:r>
      <w:proofErr w:type="spellEnd"/>
      <w:r w:rsidRPr="004310E7">
        <w:t xml:space="preserve"> (</w:t>
      </w:r>
      <w:proofErr w:type="spellStart"/>
      <w:r w:rsidRPr="004310E7">
        <w:t>omnichain</w:t>
      </w:r>
      <w:proofErr w:type="spellEnd"/>
      <w:r w:rsidRPr="004310E7">
        <w:t xml:space="preserve">), Privy/Dynamic (embedded wallets), EIP-7702, PYUSD/stablecoins, Safe. </w:t>
      </w:r>
    </w:p>
    <w:p w14:paraId="7105FB52" w14:textId="77777777" w:rsidR="004310E7" w:rsidRPr="004310E7" w:rsidRDefault="004310E7" w:rsidP="004310E7">
      <w:pPr>
        <w:numPr>
          <w:ilvl w:val="1"/>
          <w:numId w:val="1"/>
        </w:numPr>
      </w:pPr>
      <w:r w:rsidRPr="004310E7">
        <w:t>Examples: Sippy (</w:t>
      </w:r>
      <w:proofErr w:type="spellStart"/>
      <w:r w:rsidRPr="004310E7">
        <w:t>ETHOnline</w:t>
      </w:r>
      <w:proofErr w:type="spellEnd"/>
      <w:r w:rsidRPr="004310E7">
        <w:t xml:space="preserve"> 2025 — WhatsApp as crypto wallet for PYUSD, no apps/seed/gas); SafeSend / ChronoVault / </w:t>
      </w:r>
      <w:proofErr w:type="spellStart"/>
      <w:r w:rsidRPr="004310E7">
        <w:t>CronPay</w:t>
      </w:r>
      <w:proofErr w:type="spellEnd"/>
      <w:r w:rsidRPr="004310E7">
        <w:t xml:space="preserve"> / </w:t>
      </w:r>
      <w:proofErr w:type="spellStart"/>
      <w:r w:rsidRPr="004310E7">
        <w:t>EthVaultPQ</w:t>
      </w:r>
      <w:proofErr w:type="spellEnd"/>
      <w:r w:rsidRPr="004310E7">
        <w:t xml:space="preserve"> (</w:t>
      </w:r>
      <w:proofErr w:type="spellStart"/>
      <w:r w:rsidRPr="004310E7">
        <w:t>ETHOnline</w:t>
      </w:r>
      <w:proofErr w:type="spellEnd"/>
      <w:r w:rsidRPr="004310E7">
        <w:t xml:space="preserve"> 2025 — secure sends, time-locked or PQ-secure vaults, scheduled payments); </w:t>
      </w:r>
      <w:proofErr w:type="spellStart"/>
      <w:r w:rsidRPr="004310E7">
        <w:t>BeamPay</w:t>
      </w:r>
      <w:proofErr w:type="spellEnd"/>
      <w:r w:rsidRPr="004310E7">
        <w:t xml:space="preserve"> (Cannes 2025 — metadata-rich ERC-20 via EIP-7702); Primer-style Amazon gift-card crypto payments; </w:t>
      </w:r>
      <w:proofErr w:type="spellStart"/>
      <w:r w:rsidRPr="004310E7">
        <w:t>OmiSwap</w:t>
      </w:r>
      <w:proofErr w:type="spellEnd"/>
      <w:r w:rsidRPr="004310E7">
        <w:t xml:space="preserve"> (voice-activated </w:t>
      </w:r>
      <w:proofErr w:type="spellStart"/>
      <w:r w:rsidRPr="004310E7">
        <w:t>txns</w:t>
      </w:r>
      <w:proofErr w:type="spellEnd"/>
      <w:r w:rsidRPr="004310E7">
        <w:t xml:space="preserve"> via wearable); Accrue (NY 2026 — bot-resistant on-chain ad marketplace replacing loading spinners); various agentic yield optimizers, dark pools, and portfolio guardians. </w:t>
      </w:r>
    </w:p>
    <w:p w14:paraId="0D876583" w14:textId="77777777" w:rsidR="004310E7" w:rsidRPr="004310E7" w:rsidRDefault="004310E7" w:rsidP="004310E7">
      <w:pPr>
        <w:numPr>
          <w:ilvl w:val="1"/>
          <w:numId w:val="1"/>
        </w:numPr>
      </w:pPr>
      <w:r w:rsidRPr="004310E7">
        <w:t>Older strong performers: cross-chain explorers/transfers, smart wallets (</w:t>
      </w:r>
      <w:proofErr w:type="spellStart"/>
      <w:r w:rsidRPr="004310E7">
        <w:t>WalletX</w:t>
      </w:r>
      <w:proofErr w:type="spellEnd"/>
      <w:r w:rsidRPr="004310E7">
        <w:t>), job boards/bounties.</w:t>
      </w:r>
    </w:p>
    <w:p w14:paraId="1E4E1BA6" w14:textId="77777777" w:rsidR="004310E7" w:rsidRPr="004310E7" w:rsidRDefault="004310E7" w:rsidP="004310E7">
      <w:pPr>
        <w:numPr>
          <w:ilvl w:val="0"/>
          <w:numId w:val="1"/>
        </w:numPr>
      </w:pPr>
      <w:r w:rsidRPr="004310E7">
        <w:t>Privacy, Security &amp; Verifiability (ZK, FHE, TEEs, Notaries)</w:t>
      </w:r>
      <w:r w:rsidRPr="004310E7">
        <w:br/>
        <w:t xml:space="preserve">Confidential computation, phishing detection, private messaging/voting/trading, provenance. </w:t>
      </w:r>
    </w:p>
    <w:p w14:paraId="3587669A" w14:textId="77777777" w:rsidR="004310E7" w:rsidRPr="004310E7" w:rsidRDefault="004310E7" w:rsidP="004310E7">
      <w:pPr>
        <w:numPr>
          <w:ilvl w:val="1"/>
          <w:numId w:val="1"/>
        </w:numPr>
      </w:pPr>
      <w:r w:rsidRPr="004310E7">
        <w:t xml:space="preserve">Examples: Proof of Scan (NY 2026 — decentralized scan nodes with Sui/Walrus/TLS notary for cloaked phishing); </w:t>
      </w:r>
      <w:proofErr w:type="spellStart"/>
      <w:r w:rsidRPr="004310E7">
        <w:t>OnlyDanks</w:t>
      </w:r>
      <w:proofErr w:type="spellEnd"/>
      <w:r w:rsidRPr="004310E7">
        <w:t xml:space="preserve"> (Cannes 2025 — </w:t>
      </w:r>
      <w:r w:rsidRPr="004310E7">
        <w:lastRenderedPageBreak/>
        <w:t xml:space="preserve">fully on-chain E2E encrypted messaging via blobs); VEIL VPN / </w:t>
      </w:r>
      <w:proofErr w:type="spellStart"/>
      <w:r w:rsidRPr="004310E7">
        <w:t>POAPrivacy</w:t>
      </w:r>
      <w:proofErr w:type="spellEnd"/>
      <w:r w:rsidRPr="004310E7">
        <w:t xml:space="preserve"> / </w:t>
      </w:r>
      <w:proofErr w:type="spellStart"/>
      <w:r w:rsidRPr="004310E7">
        <w:t>PrivacyLinks</w:t>
      </w:r>
      <w:proofErr w:type="spellEnd"/>
      <w:r w:rsidRPr="004310E7">
        <w:t xml:space="preserve">; </w:t>
      </w:r>
      <w:proofErr w:type="spellStart"/>
      <w:r w:rsidRPr="004310E7">
        <w:t>SherLOCKED</w:t>
      </w:r>
      <w:proofErr w:type="spellEnd"/>
      <w:r w:rsidRPr="004310E7">
        <w:t xml:space="preserve"> / FHE projects; </w:t>
      </w:r>
      <w:proofErr w:type="spellStart"/>
      <w:r w:rsidRPr="004310E7">
        <w:t>zkVRF</w:t>
      </w:r>
      <w:proofErr w:type="spellEnd"/>
      <w:r w:rsidRPr="004310E7">
        <w:t xml:space="preserve"> / </w:t>
      </w:r>
      <w:proofErr w:type="spellStart"/>
      <w:r w:rsidRPr="004310E7">
        <w:t>ShopConnect</w:t>
      </w:r>
      <w:proofErr w:type="spellEnd"/>
      <w:r w:rsidRPr="004310E7">
        <w:t xml:space="preserve"> (earlier </w:t>
      </w:r>
      <w:proofErr w:type="spellStart"/>
      <w:r w:rsidRPr="004310E7">
        <w:t>ETHOnline</w:t>
      </w:r>
      <w:proofErr w:type="spellEnd"/>
      <w:r w:rsidRPr="004310E7">
        <w:t xml:space="preserve">); </w:t>
      </w:r>
      <w:proofErr w:type="spellStart"/>
      <w:r w:rsidRPr="004310E7">
        <w:t>npmguard</w:t>
      </w:r>
      <w:proofErr w:type="spellEnd"/>
      <w:r w:rsidRPr="004310E7">
        <w:t xml:space="preserve"> / skill auditors for agent safety; Binary Stamp-style provenance. </w:t>
      </w:r>
    </w:p>
    <w:p w14:paraId="2677FDBC" w14:textId="77777777" w:rsidR="004310E7" w:rsidRPr="004310E7" w:rsidRDefault="004310E7" w:rsidP="004310E7">
      <w:pPr>
        <w:numPr>
          <w:ilvl w:val="1"/>
          <w:numId w:val="1"/>
        </w:numPr>
      </w:pPr>
      <w:r w:rsidRPr="004310E7">
        <w:t>Trifecta explicitly ran parallel AI Agents / TEEs / ZK tracks with dedicated prizes.</w:t>
      </w:r>
    </w:p>
    <w:p w14:paraId="644DDC54" w14:textId="77777777" w:rsidR="004310E7" w:rsidRPr="004310E7" w:rsidRDefault="004310E7" w:rsidP="004310E7">
      <w:pPr>
        <w:numPr>
          <w:ilvl w:val="0"/>
          <w:numId w:val="1"/>
        </w:numPr>
      </w:pPr>
      <w:r w:rsidRPr="004310E7">
        <w:t>Gaming, Social, Consumer &amp; Real-World Links</w:t>
      </w:r>
      <w:r w:rsidRPr="004310E7">
        <w:br/>
        <w:t xml:space="preserve">Fully on-chain or hybrid games, AR, content monetization, fitness/DeFi hybrids, disaster response, identity/social graphs. </w:t>
      </w:r>
    </w:p>
    <w:p w14:paraId="1A0A63DA" w14:textId="77777777" w:rsidR="004310E7" w:rsidRPr="004310E7" w:rsidRDefault="004310E7" w:rsidP="004310E7">
      <w:pPr>
        <w:numPr>
          <w:ilvl w:val="1"/>
          <w:numId w:val="1"/>
        </w:numPr>
      </w:pPr>
      <w:r w:rsidRPr="004310E7">
        <w:t xml:space="preserve">Examples: Void Tactics (NY 2026 — tactical on-chain fleet combat with World ID tournaments, Dynamic wallets, Walrus replays); Rivals (AR shooter); </w:t>
      </w:r>
      <w:proofErr w:type="spellStart"/>
      <w:r w:rsidRPr="004310E7">
        <w:t>PumpRoyale</w:t>
      </w:r>
      <w:proofErr w:type="spellEnd"/>
      <w:r w:rsidRPr="004310E7">
        <w:t xml:space="preserve"> (fitness staking challenges); </w:t>
      </w:r>
      <w:proofErr w:type="spellStart"/>
      <w:r w:rsidRPr="004310E7">
        <w:t>VVLDrizzy</w:t>
      </w:r>
      <w:proofErr w:type="spellEnd"/>
      <w:r w:rsidRPr="004310E7">
        <w:t xml:space="preserve"> / content licensing; Cosmic Cowboys / </w:t>
      </w:r>
      <w:proofErr w:type="spellStart"/>
      <w:r w:rsidRPr="004310E7">
        <w:t>Cryptopolis</w:t>
      </w:r>
      <w:proofErr w:type="spellEnd"/>
      <w:r w:rsidRPr="004310E7">
        <w:t xml:space="preserve"> (earlier games); </w:t>
      </w:r>
      <w:proofErr w:type="spellStart"/>
      <w:r w:rsidRPr="004310E7">
        <w:t>LensMint</w:t>
      </w:r>
      <w:proofErr w:type="spellEnd"/>
      <w:r w:rsidRPr="004310E7">
        <w:t xml:space="preserve"> Web3 Camera; various meme bonding curves or social DeFi.</w:t>
      </w:r>
    </w:p>
    <w:p w14:paraId="1BA553CD" w14:textId="77777777" w:rsidR="004310E7" w:rsidRPr="004310E7" w:rsidRDefault="004310E7" w:rsidP="004310E7">
      <w:pPr>
        <w:numPr>
          <w:ilvl w:val="0"/>
          <w:numId w:val="1"/>
        </w:numPr>
      </w:pPr>
      <w:r w:rsidRPr="004310E7">
        <w:t>Infrastructure, Tooling, Data &amp; Continuity</w:t>
      </w:r>
      <w:r w:rsidRPr="004310E7">
        <w:br/>
        <w:t xml:space="preserve">Indexers, explorers, SDKs, formal verification, agent directories/analytics (e.g., The Wallet Shift — DeFiLlama-style for ERC-8004 agents via </w:t>
      </w:r>
      <w:proofErr w:type="spellStart"/>
      <w:r w:rsidRPr="004310E7">
        <w:t>BigQuery</w:t>
      </w:r>
      <w:proofErr w:type="spellEnd"/>
      <w:r w:rsidRPr="004310E7">
        <w:t xml:space="preserve">), multi-chain data (The Graph </w:t>
      </w:r>
      <w:proofErr w:type="spellStart"/>
      <w:r w:rsidRPr="004310E7">
        <w:t>Substreams</w:t>
      </w:r>
      <w:proofErr w:type="spellEnd"/>
      <w:r w:rsidRPr="004310E7">
        <w:t>), hardware integration (Ledger Key Ring for agents). Continuity Track (newer) rewards meaningful iteration on prior projects and has produced finalists + many partner prizes.</w:t>
      </w:r>
    </w:p>
    <w:p w14:paraId="308C9C64" w14:textId="77777777" w:rsidR="004310E7" w:rsidRPr="004310E7" w:rsidRDefault="004310E7" w:rsidP="004310E7">
      <w:r w:rsidRPr="004310E7">
        <w:t xml:space="preserve">Sponsor integration is decisive. Top projects heavily use (and often win prizes from) ENS, </w:t>
      </w:r>
      <w:proofErr w:type="spellStart"/>
      <w:r w:rsidRPr="004310E7">
        <w:t>Chainlink</w:t>
      </w:r>
      <w:proofErr w:type="spellEnd"/>
      <w:r w:rsidRPr="004310E7">
        <w:t xml:space="preserve">, The Graph, World/World ID, Uniswap, 1inch, Privy, Ledger, Hedera, 0G, </w:t>
      </w:r>
      <w:proofErr w:type="spellStart"/>
      <w:r w:rsidRPr="004310E7">
        <w:t>LayerZero</w:t>
      </w:r>
      <w:proofErr w:type="spellEnd"/>
      <w:r w:rsidRPr="004310E7">
        <w:t xml:space="preserve">, Sui/Walrus/Arc, Dynamic, etc. </w:t>
      </w:r>
      <w:proofErr w:type="spellStart"/>
      <w:r w:rsidRPr="004310E7">
        <w:t>Mainnet</w:t>
      </w:r>
      <w:proofErr w:type="spellEnd"/>
      <w:r w:rsidRPr="004310E7">
        <w:t xml:space="preserve"> + Base + emerging chains (Arc, etc.) are common deployment targets. Tech stacks frequently feature Solidity, Next.js/TypeScript (or rising Python), ethers.js, and AI/LLM </w:t>
      </w:r>
      <w:proofErr w:type="spellStart"/>
      <w:proofErr w:type="gramStart"/>
      <w:r w:rsidRPr="004310E7">
        <w:t>tooling.Evolution</w:t>
      </w:r>
      <w:proofErr w:type="spellEnd"/>
      <w:proofErr w:type="gramEnd"/>
      <w:r w:rsidRPr="004310E7">
        <w:t xml:space="preserve"> Over Time</w:t>
      </w:r>
    </w:p>
    <w:p w14:paraId="1D5875A8" w14:textId="77777777" w:rsidR="004310E7" w:rsidRPr="004310E7" w:rsidRDefault="004310E7" w:rsidP="004310E7">
      <w:pPr>
        <w:numPr>
          <w:ilvl w:val="0"/>
          <w:numId w:val="2"/>
        </w:numPr>
      </w:pPr>
      <w:r w:rsidRPr="004310E7">
        <w:t xml:space="preserve">Earlier (≈2020–2022 </w:t>
      </w:r>
      <w:proofErr w:type="spellStart"/>
      <w:r w:rsidRPr="004310E7">
        <w:t>ETHOnline</w:t>
      </w:r>
      <w:proofErr w:type="spellEnd"/>
      <w:r w:rsidRPr="004310E7">
        <w:t xml:space="preserve"> etc.): DeFi primitives, NFTs/gaming/metaverse, basic cross-chain, governance tools, simple payments (PayPal-like </w:t>
      </w:r>
      <w:proofErr w:type="spellStart"/>
      <w:r w:rsidRPr="004310E7">
        <w:t>SendCrypto</w:t>
      </w:r>
      <w:proofErr w:type="spellEnd"/>
      <w:r w:rsidRPr="004310E7">
        <w:t>), identity (Ceramic/IDX).</w:t>
      </w:r>
    </w:p>
    <w:p w14:paraId="65A672E3" w14:textId="77777777" w:rsidR="004310E7" w:rsidRPr="004310E7" w:rsidRDefault="004310E7" w:rsidP="004310E7">
      <w:pPr>
        <w:numPr>
          <w:ilvl w:val="0"/>
          <w:numId w:val="2"/>
        </w:numPr>
      </w:pPr>
      <w:r w:rsidRPr="004310E7">
        <w:t xml:space="preserve">Mid (2023–2024): ZK/privacy, FHE, </w:t>
      </w:r>
      <w:proofErr w:type="spellStart"/>
      <w:r w:rsidRPr="004310E7">
        <w:t>omnichain</w:t>
      </w:r>
      <w:proofErr w:type="spellEnd"/>
      <w:r w:rsidRPr="004310E7">
        <w:t xml:space="preserve"> (</w:t>
      </w:r>
      <w:proofErr w:type="spellStart"/>
      <w:r w:rsidRPr="004310E7">
        <w:t>LayerZero</w:t>
      </w:r>
      <w:proofErr w:type="spellEnd"/>
      <w:r w:rsidRPr="004310E7">
        <w:t xml:space="preserve">), Uniswap hooks, consumer payments/UX, early AI collab agents, disaster response or fitness hybrids. San Francisco 2024 finalists included </w:t>
      </w:r>
      <w:proofErr w:type="spellStart"/>
      <w:r w:rsidRPr="004310E7">
        <w:t>PumpRoyale</w:t>
      </w:r>
      <w:proofErr w:type="spellEnd"/>
      <w:r w:rsidRPr="004310E7">
        <w:t xml:space="preserve">, IP Infinity (NFT games + AI), </w:t>
      </w:r>
      <w:proofErr w:type="spellStart"/>
      <w:r w:rsidRPr="004310E7">
        <w:t>HelloACAI</w:t>
      </w:r>
      <w:proofErr w:type="spellEnd"/>
      <w:r w:rsidRPr="004310E7">
        <w:t xml:space="preserve">, </w:t>
      </w:r>
      <w:proofErr w:type="spellStart"/>
      <w:r w:rsidRPr="004310E7">
        <w:t>DAOsaster</w:t>
      </w:r>
      <w:proofErr w:type="spellEnd"/>
      <w:r w:rsidRPr="004310E7">
        <w:t xml:space="preserve">, </w:t>
      </w:r>
      <w:proofErr w:type="spellStart"/>
      <w:r w:rsidRPr="004310E7">
        <w:t>OmiSwap</w:t>
      </w:r>
      <w:proofErr w:type="spellEnd"/>
      <w:r w:rsidRPr="004310E7">
        <w:t>.</w:t>
      </w:r>
    </w:p>
    <w:p w14:paraId="3D926BE5" w14:textId="77777777" w:rsidR="004310E7" w:rsidRPr="004310E7" w:rsidRDefault="004310E7" w:rsidP="004310E7">
      <w:pPr>
        <w:numPr>
          <w:ilvl w:val="0"/>
          <w:numId w:val="2"/>
        </w:numPr>
      </w:pPr>
      <w:r w:rsidRPr="004310E7">
        <w:t xml:space="preserve">Recent (2025–2026): Explosive focus on AI agents as first-class economic actors (identity, payments, reputation, security against prompt injection, human oversight). Prediction markets as a composable primitive for insurance/pricing/structured products. Continuity of projects across events. Stronger emphasis on real usability (WhatsApp wallets, simple onboarding, </w:t>
      </w:r>
      <w:r w:rsidRPr="004310E7">
        <w:lastRenderedPageBreak/>
        <w:t xml:space="preserve">verified views/payments) and security of autonomous systems. Events routinely see 200–600+ submissions; 30%+ newcomers </w:t>
      </w:r>
      <w:proofErr w:type="gramStart"/>
      <w:r w:rsidRPr="004310E7">
        <w:t>is</w:t>
      </w:r>
      <w:proofErr w:type="gramEnd"/>
      <w:r w:rsidRPr="004310E7">
        <w:t xml:space="preserve"> common.</w:t>
      </w:r>
    </w:p>
    <w:p w14:paraId="35420C94" w14:textId="77777777" w:rsidR="004310E7" w:rsidRPr="004310E7" w:rsidRDefault="004310E7" w:rsidP="004310E7">
      <w:r w:rsidRPr="004310E7">
        <w:t xml:space="preserve">What “Did Really Well” </w:t>
      </w:r>
      <w:proofErr w:type="spellStart"/>
      <w:r w:rsidRPr="004310E7">
        <w:t>ConceptuallyJudges</w:t>
      </w:r>
      <w:proofErr w:type="spellEnd"/>
      <w:r w:rsidRPr="004310E7">
        <w:t xml:space="preserve"> and sponsors consistently reward:</w:t>
      </w:r>
    </w:p>
    <w:p w14:paraId="41E9622E" w14:textId="77777777" w:rsidR="004310E7" w:rsidRPr="004310E7" w:rsidRDefault="004310E7" w:rsidP="004310E7">
      <w:pPr>
        <w:numPr>
          <w:ilvl w:val="0"/>
          <w:numId w:val="3"/>
        </w:numPr>
      </w:pPr>
      <w:r w:rsidRPr="004310E7">
        <w:t>Working demos with clear user/agent value and economic loops (not just prototypes).</w:t>
      </w:r>
    </w:p>
    <w:p w14:paraId="31686570" w14:textId="77777777" w:rsidR="004310E7" w:rsidRPr="004310E7" w:rsidRDefault="004310E7" w:rsidP="004310E7">
      <w:pPr>
        <w:numPr>
          <w:ilvl w:val="0"/>
          <w:numId w:val="3"/>
        </w:numPr>
      </w:pPr>
      <w:r w:rsidRPr="004310E7">
        <w:t>Composability with Ethereum primitives + sponsor stacks.</w:t>
      </w:r>
    </w:p>
    <w:p w14:paraId="0D0854A7" w14:textId="77777777" w:rsidR="004310E7" w:rsidRPr="004310E7" w:rsidRDefault="004310E7" w:rsidP="004310E7">
      <w:pPr>
        <w:numPr>
          <w:ilvl w:val="0"/>
          <w:numId w:val="3"/>
        </w:numPr>
      </w:pPr>
      <w:r w:rsidRPr="004310E7">
        <w:t>Novelty + practicality: solving real frictions (sybil resistance, agent safety, gas/UX abstraction, verifiable data, cross-chain without complexity).</w:t>
      </w:r>
    </w:p>
    <w:p w14:paraId="13A451C7" w14:textId="77777777" w:rsidR="004310E7" w:rsidRPr="004310E7" w:rsidRDefault="004310E7" w:rsidP="004310E7">
      <w:pPr>
        <w:numPr>
          <w:ilvl w:val="0"/>
          <w:numId w:val="3"/>
        </w:numPr>
      </w:pPr>
      <w:r w:rsidRPr="004310E7">
        <w:t>Identity + reputation layers (ENS, World ID, on-chain agent directories).</w:t>
      </w:r>
    </w:p>
    <w:p w14:paraId="21E2013B" w14:textId="77777777" w:rsidR="004310E7" w:rsidRPr="004310E7" w:rsidRDefault="004310E7" w:rsidP="004310E7">
      <w:pPr>
        <w:numPr>
          <w:ilvl w:val="0"/>
          <w:numId w:val="3"/>
        </w:numPr>
      </w:pPr>
      <w:r w:rsidRPr="004310E7">
        <w:t>Measurable or verifiable outcomes (oracles, notaries, ZK/FHE proofs, on-chain settlement).</w:t>
      </w:r>
    </w:p>
    <w:p w14:paraId="76560846" w14:textId="77777777" w:rsidR="004310E7" w:rsidRPr="004310E7" w:rsidRDefault="004310E7" w:rsidP="004310E7">
      <w:pPr>
        <w:numPr>
          <w:ilvl w:val="0"/>
          <w:numId w:val="3"/>
        </w:numPr>
      </w:pPr>
      <w:r w:rsidRPr="004310E7">
        <w:t>Iteration (Continuity) and multi-sponsor integration.</w:t>
      </w:r>
    </w:p>
    <w:p w14:paraId="5D886F72" w14:textId="77777777" w:rsidR="004310E7" w:rsidRPr="004310E7" w:rsidRDefault="004310E7" w:rsidP="004310E7">
      <w:r w:rsidRPr="004310E7">
        <w:t>Projects that stay purely theoretical, ignore security/UX, or reinvent basic wheels without differentiation rarely advance. Many finalists later raise funding or continue building (</w:t>
      </w:r>
      <w:proofErr w:type="spellStart"/>
      <w:r w:rsidRPr="004310E7">
        <w:t>ETHGlobal</w:t>
      </w:r>
      <w:proofErr w:type="spellEnd"/>
      <w:r w:rsidRPr="004310E7">
        <w:t xml:space="preserve"> notes community projects have raised hundreds of millions cumulatively</w:t>
      </w:r>
      <w:proofErr w:type="gramStart"/>
      <w:r w:rsidRPr="004310E7">
        <w:t>).For</w:t>
      </w:r>
      <w:proofErr w:type="gramEnd"/>
      <w:r w:rsidRPr="004310E7">
        <w:t xml:space="preserve"> the absolute latest or complete project details, browse ethglobal.com/showcase (filter by event), follow </w:t>
      </w:r>
    </w:p>
    <w:p w14:paraId="562858BB" w14:textId="77777777" w:rsidR="004310E7" w:rsidRPr="004310E7" w:rsidRDefault="004310E7" w:rsidP="004310E7">
      <w:r w:rsidRPr="004310E7">
        <w:t>@ETHGlobal</w:t>
      </w:r>
    </w:p>
    <w:p w14:paraId="64E0E27C" w14:textId="77777777" w:rsidR="004310E7" w:rsidRPr="004310E7" w:rsidRDefault="004310E7" w:rsidP="004310E7">
      <w:r w:rsidRPr="004310E7">
        <w:t xml:space="preserve">on X for announcement threads with one-line descriptions + links, and watch closing-ceremony streams. </w:t>
      </w:r>
      <w:proofErr w:type="spellStart"/>
      <w:r w:rsidRPr="004310E7">
        <w:t>ETHOnline</w:t>
      </w:r>
      <w:proofErr w:type="spellEnd"/>
      <w:r w:rsidRPr="004310E7">
        <w:t xml:space="preserve"> 2025 finalists included OpenPayAI, Sippy, Common-Lobbyist, SafeSend, Siphon Protocol, </w:t>
      </w:r>
      <w:proofErr w:type="spellStart"/>
      <w:r w:rsidRPr="004310E7">
        <w:t>EthVaultPQ</w:t>
      </w:r>
      <w:proofErr w:type="spellEnd"/>
      <w:r w:rsidRPr="004310E7">
        <w:t xml:space="preserve">, ChronoVault, </w:t>
      </w:r>
      <w:proofErr w:type="spellStart"/>
      <w:r w:rsidRPr="004310E7">
        <w:t>DeFlow</w:t>
      </w:r>
      <w:proofErr w:type="spellEnd"/>
      <w:r w:rsidRPr="004310E7">
        <w:t xml:space="preserve">, </w:t>
      </w:r>
      <w:proofErr w:type="spellStart"/>
      <w:r w:rsidRPr="004310E7">
        <w:t>WannaBet</w:t>
      </w:r>
      <w:proofErr w:type="spellEnd"/>
      <w:r w:rsidRPr="004310E7">
        <w:t xml:space="preserve">, </w:t>
      </w:r>
      <w:proofErr w:type="spellStart"/>
      <w:r w:rsidRPr="004310E7">
        <w:t>CronPay</w:t>
      </w:r>
      <w:proofErr w:type="spellEnd"/>
      <w:r w:rsidRPr="004310E7">
        <w:t xml:space="preserve">. NY 2026 highlighted the prediction-market + agent + security cluster above. </w:t>
      </w:r>
    </w:p>
    <w:p w14:paraId="225DA61C" w14:textId="77777777" w:rsidR="004310E7" w:rsidRPr="004310E7" w:rsidRDefault="004310E7" w:rsidP="004310E7">
      <w:pPr>
        <w:rPr>
          <w:vanish/>
        </w:rPr>
      </w:pPr>
      <w:r w:rsidRPr="004310E7">
        <w:rPr>
          <w:vanish/>
        </w:rPr>
        <w:t>@ETHGlobal</w:t>
      </w:r>
    </w:p>
    <w:p w14:paraId="7DBA4BB2" w14:textId="77777777" w:rsidR="004310E7" w:rsidRPr="004310E7" w:rsidRDefault="004310E7" w:rsidP="004310E7">
      <w:r w:rsidRPr="004310E7">
        <w:t>This ecosystem continuously surfaces the practical frontier of Ethereum: moving from pure DeFi/NFTs toward agentic, private, verifiable, and user-friendly on-chain economies.</w:t>
      </w:r>
    </w:p>
    <w:p w14:paraId="344417B7" w14:textId="77777777" w:rsidR="004310E7" w:rsidRPr="004310E7" w:rsidRDefault="004310E7" w:rsidP="004310E7">
      <w:r>
        <w:br/>
      </w:r>
      <w:r>
        <w:br/>
      </w:r>
      <w:r w:rsidRPr="004310E7">
        <w:t xml:space="preserve">No, it is not a fully exhaustive, complete </w:t>
      </w:r>
      <w:proofErr w:type="spellStart"/>
      <w:r w:rsidRPr="004310E7">
        <w:t>catalog</w:t>
      </w:r>
      <w:proofErr w:type="spellEnd"/>
      <w:r w:rsidRPr="004310E7">
        <w:t xml:space="preserve"> of every single </w:t>
      </w:r>
      <w:proofErr w:type="spellStart"/>
      <w:proofErr w:type="gramStart"/>
      <w:r w:rsidRPr="004310E7">
        <w:t>winner.It</w:t>
      </w:r>
      <w:proofErr w:type="spellEnd"/>
      <w:proofErr w:type="gramEnd"/>
      <w:r w:rsidRPr="004310E7">
        <w:t xml:space="preserve"> is a thorough, evidence-based synthesis of the major trends, ideas, and concepts that repeatedly performed well (i.e., became finalists or won significant prizes) across </w:t>
      </w:r>
      <w:proofErr w:type="spellStart"/>
      <w:r w:rsidRPr="004310E7">
        <w:t>ETHGlobal</w:t>
      </w:r>
      <w:proofErr w:type="spellEnd"/>
      <w:r w:rsidRPr="004310E7">
        <w:t xml:space="preserve"> events, with a strong emphasis on recent ones (especially </w:t>
      </w:r>
      <w:proofErr w:type="spellStart"/>
      <w:r w:rsidRPr="004310E7">
        <w:t>ETHOnline</w:t>
      </w:r>
      <w:proofErr w:type="spellEnd"/>
      <w:r w:rsidRPr="004310E7">
        <w:t xml:space="preserve"> 2025, New York 2026, Cannes, Buenos Aires, Taipei, New Delhi, Trifecta, and others from 2024–2026). It draws from official showcase patterns, </w:t>
      </w:r>
      <w:proofErr w:type="spellStart"/>
      <w:r w:rsidRPr="004310E7">
        <w:t>ETHGlobal</w:t>
      </w:r>
      <w:proofErr w:type="spellEnd"/>
      <w:r w:rsidRPr="004310E7">
        <w:t xml:space="preserve"> X announcement threads, closing ceremony details, and </w:t>
      </w:r>
      <w:proofErr w:type="spellStart"/>
      <w:r w:rsidRPr="004310E7">
        <w:t>recaps.What</w:t>
      </w:r>
      <w:proofErr w:type="spellEnd"/>
      <w:r w:rsidRPr="004310E7">
        <w:t xml:space="preserve"> the prior analysis covers well</w:t>
      </w:r>
    </w:p>
    <w:p w14:paraId="334EA19F" w14:textId="77777777" w:rsidR="004310E7" w:rsidRPr="004310E7" w:rsidRDefault="004310E7" w:rsidP="004310E7">
      <w:pPr>
        <w:numPr>
          <w:ilvl w:val="0"/>
          <w:numId w:val="4"/>
        </w:numPr>
      </w:pPr>
      <w:r w:rsidRPr="004310E7">
        <w:lastRenderedPageBreak/>
        <w:t>Dominant, recurring themes that judges and sponsors reward: AI agents (ERC-8004, x402, ENS identity, World ID sybil resistance, safety against prompt injection), prediction markets + structured/parametric products, DeFi/UX/payments abstraction, privacy/security (ZK/FHE/TEEs/notaries), consumer/gaming, and infrastructure/tooling.</w:t>
      </w:r>
    </w:p>
    <w:p w14:paraId="6A9B17F1" w14:textId="77777777" w:rsidR="004310E7" w:rsidRPr="004310E7" w:rsidRDefault="004310E7" w:rsidP="004310E7">
      <w:pPr>
        <w:numPr>
          <w:ilvl w:val="0"/>
          <w:numId w:val="4"/>
        </w:numPr>
      </w:pPr>
      <w:r w:rsidRPr="004310E7">
        <w:t>Concrete finalist examples from multiple major events.</w:t>
      </w:r>
    </w:p>
    <w:p w14:paraId="5AF267D1" w14:textId="77777777" w:rsidR="004310E7" w:rsidRPr="004310E7" w:rsidRDefault="004310E7" w:rsidP="004310E7">
      <w:pPr>
        <w:numPr>
          <w:ilvl w:val="0"/>
          <w:numId w:val="4"/>
        </w:numPr>
      </w:pPr>
      <w:r w:rsidRPr="004310E7">
        <w:t>Evolution of what succeeds over time (earlier DeFi/NFT focus → current agentic + verifiable + usable systems).</w:t>
      </w:r>
    </w:p>
    <w:p w14:paraId="2085B304" w14:textId="77777777" w:rsidR="004310E7" w:rsidRPr="004310E7" w:rsidRDefault="004310E7" w:rsidP="004310E7">
      <w:pPr>
        <w:numPr>
          <w:ilvl w:val="0"/>
          <w:numId w:val="4"/>
        </w:numPr>
      </w:pPr>
      <w:r w:rsidRPr="004310E7">
        <w:t>Practical success factors (working demos, sponsor stack integration, economic loops, Continuity iteration).</w:t>
      </w:r>
    </w:p>
    <w:p w14:paraId="44315E1F" w14:textId="77777777" w:rsidR="004310E7" w:rsidRPr="004310E7" w:rsidRDefault="004310E7" w:rsidP="004310E7">
      <w:pPr>
        <w:numPr>
          <w:ilvl w:val="0"/>
          <w:numId w:val="4"/>
        </w:numPr>
      </w:pPr>
      <w:r w:rsidRPr="004310E7">
        <w:t>Context on event scale, prize structures, and Continuity Track.</w:t>
      </w:r>
    </w:p>
    <w:p w14:paraId="34F4918C" w14:textId="77777777" w:rsidR="004310E7" w:rsidRPr="004310E7" w:rsidRDefault="004310E7" w:rsidP="004310E7">
      <w:r w:rsidRPr="004310E7">
        <w:t>What it does not fully encompass</w:t>
      </w:r>
    </w:p>
    <w:p w14:paraId="258069E0" w14:textId="77777777" w:rsidR="004310E7" w:rsidRPr="004310E7" w:rsidRDefault="004310E7" w:rsidP="004310E7">
      <w:pPr>
        <w:numPr>
          <w:ilvl w:val="0"/>
          <w:numId w:val="5"/>
        </w:numPr>
      </w:pPr>
      <w:r w:rsidRPr="004310E7">
        <w:t xml:space="preserve">A complete list of every finalist and every sponsor/partner prize from all 95+ </w:t>
      </w:r>
      <w:proofErr w:type="spellStart"/>
      <w:r w:rsidRPr="004310E7">
        <w:t>ETHGlobal</w:t>
      </w:r>
      <w:proofErr w:type="spellEnd"/>
      <w:r w:rsidRPr="004310E7">
        <w:t xml:space="preserve"> events (including older </w:t>
      </w:r>
      <w:proofErr w:type="spellStart"/>
      <w:r w:rsidRPr="004310E7">
        <w:t>ETHOnline</w:t>
      </w:r>
      <w:proofErr w:type="spellEnd"/>
      <w:r w:rsidRPr="004310E7">
        <w:t xml:space="preserve"> editions from 2020–2023 and every regional hackathon).</w:t>
      </w:r>
    </w:p>
    <w:p w14:paraId="4A6A6AD3" w14:textId="77777777" w:rsidR="004310E7" w:rsidRPr="004310E7" w:rsidRDefault="004310E7" w:rsidP="004310E7">
      <w:pPr>
        <w:numPr>
          <w:ilvl w:val="0"/>
          <w:numId w:val="5"/>
        </w:numPr>
      </w:pPr>
      <w:r w:rsidRPr="004310E7">
        <w:t>Exhaustive details on every one of the 14,000+ projects in the showcase.</w:t>
      </w:r>
    </w:p>
    <w:p w14:paraId="6F91002F" w14:textId="77777777" w:rsidR="004310E7" w:rsidRPr="004310E7" w:rsidRDefault="004310E7" w:rsidP="004310E7">
      <w:pPr>
        <w:numPr>
          <w:ilvl w:val="0"/>
          <w:numId w:val="5"/>
        </w:numPr>
      </w:pPr>
      <w:r w:rsidRPr="004310E7">
        <w:t>Deep statistical breakdowns (exact category percentages across all history) or full project descriptions/code links for every winner.</w:t>
      </w:r>
    </w:p>
    <w:p w14:paraId="28C0FB9E" w14:textId="77777777" w:rsidR="004310E7" w:rsidRPr="004310E7" w:rsidRDefault="004310E7" w:rsidP="004310E7">
      <w:pPr>
        <w:numPr>
          <w:ilvl w:val="0"/>
          <w:numId w:val="5"/>
        </w:numPr>
      </w:pPr>
      <w:r w:rsidRPr="004310E7">
        <w:t xml:space="preserve">Winners from the current </w:t>
      </w:r>
      <w:proofErr w:type="spellStart"/>
      <w:r w:rsidRPr="004310E7">
        <w:t>ETHOnline</w:t>
      </w:r>
      <w:proofErr w:type="spellEnd"/>
      <w:r w:rsidRPr="004310E7">
        <w:t xml:space="preserve"> 2026 (running roughly 4–16 September 2026), as results are not yet available.</w:t>
      </w:r>
    </w:p>
    <w:p w14:paraId="0E81AFA6" w14:textId="77777777" w:rsidR="004310E7" w:rsidRPr="004310E7" w:rsidRDefault="004310E7" w:rsidP="004310E7">
      <w:pPr>
        <w:numPr>
          <w:ilvl w:val="0"/>
          <w:numId w:val="5"/>
        </w:numPr>
      </w:pPr>
      <w:r w:rsidRPr="004310E7">
        <w:t>Every minor track or continuity prize.</w:t>
      </w:r>
    </w:p>
    <w:p w14:paraId="203C1F37" w14:textId="77777777" w:rsidR="004310E7" w:rsidRPr="004310E7" w:rsidRDefault="004310E7" w:rsidP="004310E7">
      <w:proofErr w:type="spellStart"/>
      <w:r w:rsidRPr="004310E7">
        <w:t>ETHGlobal’s</w:t>
      </w:r>
      <w:proofErr w:type="spellEnd"/>
      <w:r w:rsidRPr="004310E7">
        <w:t xml:space="preserve"> official showcase (ethglobal.com/showcase) and per-event prize pages + X announcement threads are the primary public sources. Full historical completeness would require systematically reviewing hundreds of individual event pages, YouTube ceremonies, and Mirror/Paragraph recaps—something no single response can capture in absolute totality without becoming an unreadable archive </w:t>
      </w:r>
      <w:proofErr w:type="spellStart"/>
      <w:r w:rsidRPr="004310E7">
        <w:t>dump.The</w:t>
      </w:r>
      <w:proofErr w:type="spellEnd"/>
      <w:r w:rsidRPr="004310E7">
        <w:t xml:space="preserve"> analysis is highly informative and representative of what has “done really well” in practice. The patterns (especially the rise of on-chain AI agents with identity, payments, and safety layers, plus prediction-market composability) are consistent and well-supported across recent high-profile </w:t>
      </w:r>
      <w:proofErr w:type="spellStart"/>
      <w:r w:rsidRPr="004310E7">
        <w:t>events.If</w:t>
      </w:r>
      <w:proofErr w:type="spellEnd"/>
      <w:r w:rsidRPr="004310E7">
        <w:t xml:space="preserve"> you want deeper coverage of a specific year, event (e.g., full </w:t>
      </w:r>
      <w:proofErr w:type="spellStart"/>
      <w:r w:rsidRPr="004310E7">
        <w:t>ETHOnline</w:t>
      </w:r>
      <w:proofErr w:type="spellEnd"/>
      <w:r w:rsidRPr="004310E7">
        <w:t xml:space="preserve"> 2025 finalists + major sponsor prizes, or older editions), a particular theme, or more project-level details, let me know and I can expand on those.</w:t>
      </w:r>
    </w:p>
    <w:p w14:paraId="231BC798" w14:textId="3D864564" w:rsidR="004310E7" w:rsidRDefault="004310E7"/>
    <w:sectPr w:rsidR="004310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37C3F"/>
    <w:multiLevelType w:val="multilevel"/>
    <w:tmpl w:val="B3EA8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0613053"/>
    <w:multiLevelType w:val="multilevel"/>
    <w:tmpl w:val="44086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2E422E"/>
    <w:multiLevelType w:val="multilevel"/>
    <w:tmpl w:val="336E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6183C32"/>
    <w:multiLevelType w:val="multilevel"/>
    <w:tmpl w:val="1B1EC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9385E33"/>
    <w:multiLevelType w:val="multilevel"/>
    <w:tmpl w:val="2EAC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79872507">
    <w:abstractNumId w:val="1"/>
  </w:num>
  <w:num w:numId="2" w16cid:durableId="1466464150">
    <w:abstractNumId w:val="4"/>
  </w:num>
  <w:num w:numId="3" w16cid:durableId="1380086749">
    <w:abstractNumId w:val="0"/>
  </w:num>
  <w:num w:numId="4" w16cid:durableId="62723991">
    <w:abstractNumId w:val="3"/>
  </w:num>
  <w:num w:numId="5" w16cid:durableId="14286966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0E7"/>
    <w:rsid w:val="002B168C"/>
    <w:rsid w:val="00431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68ABA"/>
  <w15:chartTrackingRefBased/>
  <w15:docId w15:val="{9CF23319-81CA-49C9-8F33-A39A63036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0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0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0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0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0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0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0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0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0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0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0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0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0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0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0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0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0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0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1777</Words>
  <Characters>10132</Characters>
  <Application>Microsoft Office Word</Application>
  <DocSecurity>0</DocSecurity>
  <Lines>84</Lines>
  <Paragraphs>23</Paragraphs>
  <ScaleCrop>false</ScaleCrop>
  <Company/>
  <LinksUpToDate>false</LinksUpToDate>
  <CharactersWithSpaces>11886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Potluri</dc:creator>
  <cp:keywords/>
  <dc:description/>
  <cp:lastModifiedBy>Prajwal Potluri</cp:lastModifiedBy>
  <cp:revision>1</cp:revision>
  <dcterms:created xsi:type="dcterms:W3CDTF">2026-09-04T18:38:00Z</dcterms:created>
  <dcterms:modified xsi:type="dcterms:W3CDTF">2026-09-04T18:40:00Z</dcterms:modified>
</cp:coreProperties>
</file>