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SpectrumMonster: A Research Framework for Evaluating Semantic Compression, Information Retrieval, and Efficient Local AI Inference</w:t>
      </w:r>
    </w:p>
    <w:p>
      <w:r>
        <w:rPr>
          <w:b/>
          <w:i w:val="0"/>
        </w:rPr>
        <w:t>Research status:</w:t>
      </w:r>
      <w:r>
        <w:rPr>
          <w:b w:val="0"/>
          <w:i w:val="0"/>
        </w:rPr>
        <w:t xml:space="preserve"> Preliminary research framework and experimental</w:t>
        <w:br/>
        <w:t>protocol</w:t>
      </w:r>
      <w:r>
        <w:br/>
      </w:r>
      <w:r>
        <w:rPr>
          <w:b w:val="0"/>
          <w:i w:val="0"/>
        </w:rPr>
        <w:br/>
      </w:r>
      <w:r>
        <w:rPr>
          <w:b/>
          <w:i w:val="0"/>
        </w:rPr>
        <w:t>Version:</w:t>
      </w:r>
      <w:r>
        <w:rPr>
          <w:b w:val="0"/>
          <w:i w:val="0"/>
        </w:rPr>
        <w:t xml:space="preserve"> 0.1</w:t>
      </w:r>
      <w:r>
        <w:br/>
      </w:r>
      <w:r>
        <w:rPr>
          <w:b w:val="0"/>
          <w:i w:val="0"/>
        </w:rPr>
        <w:br/>
      </w:r>
      <w:r>
        <w:rPr>
          <w:b/>
          <w:i w:val="0"/>
        </w:rPr>
        <w:t>Date:</w:t>
      </w:r>
      <w:r>
        <w:rPr>
          <w:b w:val="0"/>
          <w:i w:val="0"/>
        </w:rPr>
        <w:t xml:space="preserve"> 29 October 2026</w:t>
      </w:r>
      <w:r>
        <w:br/>
      </w:r>
      <w:r>
        <w:rPr>
          <w:b w:val="0"/>
          <w:i w:val="0"/>
        </w:rPr>
        <w:br/>
      </w:r>
      <w:r>
        <w:rPr>
          <w:b/>
          <w:i w:val="0"/>
        </w:rPr>
        <w:t>Project:</w:t>
      </w:r>
      <w:r>
        <w:rPr>
          <w:b w:val="0"/>
          <w:i w:val="0"/>
        </w:rPr>
        <w:t xml:space="preserve"> SpectrumMonster</w:t>
      </w:r>
      <w:r>
        <w:br/>
      </w:r>
      <w:r>
        <w:rPr>
          <w:b w:val="0"/>
          <w:i w:val="0"/>
        </w:rPr>
        <w:br/>
      </w:r>
      <w:r>
        <w:rPr>
          <w:b/>
          <w:i w:val="0"/>
        </w:rPr>
        <w:t>Test environment:</w:t>
      </w:r>
      <w:r>
        <w:rPr>
          <w:b w:val="0"/>
          <w:i w:val="0"/>
        </w:rPr>
        <w:t xml:space="preserve"> Monster_AI_Model</w:t>
      </w:r>
      <w:r>
        <w:br/>
      </w:r>
      <w:r>
        <w:rPr>
          <w:b w:val="0"/>
          <w:i w:val="0"/>
        </w:rPr>
        <w:br/>
      </w:r>
      <w:r>
        <w:rPr>
          <w:b/>
          <w:i w:val="0"/>
        </w:rPr>
        <w:t>Primary model:</w:t>
      </w:r>
      <w:r>
        <w:rPr>
          <w:b w:val="0"/>
          <w:i w:val="0"/>
        </w:rPr>
        <w:t xml:space="preserve"> Qwen3:8b via Ollama</w:t>
      </w:r>
    </w:p>
    <w:p>
      <w:pPr>
        <w:pStyle w:val="Heading1"/>
      </w:pPr>
      <w:r>
        <w:rPr>
          <w:b w:val="0"/>
          <w:i w:val="0"/>
        </w:rPr>
        <w:t>Abstract</w:t>
      </w:r>
    </w:p>
    <w:p>
      <w:r>
        <w:rPr>
          <w:b w:val="0"/>
          <w:i w:val="0"/>
        </w:rPr>
        <w:t>SpectrumMonster is an experimental research project investigating</w:t>
        <w:br/>
        <w:t>whether semantic representations and structured information routing can</w:t>
        <w:br/>
        <w:t>reduce the computational cost of supplying and retrieving information</w:t>
        <w:br/>
        <w:t>for language-model tasks while preserving task-relevant meaning. The</w:t>
        <w:br/>
        <w:t>research separates three hypotheses: (1) semantic compression can reduce</w:t>
        <w:br/>
        <w:t>representation size without unacceptable information loss; (2) semantic</w:t>
        <w:br/>
        <w:t>or proposed harmonic routing can improve retrieval of relevant</w:t>
        <w:br/>
        <w:t>information; and (3) these methods can improve end-to-end inference</w:t>
        <w:br/>
        <w:t>efficiency against appropriate baselines.</w:t>
      </w:r>
    </w:p>
    <w:p>
      <w:r>
        <w:rPr>
          <w:b w:val="0"/>
          <w:i w:val="0"/>
        </w:rPr>
        <w:t>This document defines a preliminary research framework and evaluation</w:t>
        <w:br/>
        <w:t>plan. Historical QASPER experiments using a local Qwen3:8b model provide</w:t>
        <w:br/>
        <w:t>an initial repeatability reference. Four previously documented warm runs</w:t>
        <w:br/>
        <w:t>(v9--v12) had reported durations of 5.867, 5.836, 5.840, and 5.838</w:t>
        <w:br/>
        <w:t>seconds, averaging approximately 5.845 seconds. These are historical</w:t>
        <w:br/>
        <w:t>observations, not evidence that SPECTRUM compression or harmonic routing</w:t>
        <w:br/>
        <w:t>has been validated. The next stage is a controlled comparison of</w:t>
        <w:br/>
        <w:t>original, SPECTRUM-transformed, and conventional-compression inputs</w:t>
        <w:br/>
        <w:t>using identical tasks, model settings, and scoring procedures.</w:t>
      </w:r>
    </w:p>
    <w:p>
      <w:pPr>
        <w:pStyle w:val="Heading1"/>
      </w:pPr>
      <w:r>
        <w:rPr>
          <w:b w:val="0"/>
          <w:i w:val="0"/>
        </w:rPr>
        <w:t>1. Introduction</w:t>
      </w:r>
    </w:p>
    <w:p>
      <w:r>
        <w:rPr>
          <w:b w:val="0"/>
          <w:i w:val="0"/>
        </w:rPr>
        <w:t>Language-model applications are constrained by context length,</w:t>
        <w:br/>
        <w:t>token-processing cost, memory requirements, retrieval quality, and the</w:t>
        <w:br/>
        <w:t>risk that important information is lost or obscured. SpectrumMonster</w:t>
        <w:br/>
        <w:t>investigates methods for representing and routing information so that a</w:t>
        <w:br/>
        <w:t>model can receive relevant content more efficiently.</w:t>
      </w:r>
    </w:p>
    <w:p>
      <w:r>
        <w:rPr>
          <w:b w:val="0"/>
          <w:i w:val="0"/>
        </w:rPr>
        <w:t xml:space="preserve">The term </w:t>
      </w:r>
      <w:r>
        <w:rPr>
          <w:b/>
          <w:i w:val="0"/>
        </w:rPr>
        <w:t>SPECTRUM</w:t>
      </w:r>
      <w:r>
        <w:rPr>
          <w:b w:val="0"/>
          <w:i w:val="0"/>
        </w:rPr>
        <w:t xml:space="preserve"> refers to the proposed semantic-compression and</w:t>
        <w:br/>
        <w:t>information-organization research direction. The project also explores a</w:t>
        <w:br/>
        <w:t>proposed harmonic dataset-routing concept. These are research</w:t>
        <w:br/>
        <w:t>hypotheses, not established mechanisms or proven performance</w:t>
        <w:br/>
        <w:t>improvements.</w:t>
      </w:r>
    </w:p>
    <w:p>
      <w:r>
        <w:rPr>
          <w:b w:val="0"/>
          <w:i w:val="0"/>
        </w:rPr>
        <w:t>A smaller representation is not necessarily a better representation.</w:t>
        <w:br/>
        <w:t>Evaluation must determine whether task-relevant meaning survives and</w:t>
        <w:br/>
        <w:t>whether total system cost falls after transformation, storage,</w:t>
        <w:br/>
        <w:t>retrieval, and inference are included.</w:t>
      </w:r>
    </w:p>
    <w:p>
      <w:pPr>
        <w:pStyle w:val="Heading1"/>
      </w:pPr>
      <w:r>
        <w:rPr>
          <w:b w:val="0"/>
          <w:i w:val="0"/>
        </w:rPr>
        <w:t>2. Research Questions and Hypotheses</w:t>
      </w:r>
    </w:p>
    <w:p>
      <w:pPr>
        <w:pStyle w:val="Heading2"/>
      </w:pPr>
      <w:r>
        <w:rPr>
          <w:b w:val="0"/>
          <w:i w:val="0"/>
        </w:rPr>
        <w:t>RQ1 --- Semantic information preservation</w:t>
      </w:r>
    </w:p>
    <w:p>
      <w:r>
        <w:rPr>
          <w:b w:val="0"/>
          <w:i w:val="0"/>
        </w:rPr>
        <w:t>Can a SPECTRUM representation reduce source size while preserving facts,</w:t>
        <w:br/>
        <w:t>relationships, and evidence needed to answer questions about the source?</w:t>
      </w:r>
    </w:p>
    <w:p>
      <w:r>
        <w:rPr>
          <w:b/>
          <w:i w:val="0"/>
        </w:rPr>
        <w:t>H1:</w:t>
      </w:r>
      <w:r>
        <w:rPr>
          <w:b w:val="0"/>
          <w:i w:val="0"/>
        </w:rPr>
        <w:t xml:space="preserve"> At one or more predefined compression levels, SPECTRUM may</w:t>
        <w:br/>
        <w:t>reduce input size while maintaining task performance within a</w:t>
        <w:br/>
        <w:t>prespecified tolerance of the uncompressed reference. This hypothesis</w:t>
        <w:br/>
        <w:t>remains untested.</w:t>
      </w:r>
    </w:p>
    <w:p>
      <w:pPr>
        <w:pStyle w:val="Heading2"/>
      </w:pPr>
      <w:r>
        <w:rPr>
          <w:b w:val="0"/>
          <w:i w:val="0"/>
        </w:rPr>
        <w:t>RQ2 --- Retrieval quality</w:t>
      </w:r>
    </w:p>
    <w:p>
      <w:r>
        <w:rPr>
          <w:b w:val="0"/>
          <w:i w:val="0"/>
        </w:rPr>
        <w:t>Can semantic organization or the proposed routing mechanism retrieve</w:t>
        <w:br/>
        <w:t>relevant information as accurately as, or more efficiently than,</w:t>
        <w:br/>
        <w:t>conventional retrieval approaches?</w:t>
      </w:r>
    </w:p>
    <w:p>
      <w:r>
        <w:rPr>
          <w:b/>
          <w:i w:val="0"/>
        </w:rPr>
        <w:t>H2:</w:t>
      </w:r>
      <w:r>
        <w:rPr>
          <w:b w:val="0"/>
          <w:i w:val="0"/>
        </w:rPr>
        <w:t xml:space="preserve"> Under controlled conditions, the proposed method may improve</w:t>
        <w:br/>
        <w:t>retrieval measures without unacceptable loss in recall. This hypothesis</w:t>
        <w:br/>
        <w:t>remains untested.</w:t>
      </w:r>
    </w:p>
    <w:p>
      <w:pPr>
        <w:pStyle w:val="Heading2"/>
      </w:pPr>
      <w:r>
        <w:rPr>
          <w:b w:val="0"/>
          <w:i w:val="0"/>
        </w:rPr>
        <w:t>RQ3 --- End-to-end efficiency</w:t>
      </w:r>
    </w:p>
    <w:p>
      <w:r>
        <w:rPr>
          <w:b w:val="0"/>
          <w:i w:val="0"/>
        </w:rPr>
        <w:t>Does using a compressed or routed representation reduce total processing</w:t>
        <w:br/>
        <w:t>time, token use, memory consumption, or energy use after preprocessing</w:t>
        <w:br/>
        <w:t>and retrieval costs are included?</w:t>
      </w:r>
    </w:p>
    <w:p>
      <w:r>
        <w:rPr>
          <w:b/>
          <w:i w:val="0"/>
        </w:rPr>
        <w:t>H3:</w:t>
      </w:r>
      <w:r>
        <w:rPr>
          <w:b w:val="0"/>
          <w:i w:val="0"/>
        </w:rPr>
        <w:t xml:space="preserve"> The proposed approach may reduce one or more end-to-end resource</w:t>
        <w:br/>
        <w:t>costs while maintaining task quality. This hypothesis remains untested.</w:t>
      </w:r>
    </w:p>
    <w:p>
      <w:pPr>
        <w:pStyle w:val="Heading2"/>
      </w:pPr>
      <w:r>
        <w:rPr>
          <w:b w:val="0"/>
          <w:i w:val="0"/>
        </w:rPr>
        <w:t>RQ4 --- Repeatability</w:t>
      </w:r>
    </w:p>
    <w:p>
      <w:r>
        <w:rPr>
          <w:b w:val="0"/>
          <w:i w:val="0"/>
        </w:rPr>
        <w:t>Are measured outcomes stable across repeated trials under the same</w:t>
        <w:br/>
        <w:t>controlled conditions?</w:t>
      </w:r>
    </w:p>
    <w:p>
      <w:r>
        <w:rPr>
          <w:b/>
          <w:i w:val="0"/>
        </w:rPr>
        <w:t>H4:</w:t>
      </w:r>
      <w:r>
        <w:rPr>
          <w:b w:val="0"/>
          <w:i w:val="0"/>
        </w:rPr>
        <w:t xml:space="preserve"> Repeated executions of a fixed workload under a fixed</w:t>
        <w:br/>
        <w:t>configuration will exhibit measurable and reportable variation.</w:t>
        <w:br/>
        <w:t>Repeatability is a prerequisite for interpreting comparative results; it</w:t>
        <w:br/>
        <w:t>is not evidence by itself that compression or routing is effective.</w:t>
      </w:r>
    </w:p>
    <w:p>
      <w:pPr>
        <w:pStyle w:val="Heading1"/>
      </w:pPr>
      <w:r>
        <w:rPr>
          <w:b w:val="0"/>
          <w:i w:val="0"/>
        </w:rPr>
        <w:t>3. Research Scope</w:t>
      </w:r>
    </w:p>
    <w:p>
      <w:r>
        <w:rPr>
          <w:b w:val="0"/>
          <w:i w:val="0"/>
        </w:rPr>
        <w:t>The project separates six evaluation domains:</w:t>
      </w:r>
    </w:p>
    <w:p>
      <w:pPr>
        <w:pStyle w:val="ListBullet"/>
      </w:pPr>
      <w:r>
        <w:rPr>
          <w:b/>
          <w:i w:val="0"/>
        </w:rPr>
        <w:t>Semantic compression:</w:t>
      </w:r>
      <w:r>
        <w:rPr>
          <w:b w:val="0"/>
          <w:i w:val="0"/>
        </w:rPr>
        <w:t xml:space="preserve"> source-size reduction and preservation of</w:t>
        <w:br/>
        <w:t>task-relevant information.</w:t>
      </w:r>
    </w:p>
    <w:p>
      <w:pPr>
        <w:pStyle w:val="ListBullet"/>
      </w:pPr>
      <w:r>
        <w:rPr>
          <w:b/>
          <w:i w:val="0"/>
        </w:rPr>
        <w:t>Question answering and evidence recovery:</w:t>
      </w:r>
      <w:r>
        <w:rPr>
          <w:b w:val="0"/>
          <w:i w:val="0"/>
        </w:rPr>
        <w:t xml:space="preserve"> answer correctness and</w:t>
        <w:br/>
        <w:t>retention of supporting evidence.</w:t>
      </w:r>
    </w:p>
    <w:p>
      <w:pPr>
        <w:pStyle w:val="ListBullet"/>
      </w:pPr>
      <w:r>
        <w:rPr>
          <w:b/>
          <w:i w:val="0"/>
        </w:rPr>
        <w:t>Information retrieval:</w:t>
      </w:r>
      <w:r>
        <w:rPr>
          <w:b w:val="0"/>
          <w:i w:val="0"/>
        </w:rPr>
        <w:t xml:space="preserve"> whether relevant material is retrieved</w:t>
        <w:br/>
        <w:t>and ranked appropriately.</w:t>
      </w:r>
    </w:p>
    <w:p>
      <w:pPr>
        <w:pStyle w:val="ListBullet"/>
      </w:pPr>
      <w:r>
        <w:rPr>
          <w:b/>
          <w:i w:val="0"/>
        </w:rPr>
        <w:t>Long-context performance:</w:t>
      </w:r>
      <w:r>
        <w:rPr>
          <w:b w:val="0"/>
          <w:i w:val="0"/>
        </w:rPr>
        <w:t xml:space="preserve"> reliability as source length and</w:t>
        <w:br/>
        <w:t>information position vary.</w:t>
      </w:r>
    </w:p>
    <w:p>
      <w:pPr>
        <w:pStyle w:val="ListBullet"/>
      </w:pPr>
      <w:r>
        <w:rPr>
          <w:b/>
          <w:i w:val="0"/>
        </w:rPr>
        <w:t>Inference efficiency:</w:t>
      </w:r>
      <w:r>
        <w:rPr>
          <w:b w:val="0"/>
          <w:i w:val="0"/>
        </w:rPr>
        <w:t xml:space="preserve"> latency, throughput, token processing,</w:t>
        <w:br/>
        <w:t>memory, power, and energy where measurable.</w:t>
      </w:r>
    </w:p>
    <w:p>
      <w:pPr>
        <w:pStyle w:val="ListBullet"/>
      </w:pPr>
      <w:r>
        <w:rPr>
          <w:b/>
          <w:i w:val="0"/>
        </w:rPr>
        <w:t>Reproducibility:</w:t>
      </w:r>
      <w:r>
        <w:rPr>
          <w:b w:val="0"/>
          <w:i w:val="0"/>
        </w:rPr>
        <w:t xml:space="preserve"> repeatability under fixed conditions and</w:t>
        <w:br/>
        <w:t>reproducibility under documented changes.</w:t>
      </w:r>
    </w:p>
    <w:p>
      <w:r>
        <w:rPr>
          <w:b w:val="0"/>
          <w:i w:val="0"/>
        </w:rPr>
        <w:t>These domains must be evaluated separately before combined-system</w:t>
        <w:br/>
        <w:t>performance is interpreted.</w:t>
      </w:r>
    </w:p>
    <w:p>
      <w:pPr>
        <w:pStyle w:val="Heading1"/>
      </w:pPr>
      <w:r>
        <w:rPr>
          <w:b w:val="0"/>
          <w:i w:val="0"/>
        </w:rPr>
        <w:t>4. Experimental Environment</w:t>
      </w:r>
    </w:p>
    <w:p>
      <w:r>
        <w:rPr>
          <w:b w:val="0"/>
          <w:i w:val="0"/>
        </w:rPr>
        <w:t>The documented local test platform is a Dell Precision 3620 with:</w:t>
      </w:r>
    </w:p>
    <w:p>
      <w:pPr>
        <w:pStyle w:val="ListBullet"/>
      </w:pPr>
      <w:r>
        <w:rPr>
          <w:b w:val="0"/>
          <w:i w:val="0"/>
        </w:rPr>
        <w:t>Intel Core i7-6700K CPU</w:t>
      </w:r>
    </w:p>
    <w:p>
      <w:pPr>
        <w:pStyle w:val="ListBullet"/>
      </w:pPr>
      <w:r>
        <w:rPr>
          <w:b w:val="0"/>
          <w:i w:val="0"/>
        </w:rPr>
        <w:t>48 GB system RAM</w:t>
      </w:r>
    </w:p>
    <w:p>
      <w:pPr>
        <w:pStyle w:val="ListBullet"/>
      </w:pPr>
      <w:r>
        <w:rPr>
          <w:b w:val="0"/>
          <w:i w:val="0"/>
        </w:rPr>
        <w:t>NVIDIA GeForce RTX 3060 with 12 GB VRAM</w:t>
      </w:r>
    </w:p>
    <w:p>
      <w:pPr>
        <w:pStyle w:val="ListBullet"/>
      </w:pPr>
      <w:r>
        <w:rPr>
          <w:b w:val="0"/>
          <w:i w:val="0"/>
        </w:rPr>
        <w:t>Ubuntu 26.04.1 LTS</w:t>
      </w:r>
    </w:p>
    <w:p>
      <w:pPr>
        <w:pStyle w:val="ListBullet"/>
      </w:pPr>
      <w:r>
        <w:rPr>
          <w:b w:val="0"/>
          <w:i w:val="0"/>
        </w:rPr>
        <w:t>Ollama 0.40.12</w:t>
      </w:r>
    </w:p>
    <w:p>
      <w:pPr>
        <w:pStyle w:val="ListBullet"/>
      </w:pPr>
      <w:r>
        <w:rPr>
          <w:b w:val="0"/>
          <w:i w:val="0"/>
        </w:rPr>
        <w:t>Qwen3:8b</w:t>
      </w:r>
    </w:p>
    <w:p>
      <w:r>
        <w:rPr>
          <w:b w:val="0"/>
          <w:i w:val="0"/>
        </w:rPr>
        <w:t>The historical QASPER configuration used a context length of 32,768</w:t>
        <w:br/>
        <w:t>tokens, temperature 0, and thinking mode disabled (</w:t>
      </w:r>
      <w:r>
        <w:rPr>
          <w:b w:val="0"/>
          <w:i w:val="0"/>
        </w:rPr>
        <w:t>think=false</w:t>
      </w:r>
      <w:r>
        <w:rPr>
          <w:b w:val="0"/>
          <w:i w:val="0"/>
        </w:rPr>
        <w:t>). Prior</w:t>
        <w:br/>
        <w:t>checks reported full GPU residency. A fresh system baseline must be</w:t>
        <w:br/>
        <w:t>recorded for each new session. Hardware, driver, kernel, Ollama, model,</w:t>
        <w:br/>
        <w:t>context, generation settings, power conditions, and background workload</w:t>
        <w:br/>
        <w:t>must be captured with each experiment. Historical configuration details</w:t>
        <w:br/>
        <w:t>do not replace contemporaneous measurements.</w:t>
      </w:r>
    </w:p>
    <w:p>
      <w:pPr>
        <w:pStyle w:val="Heading1"/>
      </w:pPr>
      <w:r>
        <w:rPr>
          <w:b w:val="0"/>
          <w:i w:val="0"/>
        </w:rPr>
        <w:t>5. Existing QASPER Baseline Work</w:t>
      </w:r>
    </w:p>
    <w:p>
      <w:r>
        <w:rPr>
          <w:b w:val="0"/>
          <w:i w:val="0"/>
        </w:rPr>
        <w:t>The project previously executed QASPER v0.3 question-answering tests</w:t>
        <w:br/>
        <w:t xml:space="preserve">against the scientific paper identified by paper ID </w:t>
      </w:r>
      <w:r>
        <w:rPr>
          <w:b w:val="0"/>
          <w:i w:val="0"/>
        </w:rPr>
        <w:t>1901.01010</w:t>
      </w:r>
      <w:r>
        <w:rPr>
          <w:b w:val="0"/>
          <w:i w:val="0"/>
        </w:rPr>
        <w:t>, using</w:t>
        <w:br/>
        <w:t>a nine-question workload. The local research archive contains scripts</w:t>
        <w:br/>
        <w:t>for baseline runs v1--v12 and corresponding JSON result files, as well</w:t>
        <w:br/>
        <w:t>as QASPER data files and supporting source text.</w:t>
      </w:r>
    </w:p>
    <w:p>
      <w:r>
        <w:rPr>
          <w:b w:val="0"/>
          <w:i w:val="0"/>
        </w:rPr>
        <w:t>Previously documented warm-run durations:</w:t>
      </w:r>
    </w:p>
    <w:p>
      <w:r>
        <w:rPr>
          <w:b w:val="0"/>
          <w:i w:val="0"/>
        </w:rPr>
        <w:t>Run                     Reported duration</w:t>
      </w:r>
    </w:p>
    <w:p>
      <w:r>
        <w:t>——————————————————————————————</w:t>
      </w:r>
    </w:p>
    <w:p>
      <w:r>
        <w:rPr>
          <w:b w:val="0"/>
          <w:i w:val="0"/>
        </w:rPr>
        <w:t>v9                                5.867 s</w:t>
        <w:br/>
        <w:t>v10                               5.836 s</w:t>
        <w:br/>
        <w:t>v11                               5.840 s</w:t>
        <w:br/>
        <w:t>v12                               5.838 s</w:t>
        <w:br/>
      </w:r>
      <w:r>
        <w:rPr>
          <w:b/>
          <w:i w:val="0"/>
        </w:rPr>
        <w:t>Mean of v9--v12</w:t>
      </w:r>
      <w:r>
        <w:rPr>
          <w:b w:val="0"/>
          <w:i w:val="0"/>
        </w:rPr>
        <w:t xml:space="preserve"> </w:t>
      </w:r>
      <w:r>
        <w:rPr>
          <w:b/>
          <w:i w:val="0"/>
        </w:rPr>
        <w:t>5.845 s</w:t>
      </w:r>
    </w:p>
    <w:p>
      <w:r>
        <w:rPr>
          <w:b w:val="0"/>
          <w:i w:val="0"/>
        </w:rPr>
        <w:t>The four values have a range of 0.031 seconds. These are historical</w:t>
        <w:br/>
        <w:t>observations. They should be re-derived from original result files</w:t>
        <w:br/>
        <w:t>before formal publication, with the timing field, measurement</w:t>
        <w:br/>
        <w:t>boundaries, and warm-up treatment explicitly confirmed.</w:t>
      </w:r>
    </w:p>
    <w:p>
      <w:r>
        <w:rPr>
          <w:b w:val="0"/>
          <w:i w:val="0"/>
        </w:rPr>
        <w:t>The runs provide an initial repeatability reference for one fixed local</w:t>
        <w:br/>
        <w:t xml:space="preserve">inference workload. They do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demonstrate that SPECTRUM</w:t>
        <w:br/>
        <w:t>compression works, that semantic meaning is preserved after compression,</w:t>
        <w:br/>
        <w:t>or that harmonic routing improves retrieval. The v1--v12 scripts and</w:t>
        <w:br/>
        <w:t>results are preserved as historical artifacts and must not be silently</w:t>
        <w:br/>
        <w:t>rewritten to conform to later protocols.</w:t>
      </w:r>
    </w:p>
    <w:p>
      <w:pPr>
        <w:pStyle w:val="Heading1"/>
      </w:pPr>
      <w:r>
        <w:rPr>
          <w:b w:val="0"/>
          <w:i w:val="0"/>
        </w:rPr>
        <w:t>6. Proposed Evaluation Design</w:t>
      </w:r>
    </w:p>
    <w:p>
      <w:pPr>
        <w:pStyle w:val="Heading2"/>
      </w:pPr>
      <w:r>
        <w:rPr>
          <w:b w:val="0"/>
          <w:i w:val="0"/>
        </w:rPr>
        <w:t>6.1 Three-way input comparison</w:t>
      </w:r>
    </w:p>
    <w:p>
      <w:r>
        <w:rPr>
          <w:b w:val="0"/>
          <w:i w:val="0"/>
        </w:rPr>
        <w:t>For each source document and task, compare:</w:t>
      </w:r>
    </w:p>
    <w:p>
      <w:pPr>
        <w:pStyle w:val="ListBullet"/>
      </w:pPr>
      <w:r>
        <w:rPr>
          <w:b/>
          <w:i w:val="0"/>
        </w:rPr>
        <w:t>Condition A --- Original:</w:t>
      </w:r>
      <w:r>
        <w:rPr>
          <w:b w:val="0"/>
          <w:i w:val="0"/>
        </w:rPr>
        <w:t xml:space="preserve"> full uncompressed source or</w:t>
        <w:br/>
        <w:t>established original input.</w:t>
      </w:r>
    </w:p>
    <w:p>
      <w:pPr>
        <w:pStyle w:val="ListBullet"/>
      </w:pPr>
      <w:r>
        <w:rPr>
          <w:b/>
          <w:i w:val="0"/>
        </w:rPr>
        <w:t>Condition B --- SPECTRUM:</w:t>
      </w:r>
      <w:r>
        <w:rPr>
          <w:b w:val="0"/>
          <w:i w:val="0"/>
        </w:rPr>
        <w:t xml:space="preserve"> source transformed using the</w:t>
        <w:br/>
        <w:t>documented SPECTRUM procedure.</w:t>
      </w:r>
    </w:p>
    <w:p>
      <w:pPr>
        <w:pStyle w:val="ListBullet"/>
      </w:pPr>
      <w:r>
        <w:rPr>
          <w:b/>
          <w:i w:val="0"/>
        </w:rPr>
        <w:t>Condition C --- Conventional compression:</w:t>
      </w:r>
      <w:r>
        <w:rPr>
          <w:b w:val="0"/>
          <w:i w:val="0"/>
        </w:rPr>
        <w:t xml:space="preserve"> a clearly specified</w:t>
        <w:br/>
        <w:t>baseline method.</w:t>
      </w:r>
    </w:p>
    <w:p>
      <w:r>
        <w:rPr>
          <w:b w:val="0"/>
          <w:i w:val="0"/>
        </w:rPr>
        <w:t>All conditions must use the same questions, reference answers, model,</w:t>
        <w:br/>
        <w:t>inference settings, scoring method, and evaluation boundaries.</w:t>
        <w:br/>
        <w:t>Method-specific preprocessing must be measured and reported.</w:t>
      </w:r>
    </w:p>
    <w:p>
      <w:pPr>
        <w:pStyle w:val="Heading2"/>
      </w:pPr>
      <w:r>
        <w:rPr>
          <w:b w:val="0"/>
          <w:i w:val="0"/>
        </w:rPr>
        <w:t>6.2 Compression levels</w:t>
      </w:r>
    </w:p>
    <w:p>
      <w:r>
        <w:rPr>
          <w:b w:val="0"/>
          <w:i w:val="0"/>
        </w:rPr>
        <w:t>Where appropriate, evaluate predefined target reductions such as 25%,</w:t>
        <w:br/>
        <w:t>50%, and 75%. These are experimental targets, not assumed outcomes.</w:t>
        <w:br/>
        <w:t>Report achieved reduction rather than only the target.</w:t>
      </w:r>
    </w:p>
    <w:p>
      <w:pPr>
        <w:pStyle w:val="Heading2"/>
      </w:pPr>
      <w:r>
        <w:rPr>
          <w:b w:val="0"/>
          <w:i w:val="0"/>
        </w:rPr>
        <w:t>6.3 Quality measures</w:t>
      </w:r>
    </w:p>
    <w:p>
      <w:r>
        <w:rPr>
          <w:b w:val="0"/>
          <w:i w:val="0"/>
        </w:rPr>
        <w:t>For question answering and evidence recovery, use task-appropriate</w:t>
        <w:br/>
        <w:t>reference-based scoring, including answer token F1 and</w:t>
        <w:br/>
        <w:t>evidence-selection F1 where supported by the dataset and protocol. Also</w:t>
        <w:br/>
        <w:t>inspect factual omissions, unsupported statements, and meaning changes</w:t>
        <w:br/>
        <w:t>using a documented procedure.</w:t>
      </w:r>
    </w:p>
    <w:p>
      <w:r>
        <w:rPr>
          <w:b w:val="0"/>
          <w:i w:val="0"/>
        </w:rPr>
        <w:t>For retrieval, use appropriate measures such as Recall@k, Precision@k,</w:t>
        <w:br/>
        <w:t>nDCG@k, and Mean Reciprocal Rank. Report k and the relevance judgments.</w:t>
      </w:r>
    </w:p>
    <w:p>
      <w:r>
        <w:rPr>
          <w:b w:val="0"/>
          <w:i w:val="0"/>
        </w:rPr>
        <w:t>For long-context tests, vary document length and the position of</w:t>
        <w:br/>
        <w:t>relevant information. Do not assume that success on a short document</w:t>
        <w:br/>
        <w:t>generalizes to long-context tasks.</w:t>
      </w:r>
    </w:p>
    <w:p>
      <w:pPr>
        <w:pStyle w:val="Heading2"/>
      </w:pPr>
      <w:r>
        <w:rPr>
          <w:b w:val="0"/>
          <w:i w:val="0"/>
        </w:rPr>
        <w:t>6.4 Efficiency measures</w:t>
      </w:r>
    </w:p>
    <w:p>
      <w:r>
        <w:rPr>
          <w:b w:val="0"/>
          <w:i w:val="0"/>
        </w:rPr>
        <w:t>Record, where available:</w:t>
      </w:r>
    </w:p>
    <w:p>
      <w:pPr>
        <w:pStyle w:val="ListBullet"/>
      </w:pPr>
      <w:r>
        <w:rPr>
          <w:b w:val="0"/>
          <w:i w:val="0"/>
        </w:rPr>
        <w:t>Original and transformed bytes</w:t>
      </w:r>
    </w:p>
    <w:p>
      <w:pPr>
        <w:pStyle w:val="ListBullet"/>
      </w:pPr>
      <w:r>
        <w:rPr>
          <w:b w:val="0"/>
          <w:i w:val="0"/>
        </w:rPr>
        <w:t>Original and transformed token counts</w:t>
      </w:r>
    </w:p>
    <w:p>
      <w:pPr>
        <w:pStyle w:val="ListBullet"/>
      </w:pPr>
      <w:r>
        <w:rPr>
          <w:b w:val="0"/>
          <w:i w:val="0"/>
        </w:rPr>
        <w:t>Compression ratio and percentage reduction</w:t>
      </w:r>
    </w:p>
    <w:p>
      <w:pPr>
        <w:pStyle w:val="ListBullet"/>
      </w:pPr>
      <w:r>
        <w:rPr>
          <w:b w:val="0"/>
          <w:i w:val="0"/>
        </w:rPr>
        <w:t>Preprocessing time</w:t>
      </w:r>
    </w:p>
    <w:p>
      <w:pPr>
        <w:pStyle w:val="ListBullet"/>
      </w:pPr>
      <w:r>
        <w:rPr>
          <w:b w:val="0"/>
          <w:i w:val="0"/>
        </w:rPr>
        <w:t>Retrieval time</w:t>
      </w:r>
    </w:p>
    <w:p>
      <w:pPr>
        <w:pStyle w:val="ListBullet"/>
      </w:pPr>
      <w:r>
        <w:rPr>
          <w:b w:val="0"/>
          <w:i w:val="0"/>
        </w:rPr>
        <w:t>Prompt evaluation time</w:t>
      </w:r>
    </w:p>
    <w:p>
      <w:pPr>
        <w:pStyle w:val="ListBullet"/>
      </w:pPr>
      <w:r>
        <w:rPr>
          <w:b w:val="0"/>
          <w:i w:val="0"/>
        </w:rPr>
        <w:t>Generation time</w:t>
      </w:r>
    </w:p>
    <w:p>
      <w:pPr>
        <w:pStyle w:val="ListBullet"/>
      </w:pPr>
      <w:r>
        <w:rPr>
          <w:b w:val="0"/>
          <w:i w:val="0"/>
        </w:rPr>
        <w:t>Total end-to-end time</w:t>
      </w:r>
    </w:p>
    <w:p>
      <w:pPr>
        <w:pStyle w:val="ListBullet"/>
      </w:pPr>
      <w:r>
        <w:rPr>
          <w:b w:val="0"/>
          <w:i w:val="0"/>
        </w:rPr>
        <w:t>Input and output token counts</w:t>
      </w:r>
    </w:p>
    <w:p>
      <w:pPr>
        <w:pStyle w:val="ListBullet"/>
      </w:pPr>
      <w:r>
        <w:rPr>
          <w:b w:val="0"/>
          <w:i w:val="0"/>
        </w:rPr>
        <w:t>CPU utilization and memory</w:t>
      </w:r>
    </w:p>
    <w:p>
      <w:pPr>
        <w:pStyle w:val="ListBullet"/>
      </w:pPr>
      <w:r>
        <w:rPr>
          <w:b w:val="0"/>
          <w:i w:val="0"/>
        </w:rPr>
        <w:t>GPU utilization, VRAM, temperature, and power</w:t>
      </w:r>
    </w:p>
    <w:p>
      <w:pPr>
        <w:pStyle w:val="ListBullet"/>
      </w:pPr>
      <w:r>
        <w:rPr>
          <w:b w:val="0"/>
          <w:i w:val="0"/>
        </w:rPr>
        <w:t>Energy consumption, if measured with a documented instrument or</w:t>
        <w:br/>
        <w:t>validated telemetry method</w:t>
      </w:r>
    </w:p>
    <w:p>
      <w:r>
        <w:rPr>
          <w:b w:val="0"/>
          <w:i w:val="0"/>
        </w:rPr>
        <w:t>Report both model-only latency and end-to-end latency. A method is not</w:t>
        <w:br/>
        <w:t>more efficient overall if preprocessing or retrieval costs erase</w:t>
        <w:br/>
        <w:t>inference savings.</w:t>
      </w:r>
    </w:p>
    <w:p>
      <w:pPr>
        <w:pStyle w:val="Heading1"/>
      </w:pPr>
      <w:r>
        <w:rPr>
          <w:b w:val="0"/>
          <w:i w:val="0"/>
        </w:rPr>
        <w:t>7. Experimental Controls and Statistical Reporting</w:t>
      </w:r>
    </w:p>
    <w:p>
      <w:r>
        <w:rPr>
          <w:b w:val="0"/>
          <w:i w:val="0"/>
        </w:rPr>
        <w:t>Each experiment must have a written protocol before execution. It must</w:t>
        <w:br/>
        <w:t>specify the hypothesis, independent variable, dependent variables,</w:t>
        <w:br/>
        <w:t>controls, data source, model configuration, run count, stopping rules,</w:t>
        <w:br/>
        <w:t>scoring method, and acceptance criteria.</w:t>
      </w:r>
    </w:p>
    <w:p>
      <w:r>
        <w:rPr>
          <w:b w:val="0"/>
          <w:i w:val="0"/>
        </w:rPr>
        <w:t>For repeated trials:</w:t>
      </w:r>
    </w:p>
    <w:p>
      <w:pPr>
        <w:pStyle w:val="ListBullet"/>
      </w:pPr>
      <w:r>
        <w:rPr>
          <w:b w:val="0"/>
          <w:i w:val="0"/>
        </w:rPr>
        <w:t>Separate warm-up runs from measured runs.</w:t>
      </w:r>
    </w:p>
    <w:p>
      <w:pPr>
        <w:pStyle w:val="ListBullet"/>
      </w:pPr>
      <w:r>
        <w:rPr>
          <w:b w:val="0"/>
          <w:i w:val="0"/>
        </w:rPr>
        <w:t>Preserve every measured run, including failures and outliers.</w:t>
      </w:r>
    </w:p>
    <w:p>
      <w:pPr>
        <w:pStyle w:val="ListBullet"/>
      </w:pPr>
      <w:r>
        <w:rPr>
          <w:b w:val="0"/>
          <w:i w:val="0"/>
        </w:rPr>
        <w:t>Report valid, failed, and excluded trials and explain every</w:t>
        <w:br/>
        <w:t>exclusion.</w:t>
      </w:r>
    </w:p>
    <w:p>
      <w:pPr>
        <w:pStyle w:val="ListBullet"/>
      </w:pPr>
      <w:r>
        <w:rPr>
          <w:b w:val="0"/>
          <w:i w:val="0"/>
        </w:rPr>
        <w:t>Report mean, median, standard deviation, minimum, maximum, and range</w:t>
        <w:br/>
        <w:t>where appropriate.</w:t>
      </w:r>
    </w:p>
    <w:p>
      <w:pPr>
        <w:pStyle w:val="ListBullet"/>
      </w:pPr>
      <w:r>
        <w:rPr>
          <w:b w:val="0"/>
          <w:i w:val="0"/>
        </w:rPr>
        <w:t>Use confidence intervals and suitable statistical comparisons when</w:t>
        <w:br/>
        <w:t>the design and sample size support them.</w:t>
      </w:r>
    </w:p>
    <w:p>
      <w:pPr>
        <w:pStyle w:val="ListBullet"/>
      </w:pPr>
      <w:r>
        <w:rPr>
          <w:b w:val="0"/>
          <w:i w:val="0"/>
        </w:rPr>
        <w:t>Do not treat repeated runs of the same nine questions as independent</w:t>
        <w:br/>
        <w:t>documents or broad evidence of generalization.</w:t>
      </w:r>
    </w:p>
    <w:p>
      <w:pPr>
        <w:pStyle w:val="ListBullet"/>
      </w:pPr>
      <w:r>
        <w:rPr>
          <w:b w:val="0"/>
          <w:i w:val="0"/>
        </w:rPr>
        <w:t>Use document-level or dataset-level variation to assess</w:t>
        <w:br/>
        <w:t>generalization.</w:t>
      </w:r>
    </w:p>
    <w:p>
      <w:r>
        <w:rPr>
          <w:b w:val="0"/>
          <w:i w:val="0"/>
        </w:rPr>
        <w:t>Thirty repetitions can be useful for engineering endurance and</w:t>
        <w:br/>
        <w:t>variability analysis, but thirty is not a universal scientific</w:t>
        <w:br/>
        <w:t>requirement. Comparative sample sizes should be justified by</w:t>
        <w:br/>
        <w:t>variability, the effect size of interest, and the experimental design.</w:t>
      </w:r>
    </w:p>
    <w:p>
      <w:pPr>
        <w:pStyle w:val="Heading1"/>
      </w:pPr>
      <w:r>
        <w:rPr>
          <w:b w:val="0"/>
          <w:i w:val="0"/>
        </w:rPr>
        <w:t>8. Data Integrity and Reproducibility</w:t>
      </w:r>
    </w:p>
    <w:p>
      <w:r>
        <w:rPr>
          <w:b w:val="0"/>
          <w:i w:val="0"/>
        </w:rPr>
        <w:t>SpectrumMonster adopts these requirements:</w:t>
      </w:r>
    </w:p>
    <w:p>
      <w:pPr>
        <w:pStyle w:val="ListNumber"/>
      </w:pPr>
      <w:r>
        <w:rPr>
          <w:b w:val="0"/>
          <w:i w:val="0"/>
        </w:rPr>
        <w:t>Assign every experiment a unique identifier.</w:t>
      </w:r>
    </w:p>
    <w:p>
      <w:pPr>
        <w:pStyle w:val="ListNumber"/>
      </w:pPr>
      <w:r>
        <w:rPr>
          <w:b w:val="0"/>
          <w:i w:val="0"/>
        </w:rPr>
        <w:t>Preserve original source data and raw outputs unchanged.</w:t>
      </w:r>
    </w:p>
    <w:p>
      <w:pPr>
        <w:pStyle w:val="ListNumber"/>
      </w:pPr>
      <w:r>
        <w:rPr>
          <w:b w:val="0"/>
          <w:i w:val="0"/>
        </w:rPr>
        <w:t>Store scripts, configuration, dependencies, and command lines with</w:t>
        <w:br/>
        <w:t>each experiment.</w:t>
      </w:r>
    </w:p>
    <w:p>
      <w:pPr>
        <w:pStyle w:val="ListNumber"/>
      </w:pPr>
      <w:r>
        <w:rPr>
          <w:b w:val="0"/>
          <w:i w:val="0"/>
        </w:rPr>
        <w:t>Record timestamps, software versions, hardware details, and</w:t>
        <w:br/>
        <w:t>deviations.</w:t>
      </w:r>
    </w:p>
    <w:p>
      <w:pPr>
        <w:pStyle w:val="ListNumber"/>
      </w:pPr>
      <w:r>
        <w:rPr>
          <w:b w:val="0"/>
          <w:i w:val="0"/>
        </w:rPr>
        <w:t>Use checksums to identify and verify preserved artifacts.</w:t>
      </w:r>
    </w:p>
    <w:p>
      <w:pPr>
        <w:pStyle w:val="ListNumber"/>
      </w:pPr>
      <w:r>
        <w:rPr>
          <w:b w:val="0"/>
          <w:i w:val="0"/>
        </w:rPr>
        <w:t>Keep analysis outputs separate from raw measurements.</w:t>
      </w:r>
    </w:p>
    <w:p>
      <w:pPr>
        <w:pStyle w:val="ListNumber"/>
      </w:pPr>
      <w:r>
        <w:rPr>
          <w:b w:val="0"/>
          <w:i w:val="0"/>
        </w:rPr>
        <w:t>Document failures and anomalies rather than silently removing them.</w:t>
      </w:r>
    </w:p>
    <w:p>
      <w:pPr>
        <w:pStyle w:val="ListNumber"/>
      </w:pPr>
      <w:r>
        <w:rPr>
          <w:b w:val="0"/>
          <w:i w:val="0"/>
        </w:rPr>
        <w:t>Maintain dated backups on separate physical media.</w:t>
      </w:r>
    </w:p>
    <w:p>
      <w:pPr>
        <w:pStyle w:val="ListNumber"/>
      </w:pPr>
      <w:r>
        <w:rPr>
          <w:b w:val="0"/>
          <w:i w:val="0"/>
        </w:rPr>
        <w:t>Record the exact protocol version used by each experiment.</w:t>
      </w:r>
    </w:p>
    <w:p>
      <w:pPr>
        <w:pStyle w:val="ListNumber"/>
      </w:pPr>
      <w:r>
        <w:rPr>
          <w:b w:val="0"/>
          <w:i w:val="0"/>
        </w:rPr>
        <w:t>Make sufficient artifacts available for independent repetition,</w:t>
        <w:br/>
        <w:t>subject to data and licensing restrictions.</w:t>
      </w:r>
    </w:p>
    <w:p>
      <w:r>
        <w:rPr>
          <w:b w:val="0"/>
          <w:i w:val="0"/>
        </w:rPr>
        <w:t>The laboratory journal is the chronological record. The laboratory</w:t>
        <w:br/>
        <w:t>standards document defines required practice. Experiment-specific</w:t>
        <w:br/>
        <w:t>directories hold protocols, raw data, analysis, and results.</w:t>
      </w:r>
    </w:p>
    <w:p>
      <w:pPr>
        <w:pStyle w:val="Heading1"/>
      </w:pPr>
      <w:r>
        <w:rPr>
          <w:b w:val="0"/>
          <w:i w:val="0"/>
        </w:rPr>
        <w:t>9. Limitations and Current Evidence</w:t>
      </w:r>
    </w:p>
    <w:p>
      <w:r>
        <w:rPr>
          <w:b w:val="0"/>
          <w:i w:val="0"/>
        </w:rPr>
        <w:t>At the date of this document:</w:t>
      </w:r>
    </w:p>
    <w:p>
      <w:pPr>
        <w:pStyle w:val="ListBullet"/>
      </w:pPr>
      <w:r>
        <w:rPr>
          <w:b w:val="0"/>
          <w:i w:val="0"/>
        </w:rPr>
        <w:t>The project has a working local inference environment and historical</w:t>
        <w:br/>
        <w:t>QASPER baseline artifacts.</w:t>
      </w:r>
    </w:p>
    <w:p>
      <w:pPr>
        <w:pStyle w:val="ListBullet"/>
      </w:pPr>
      <w:r>
        <w:rPr>
          <w:b w:val="0"/>
          <w:i w:val="0"/>
        </w:rPr>
        <w:t>The previously reported v9--v12 timings indicate consistency for one</w:t>
        <w:br/>
        <w:t>fixed workload, subject to rechecking against original result files.</w:t>
      </w:r>
    </w:p>
    <w:p>
      <w:pPr>
        <w:pStyle w:val="ListBullet"/>
      </w:pPr>
      <w:r>
        <w:rPr>
          <w:b w:val="0"/>
          <w:i w:val="0"/>
        </w:rPr>
        <w:t>Current evidence does not establish semantic-compression quality,</w:t>
        <w:br/>
        <w:t>retrieval improvement, harmonic-routing effectiveness, or</w:t>
        <w:br/>
        <w:t>generalization to other documents and models.</w:t>
      </w:r>
    </w:p>
    <w:p>
      <w:pPr>
        <w:pStyle w:val="ListBullet"/>
      </w:pPr>
      <w:r>
        <w:rPr>
          <w:b w:val="0"/>
          <w:i w:val="0"/>
        </w:rPr>
        <w:t>The nine-question workload is useful for initial engineering</w:t>
        <w:br/>
        <w:t>validation but is too narrow by itself for broad scientific</w:t>
        <w:br/>
        <w:t>conclusions.</w:t>
      </w:r>
    </w:p>
    <w:p>
      <w:pPr>
        <w:pStyle w:val="ListBullet"/>
      </w:pPr>
      <w:r>
        <w:rPr>
          <w:b w:val="0"/>
          <w:i w:val="0"/>
        </w:rPr>
        <w:t>No formal benchmark certification, laboratory accreditation, or</w:t>
        <w:br/>
        <w:t>independent replication is claimed.</w:t>
      </w:r>
    </w:p>
    <w:p>
      <w:pPr>
        <w:pStyle w:val="ListBullet"/>
      </w:pPr>
      <w:r>
        <w:rPr>
          <w:b w:val="0"/>
          <w:i w:val="0"/>
        </w:rPr>
        <w:t>New system and thermal measurements must be recorded with actual</w:t>
        <w:br/>
        <w:t>values and measurement methods before being reported as results.</w:t>
      </w:r>
    </w:p>
    <w:p>
      <w:pPr>
        <w:pStyle w:val="Heading1"/>
      </w:pPr>
      <w:r>
        <w:rPr>
          <w:b w:val="0"/>
          <w:i w:val="0"/>
        </w:rPr>
        <w:t>10. Planned Work</w:t>
      </w:r>
    </w:p>
    <w:p>
      <w:pPr>
        <w:pStyle w:val="ListNumber"/>
      </w:pPr>
      <w:r>
        <w:rPr>
          <w:b w:val="0"/>
          <w:i w:val="0"/>
        </w:rPr>
        <w:t>Finalize and version the laboratory testing standard.</w:t>
      </w:r>
    </w:p>
    <w:p>
      <w:pPr>
        <w:pStyle w:val="ListNumber"/>
      </w:pPr>
      <w:r>
        <w:rPr>
          <w:b w:val="0"/>
          <w:i w:val="0"/>
        </w:rPr>
        <w:t>Record the system, software, model, and thermal baseline.</w:t>
      </w:r>
    </w:p>
    <w:p>
      <w:pPr>
        <w:pStyle w:val="ListNumber"/>
      </w:pPr>
      <w:r>
        <w:rPr>
          <w:b w:val="0"/>
          <w:i w:val="0"/>
        </w:rPr>
        <w:t>Audit historical QASPER scripts and results without altering them.</w:t>
      </w:r>
    </w:p>
    <w:p>
      <w:pPr>
        <w:pStyle w:val="ListNumber"/>
      </w:pPr>
      <w:r>
        <w:rPr>
          <w:b w:val="0"/>
          <w:i w:val="0"/>
        </w:rPr>
        <w:t>Reproduce the original QASPER baseline under a frozen protocol.</w:t>
      </w:r>
    </w:p>
    <w:p>
      <w:pPr>
        <w:pStyle w:val="ListNumber"/>
      </w:pPr>
      <w:r>
        <w:rPr>
          <w:b w:val="0"/>
          <w:i w:val="0"/>
        </w:rPr>
        <w:t>Implement and document the SPECTRUM transformation.</w:t>
      </w:r>
    </w:p>
    <w:p>
      <w:pPr>
        <w:pStyle w:val="ListNumber"/>
      </w:pPr>
      <w:r>
        <w:rPr>
          <w:b w:val="0"/>
          <w:i w:val="0"/>
        </w:rPr>
        <w:t>Compare original, SPECTRUM, and conventional-compression conditions.</w:t>
      </w:r>
    </w:p>
    <w:p>
      <w:pPr>
        <w:pStyle w:val="ListNumber"/>
      </w:pPr>
      <w:r>
        <w:rPr>
          <w:b w:val="0"/>
          <w:i w:val="0"/>
        </w:rPr>
        <w:t>Evaluate retrieval separately using a suitable retrieval benchmark.</w:t>
      </w:r>
    </w:p>
    <w:p>
      <w:pPr>
        <w:pStyle w:val="ListNumber"/>
      </w:pPr>
      <w:r>
        <w:rPr>
          <w:b w:val="0"/>
          <w:i w:val="0"/>
        </w:rPr>
        <w:t>Expand to long-context and multi-document tests.</w:t>
      </w:r>
    </w:p>
    <w:p>
      <w:pPr>
        <w:pStyle w:val="ListNumber"/>
      </w:pPr>
      <w:r>
        <w:rPr>
          <w:b w:val="0"/>
          <w:i w:val="0"/>
        </w:rPr>
        <w:t>Measure end-to-end efficiency, including preprocessing and</w:t>
        <w:br/>
        <w:t>retrieval.</w:t>
      </w:r>
    </w:p>
    <w:p>
      <w:pPr>
        <w:pStyle w:val="ListNumber"/>
      </w:pPr>
      <w:r>
        <w:rPr>
          <w:b w:val="0"/>
          <w:i w:val="0"/>
        </w:rPr>
        <w:t>Publish protocols, artifacts, results, limitations, and deviations.</w:t>
      </w:r>
    </w:p>
    <w:p>
      <w:pPr>
        <w:pStyle w:val="Heading1"/>
      </w:pPr>
      <w:r>
        <w:rPr>
          <w:b w:val="0"/>
          <w:i w:val="0"/>
        </w:rPr>
        <w:t>11. Conclusion</w:t>
      </w:r>
    </w:p>
    <w:p>
      <w:r>
        <w:rPr>
          <w:b w:val="0"/>
          <w:i w:val="0"/>
        </w:rPr>
        <w:t>SpectrumMonster proposes an experimental program for evaluating semantic</w:t>
        <w:br/>
        <w:t>compression, information retrieval, and efficient local AI inference.</w:t>
        <w:br/>
        <w:t>Its central scientific requirement is to evaluate information quality</w:t>
        <w:br/>
        <w:t>and computational cost together. A smaller representation is useful only</w:t>
        <w:br/>
        <w:t>if it preserves the information required by the task, and a faster model</w:t>
        <w:br/>
        <w:t>call is beneficial only if the complete pipeline is more efficient.</w:t>
      </w:r>
    </w:p>
    <w:p>
      <w:r>
        <w:rPr>
          <w:b w:val="0"/>
          <w:i w:val="0"/>
        </w:rPr>
        <w:t>The existing QASPER v1--v12 artifacts and reported warm-run timings</w:t>
        <w:br/>
        <w:t>provide a starting point for repeatability work. They are not evidence</w:t>
        <w:br/>
        <w:t>that the proposed SPECTRUM or harmonic-routing hypotheses have been</w:t>
        <w:br/>
        <w:t>validated. The next step is a controlled, independently scorable</w:t>
        <w:br/>
        <w:t>comparison against uncompressed inputs and established baselines.</w:t>
      </w:r>
    </w:p>
    <w:p>
      <w:r>
        <w:rPr>
          <w:b w:val="0"/>
          <w:i w:val="0"/>
        </w:rPr>
        <w:t>SpectrumMonster will report positive, negative, and inconclusive results</w:t>
        <w:br/>
        <w:t>with the same care. The objective is not to confirm a predetermined</w:t>
        <w:br/>
        <w:t>outcome, but to determine what the evidence supports.</w:t>
      </w:r>
    </w:p>
    <w:p>
      <w:pPr>
        <w:pStyle w:val="Heading1"/>
      </w:pPr>
      <w:r>
        <w:rPr>
          <w:b w:val="0"/>
          <w:i w:val="0"/>
        </w:rPr>
        <w:t>References and Evaluation Resources</w:t>
      </w:r>
    </w:p>
    <w:p>
      <w:r>
        <w:rPr>
          <w:b w:val="0"/>
          <w:i w:val="0"/>
        </w:rPr>
        <w:t>These are candidate datasets, methods, or frameworks for planned work.</w:t>
        <w:br/>
        <w:t>Their suitability and exact versions must be documented in each</w:t>
        <w:br/>
        <w:t>experiment.</w:t>
      </w:r>
    </w:p>
    <w:p>
      <w:pPr>
        <w:pStyle w:val="ListBullet"/>
      </w:pPr>
      <w:r>
        <w:rPr>
          <w:b w:val="0"/>
          <w:i w:val="0"/>
        </w:rPr>
        <w:t xml:space="preserve">QASPER dataset: </w:t>
      </w:r>
      <w:r>
        <w:rPr>
          <w:b w:val="0"/>
          <w:i w:val="0"/>
        </w:rPr>
        <w:t>https://huggingface.co/datasets/allenai/qasper</w:t>
      </w:r>
    </w:p>
    <w:p>
      <w:pPr>
        <w:pStyle w:val="ListBullet"/>
      </w:pPr>
      <w:r>
        <w:rPr>
          <w:b w:val="0"/>
          <w:i w:val="0"/>
        </w:rPr>
        <w:t>LLMLingua research project:</w:t>
        <w:br/>
      </w:r>
      <w:r>
        <w:rPr>
          <w:b w:val="0"/>
          <w:i w:val="0"/>
        </w:rPr>
        <w:t>https://www.microsoft.com/en-us/research/project/llmlingua/</w:t>
      </w:r>
    </w:p>
    <w:p>
      <w:pPr>
        <w:pStyle w:val="ListBullet"/>
      </w:pPr>
      <w:r>
        <w:rPr>
          <w:b w:val="0"/>
          <w:i w:val="0"/>
        </w:rPr>
        <w:t xml:space="preserve">LongBench paper: </w:t>
      </w:r>
      <w:r>
        <w:rPr>
          <w:b w:val="0"/>
          <w:i w:val="0"/>
        </w:rPr>
        <w:t>https://aclanthology.org/2024.acl-long.172/</w:t>
      </w:r>
    </w:p>
    <w:p>
      <w:pPr>
        <w:pStyle w:val="ListBullet"/>
      </w:pPr>
      <w:r>
        <w:rPr>
          <w:b w:val="0"/>
          <w:i w:val="0"/>
        </w:rPr>
        <w:t xml:space="preserve">BEIR repository: </w:t>
      </w:r>
      <w:r>
        <w:rPr>
          <w:b w:val="0"/>
          <w:i w:val="0"/>
        </w:rPr>
        <w:t>https://github.com/beir-cellar/beir</w:t>
      </w:r>
    </w:p>
    <w:p>
      <w:pPr>
        <w:pStyle w:val="ListBullet"/>
      </w:pPr>
      <w:r>
        <w:rPr>
          <w:b w:val="0"/>
          <w:i w:val="0"/>
        </w:rPr>
        <w:t xml:space="preserve">NVIDIA RULER repository: </w:t>
      </w:r>
      <w:r>
        <w:rPr>
          <w:b w:val="0"/>
          <w:i w:val="0"/>
        </w:rPr>
        <w:t>https://github.com/NVIDIA/RULER</w:t>
      </w:r>
    </w:p>
    <w:p>
      <w:pPr>
        <w:pStyle w:val="ListBullet"/>
      </w:pPr>
      <w:r>
        <w:rPr>
          <w:b w:val="0"/>
          <w:i w:val="0"/>
        </w:rPr>
        <w:t>MLCommons Inference repository:</w:t>
        <w:br/>
      </w:r>
      <w:r>
        <w:rPr>
          <w:b w:val="0"/>
          <w:i w:val="0"/>
        </w:rPr>
        <w:t>https://github.com/mlcommons/inference</w:t>
      </w:r>
    </w:p>
    <w:p>
      <w:pPr>
        <w:pStyle w:val="ListBullet"/>
      </w:pPr>
      <w:r>
        <w:rPr>
          <w:b w:val="0"/>
          <w:i w:val="0"/>
        </w:rPr>
        <w:t xml:space="preserve">Stanford HELM repository: </w:t>
      </w:r>
      <w:r>
        <w:rPr>
          <w:b w:val="0"/>
          <w:i w:val="0"/>
        </w:rPr>
        <w:t>https://github.com/stanford-crfm/helm</w:t>
      </w:r>
    </w:p>
    <w:p>
      <w:pPr>
        <w:pStyle w:val="Heading1"/>
      </w:pPr>
      <w:r>
        <w:rPr>
          <w:b w:val="0"/>
          <w:i w:val="0"/>
        </w:rPr>
        <w:t>Suggested Citation</w:t>
      </w:r>
    </w:p>
    <w:p>
      <w:r>
        <w:rPr>
          <w:b w:val="0"/>
          <w:i w:val="0"/>
        </w:rPr>
        <w:t xml:space="preserve">SpectrumMonster Research Project. (2026). </w:t>
      </w:r>
      <w:r>
        <w:rPr>
          <w:b w:val="0"/>
          <w:i/>
        </w:rPr>
        <w:t>SpectrumMonster: A Research</w:t>
        <w:br/>
        <w:t>Framework for Evaluating Semantic Compression, Information Retrieval,</w:t>
        <w:br/>
        <w:t>and Efficient Local AI Inference</w:t>
      </w:r>
      <w:r>
        <w:rPr>
          <w:b w:val="0"/>
          <w:i w:val="0"/>
        </w:rPr>
        <w:t xml:space="preserve"> (Version 0.1). Preliminary research</w:t>
        <w:br/>
        <w:t>framework and experimental protocol.</w:t>
      </w:r>
    </w:p>
    <w:sectPr w:rsidR="00FC693F" w:rsidRPr="0006063C" w:rsidSect="00034616">
      <w:footerReference w:type="default" r:id="rId9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SpectrumMonster  •  Research Framework v0.1  •  29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C433E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D524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D524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20"/>
      <w:contextualSpacing/>
    </w:pPr>
    <w:rPr>
      <w:rFonts w:asciiTheme="majorHAnsi" w:eastAsiaTheme="majorEastAsia" w:hAnsiTheme="majorHAnsi" w:cstheme="majorBidi" w:ascii="Aptos Display" w:hAnsi="Aptos Display"/>
      <w:b/>
      <w:color w:val="1C433E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SpectrumMonster: A Research Framework for Evaluating Semantic Compression, Information Retrieval, and Efficient Local AI Inference</dc:title>
  <dc:subject>Preliminary scientific research framework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