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SpectrumMonster / Monster_AI_Model</w:t>
      </w:r>
    </w:p>
    <w:p>
      <w:r>
        <w:t>Machine as-built, reproducibility and benchmark record | 28 October 2026 | Revision 0.1</w:t>
      </w:r>
    </w:p>
    <w:p>
      <w:r>
        <w:t>Scope: documented configuration and experiment history available as of this revision. This is not a forensic image, complete package manifest, or certified performance report. Unknowns remain explicitly open.</w:t>
      </w:r>
    </w:p>
    <w:p>
      <w:pPr>
        <w:pStyle w:val="Heading1"/>
      </w:pPr>
      <w:r>
        <w:t>1. Evidence conventions and scientific integrity</w:t>
      </w:r>
    </w:p>
    <w:p>
      <w:r>
        <w:t>MEASURED = captured numerical output; OBSERVED = terminal/operator observation; REPORTED = earlier session record; UNVERIFIED = requires new evidence; HYPOTHESIS = proposed mechanism, not demonstrated. Do not infer correctness from repeatability or claim a successful restore without testing it.</w:t>
      </w:r>
    </w:p>
    <w:p>
      <w:pPr>
        <w:pStyle w:val="Heading1"/>
      </w:pPr>
      <w:r>
        <w:t>2. Host hardware and software as-built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Dell Precision Tower 3620 [REPORTED]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Intel Core i7-6700K, 4 cores / 8 threads [REPORTED]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48 GB installed (~45 GiB usable); 8 GiB swap [REPORTED]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NVIDIA GeForce RTX 3060, 12 GiB (12,288 MiB) [REPORTED]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Ubuntu 26.04.1 LTS; kernel 7.0.0-42 [REPORTED]</w:t>
            </w:r>
          </w:p>
        </w:tc>
      </w:tr>
      <w:tr>
        <w:tc>
          <w:tcPr>
            <w:tcW w:type="dxa" w:w="4320"/>
          </w:tcPr>
          <w:p>
            <w:r>
              <w:t>GPU stack</w:t>
            </w:r>
          </w:p>
        </w:tc>
        <w:tc>
          <w:tcPr>
            <w:tcW w:type="dxa" w:w="4320"/>
          </w:tcPr>
          <w:p>
            <w:r>
              <w:t>NVIDIA driver 595.99.02; CUDA 13.2 [REPORTED]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3.14.4 [REPORTED]</w:t>
            </w:r>
          </w:p>
        </w:tc>
      </w:tr>
      <w:tr>
        <w:tc>
          <w:tcPr>
            <w:tcW w:type="dxa" w:w="4320"/>
          </w:tcPr>
          <w:p>
            <w:r>
              <w:t>Inference</w:t>
            </w:r>
          </w:p>
        </w:tc>
        <w:tc>
          <w:tcPr>
            <w:tcW w:type="dxa" w:w="4320"/>
          </w:tcPr>
          <w:p>
            <w:r>
              <w:t>Ollama 0.40.12; qwen3:8b; GPU inference confirmed [REPORTED]</w:t>
            </w:r>
          </w:p>
        </w:tc>
      </w:tr>
      <w:tr>
        <w:tc>
          <w:tcPr>
            <w:tcW w:type="dxa" w:w="4320"/>
          </w:tcPr>
          <w:p>
            <w:r>
              <w:t>Interface policy</w:t>
            </w:r>
          </w:p>
        </w:tc>
        <w:tc>
          <w:tcPr>
            <w:tcW w:type="dxa" w:w="4320"/>
          </w:tcPr>
          <w:p>
            <w:r>
              <w:t>CLI-first, minimal overhead; no browser-based model UI [DESIGN DECISION]</w:t>
            </w:r>
          </w:p>
        </w:tc>
      </w:tr>
    </w:tbl>
    <w:p>
      <w:pPr>
        <w:pStyle w:val="Heading1"/>
      </w:pPr>
      <w:r>
        <w:t>3. Storage, partitions and mounts — observed 28 October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/dev/nvme0n1</w:t>
            </w:r>
          </w:p>
        </w:tc>
        <w:tc>
          <w:tcPr>
            <w:tcW w:type="dxa" w:w="4320"/>
          </w:tcPr>
          <w:p>
            <w:r>
              <w:t>SK hynix PC300 NVMe, 238.5 GiB; OS source drive</w:t>
            </w:r>
          </w:p>
        </w:tc>
      </w:tr>
      <w:tr>
        <w:tc>
          <w:tcPr>
            <w:tcW w:type="dxa" w:w="4320"/>
          </w:tcPr>
          <w:p>
            <w:r>
              <w:t>nvme0n1p1</w:t>
            </w:r>
          </w:p>
        </w:tc>
        <w:tc>
          <w:tcPr>
            <w:tcW w:type="dxa" w:w="4320"/>
          </w:tcPr>
          <w:p>
            <w:r>
              <w:t>1 MiB; no filesystem displayed</w:t>
            </w:r>
          </w:p>
        </w:tc>
      </w:tr>
      <w:tr>
        <w:tc>
          <w:tcPr>
            <w:tcW w:type="dxa" w:w="4320"/>
          </w:tcPr>
          <w:p>
            <w:r>
              <w:t>nvme0n1p2</w:t>
            </w:r>
          </w:p>
        </w:tc>
        <w:tc>
          <w:tcPr>
            <w:tcW w:type="dxa" w:w="4320"/>
          </w:tcPr>
          <w:p>
            <w:r>
              <w:t>2 GiB ext4 mounted /boot</w:t>
            </w:r>
          </w:p>
        </w:tc>
      </w:tr>
      <w:tr>
        <w:tc>
          <w:tcPr>
            <w:tcW w:type="dxa" w:w="4320"/>
          </w:tcPr>
          <w:p>
            <w:r>
              <w:t>nvme0n1p3</w:t>
            </w:r>
          </w:p>
        </w:tc>
        <w:tc>
          <w:tcPr>
            <w:tcW w:type="dxa" w:w="4320"/>
          </w:tcPr>
          <w:p>
            <w:r>
              <w:t>236.5 GiB LVM2 member</w:t>
            </w:r>
          </w:p>
        </w:tc>
      </w:tr>
      <w:tr>
        <w:tc>
          <w:tcPr>
            <w:tcW w:type="dxa" w:w="4320"/>
          </w:tcPr>
          <w:p>
            <w:r>
              <w:t>ubuntu--vg--1-ubuntu--lv</w:t>
            </w:r>
          </w:p>
        </w:tc>
        <w:tc>
          <w:tcPr>
            <w:tcW w:type="dxa" w:w="4320"/>
          </w:tcPr>
          <w:p>
            <w:r>
              <w:t>100 GiB ext4 mounted /</w:t>
            </w:r>
          </w:p>
        </w:tc>
      </w:tr>
      <w:tr>
        <w:tc>
          <w:tcPr>
            <w:tcW w:type="dxa" w:w="4320"/>
          </w:tcPr>
          <w:p>
            <w:r>
              <w:t>/dev/sda</w:t>
            </w:r>
          </w:p>
        </w:tc>
        <w:tc>
          <w:tcPr>
            <w:tcW w:type="dxa" w:w="4320"/>
          </w:tcPr>
          <w:p>
            <w:r>
              <w:t>232.4 GiB MR9260-4i virtual RAID volume; ext4 gm-data; /srv/greenmonster-data</w:t>
            </w:r>
          </w:p>
        </w:tc>
      </w:tr>
      <w:tr>
        <w:tc>
          <w:tcPr>
            <w:tcW w:type="dxa" w:w="4320"/>
          </w:tcPr>
          <w:p>
            <w:r>
              <w:t>/dev/sdb1</w:t>
            </w:r>
          </w:p>
        </w:tc>
        <w:tc>
          <w:tcPr>
            <w:tcW w:type="dxa" w:w="4320"/>
          </w:tcPr>
          <w:p>
            <w:r>
              <w:t>931.5 GiB ext4 Data; /run/media/monster/Data</w:t>
            </w:r>
          </w:p>
        </w:tc>
      </w:tr>
      <w:tr>
        <w:tc>
          <w:tcPr>
            <w:tcW w:type="dxa" w:w="4320"/>
          </w:tcPr>
          <w:p>
            <w:r>
              <w:t>/dev/sdc1</w:t>
            </w:r>
          </w:p>
        </w:tc>
        <w:tc>
          <w:tcPr>
            <w:tcW w:type="dxa" w:w="4320"/>
          </w:tcPr>
          <w:p>
            <w:r>
              <w:t>1.8 TiB ext4 Backup; /run/media/monster/Backup; ~1.6 TiB available</w:t>
            </w:r>
          </w:p>
        </w:tc>
      </w:tr>
      <w:tr>
        <w:tc>
          <w:tcPr>
            <w:tcW w:type="dxa" w:w="4320"/>
          </w:tcPr>
          <w:p>
            <w:r>
              <w:t>/dev/sdd</w:t>
            </w:r>
          </w:p>
        </w:tc>
        <w:tc>
          <w:tcPr>
            <w:tcW w:type="dxa" w:w="4320"/>
          </w:tcPr>
          <w:p>
            <w:r>
              <w:t>29.3 GiB SanDisk Cruzer Glide USB; selected for live recovery media</w:t>
            </w:r>
          </w:p>
        </w:tc>
      </w:tr>
    </w:tbl>
    <w:p>
      <w:pPr>
        <w:pStyle w:val="Heading2"/>
      </w:pPr>
      <w:r>
        <w:t>RAID build history</w:t>
      </w:r>
    </w:p>
    <w:p>
      <w:r>
        <w:t>LSI MegaRAID SAS 9260-4i firmware 2.130.403-3835; two ~232.375 GB SSDs assigned to RAID 1 virtual disk VD0; Write Through, Fast Init. Controller BIOS reported Optimal. Linux sees /dev/sda. Independent controller health, battery/cache and background initialization status have not been verified. ext4 UUID: 9201dcde-3234-46aa-9a02-3012aadcddd3. fstab uses UUID mount to /srv/greenmonster-data with defaults,nofail 0 2.</w:t>
      </w:r>
    </w:p>
    <w:p>
      <w:pPr>
        <w:pStyle w:val="Heading1"/>
      </w:pPr>
      <w:r>
        <w:t>4. Research directories and provenance</w:t>
      </w:r>
    </w:p>
    <w:p>
      <w:r>
        <w:t>/srv/greenmonster-data/SpectrumMonster/{sources,sidecars,benchmarks,results}. An earlier source archive copy reportedly preserved 15 files. The detailed manifest and cryptographic hashes are not included here; add them before public reproducibility claims. Model artifacts reside on the NVMe root LVM, while experiment files are stored on the separate RAID volume: an NVMe-only image will NOT capture the RAID research results.</w:t>
      </w:r>
    </w:p>
    <w:p>
      <w:pPr>
        <w:pStyle w:val="Heading1"/>
      </w:pPr>
      <w:r>
        <w:t>5. Benchmarks and observed results</w:t>
      </w:r>
    </w:p>
    <w:p>
      <w:pPr>
        <w:pStyle w:val="Heading2"/>
      </w:pPr>
      <w:r>
        <w:t>CPU sysbench</w:t>
      </w:r>
    </w:p>
    <w:p>
      <w:r>
        <w:t>Reported 1-thread 529.76 events/s; 4-thread 2,042.22 events/s; 8-thread ~3,106–3,115 events/s (30-second run reported for 8 threads). Raw stdout, exact flags, CPU governor and temperature trace should be archived before comparison with other hosts.</w:t>
      </w:r>
    </w:p>
    <w:p>
      <w:pPr>
        <w:pStyle w:val="Heading2"/>
      </w:pPr>
      <w:r>
        <w:t>Preliminary GEC sidecar comparison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text</w:t>
            </w:r>
          </w:p>
        </w:tc>
        <w:tc>
          <w:tcPr>
            <w:tcW w:type="dxa" w:w="4320"/>
          </w:tcPr>
          <w:p>
            <w:r>
              <w:t>19,986 input tokens; 3 output tokens; 16.51 s [REPORTED]</w:t>
            </w:r>
          </w:p>
        </w:tc>
      </w:tr>
      <w:tr>
        <w:tc>
          <w:tcPr>
            <w:tcW w:type="dxa" w:w="4320"/>
          </w:tcPr>
          <w:p>
            <w:r>
              <w:t>Manually constructed sidecar</w:t>
            </w:r>
          </w:p>
        </w:tc>
        <w:tc>
          <w:tcPr>
            <w:tcW w:type="dxa" w:w="4320"/>
          </w:tcPr>
          <w:p>
            <w:r>
              <w:t>1,532 input tokens; 2 output tokens; 2.55 s; 726 words / 6,243 bytes [REPORTED]</w:t>
            </w:r>
          </w:p>
        </w:tc>
      </w:tr>
      <w:tr>
        <w:tc>
          <w:tcPr>
            <w:tcW w:type="dxa" w:w="4320"/>
          </w:tcPr>
          <w:p>
            <w:r>
              <w:t>Interpretation</w:t>
            </w:r>
          </w:p>
        </w:tc>
        <w:tc>
          <w:tcPr>
            <w:tcW w:type="dxa" w:w="4320"/>
          </w:tcPr>
          <w:p>
            <w:r>
              <w:t>Token reduction ~92.33%; timing reduction ~84.55%. Not an apples-to-apples semantic-equivalence test; preservation of meaning NOT established.</w:t>
            </w:r>
          </w:p>
        </w:tc>
      </w:tr>
    </w:tbl>
    <w:p>
      <w:pPr>
        <w:pStyle w:val="Heading2"/>
      </w:pPr>
      <w:r>
        <w:t>QASPER v0.3 baseline: paper 1901.01010</w:t>
      </w:r>
    </w:p>
    <w:p>
      <w:r>
        <w:t>Paper title: “A Joint Model for Multimodal Document Quality Assessment.” Nine published questions; roughly 5,887–5,896 input tokens/question. Ollama qwen3:8b; num_ctx=32768; temperature=0; think=false. Times below are SUMS OF DISPLAYED PER-QUESTION TIMES, not independently measured end-to-end wall clock.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</w:t>
            </w:r>
          </w:p>
        </w:tc>
        <w:tc>
          <w:tcPr>
            <w:tcW w:type="dxa" w:w="4320"/>
          </w:tcPr>
          <w:p>
            <w:r>
              <w:t>Sum of per-question seconds / notes</w:t>
            </w:r>
          </w:p>
        </w:tc>
      </w:tr>
      <w:tr>
        <w:tc>
          <w:tcPr>
            <w:tcW w:type="dxa" w:w="4320"/>
          </w:tcPr>
          <w:p>
            <w:r>
              <w:t>v1</w:t>
            </w:r>
          </w:p>
        </w:tc>
        <w:tc>
          <w:tcPr>
            <w:tcW w:type="dxa" w:w="4320"/>
          </w:tcPr>
          <w:p>
            <w:r>
              <w:t>11.646; first question 6.548</w:t>
            </w:r>
          </w:p>
        </w:tc>
      </w:tr>
      <w:tr>
        <w:tc>
          <w:tcPr>
            <w:tcW w:type="dxa" w:w="4320"/>
          </w:tcPr>
          <w:p>
            <w:r>
              <w:t>v2</w:t>
            </w:r>
          </w:p>
        </w:tc>
        <w:tc>
          <w:tcPr>
            <w:tcW w:type="dxa" w:w="4320"/>
          </w:tcPr>
          <w:p>
            <w:r>
              <w:t>18.307; first question 13.214</w:t>
            </w:r>
          </w:p>
        </w:tc>
      </w:tr>
      <w:tr>
        <w:tc>
          <w:tcPr>
            <w:tcW w:type="dxa" w:w="4320"/>
          </w:tcPr>
          <w:p>
            <w:r>
              <w:t>v3</w:t>
            </w:r>
          </w:p>
        </w:tc>
        <w:tc>
          <w:tcPr>
            <w:tcW w:type="dxa" w:w="4320"/>
          </w:tcPr>
          <w:p>
            <w:r>
              <w:t>~5.864</w:t>
            </w:r>
          </w:p>
        </w:tc>
      </w:tr>
      <w:tr>
        <w:tc>
          <w:tcPr>
            <w:tcW w:type="dxa" w:w="4320"/>
          </w:tcPr>
          <w:p>
            <w:r>
              <w:t>v4</w:t>
            </w:r>
          </w:p>
        </w:tc>
        <w:tc>
          <w:tcPr>
            <w:tcW w:type="dxa" w:w="4320"/>
          </w:tcPr>
          <w:p>
            <w:r>
              <w:t>~5.839</w:t>
            </w:r>
          </w:p>
        </w:tc>
      </w:tr>
      <w:tr>
        <w:tc>
          <w:tcPr>
            <w:tcW w:type="dxa" w:w="4320"/>
          </w:tcPr>
          <w:p>
            <w:r>
              <w:t>v5–v8</w:t>
            </w:r>
          </w:p>
        </w:tc>
        <w:tc>
          <w:tcPr>
            <w:tcW w:type="dxa" w:w="4320"/>
          </w:tcPr>
          <w:p>
            <w:r>
              <w:t>UNVERIFIED: do not assume performed</w:t>
            </w:r>
          </w:p>
        </w:tc>
      </w:tr>
      <w:tr>
        <w:tc>
          <w:tcPr>
            <w:tcW w:type="dxa" w:w="4320"/>
          </w:tcPr>
          <w:p>
            <w:r>
              <w:t>v9</w:t>
            </w:r>
          </w:p>
        </w:tc>
        <w:tc>
          <w:tcPr>
            <w:tcW w:type="dxa" w:w="4320"/>
          </w:tcPr>
          <w:p>
            <w:r>
              <w:t>5.867; 9/9 completed</w:t>
            </w:r>
          </w:p>
        </w:tc>
      </w:tr>
      <w:tr>
        <w:tc>
          <w:tcPr>
            <w:tcW w:type="dxa" w:w="4320"/>
          </w:tcPr>
          <w:p>
            <w:r>
              <w:t>v10</w:t>
            </w:r>
          </w:p>
        </w:tc>
        <w:tc>
          <w:tcPr>
            <w:tcW w:type="dxa" w:w="4320"/>
          </w:tcPr>
          <w:p>
            <w:r>
              <w:t>5.836; 9/9 completed</w:t>
            </w:r>
          </w:p>
        </w:tc>
      </w:tr>
      <w:tr>
        <w:tc>
          <w:tcPr>
            <w:tcW w:type="dxa" w:w="4320"/>
          </w:tcPr>
          <w:p>
            <w:r>
              <w:t>v11</w:t>
            </w:r>
          </w:p>
        </w:tc>
        <w:tc>
          <w:tcPr>
            <w:tcW w:type="dxa" w:w="4320"/>
          </w:tcPr>
          <w:p>
            <w:r>
              <w:t>5.840; 9/9 completed</w:t>
            </w:r>
          </w:p>
        </w:tc>
      </w:tr>
      <w:tr>
        <w:tc>
          <w:tcPr>
            <w:tcW w:type="dxa" w:w="4320"/>
          </w:tcPr>
          <w:p>
            <w:r>
              <w:t>v12</w:t>
            </w:r>
          </w:p>
        </w:tc>
        <w:tc>
          <w:tcPr>
            <w:tcW w:type="dxa" w:w="4320"/>
          </w:tcPr>
          <w:p>
            <w:r>
              <w:t>5.838; 9/9 completed</w:t>
            </w:r>
          </w:p>
        </w:tc>
      </w:tr>
      <w:tr>
        <w:tc>
          <w:tcPr>
            <w:tcW w:type="dxa" w:w="4320"/>
          </w:tcPr>
          <w:p>
            <w:r>
              <w:t>v9–v12 mean</w:t>
            </w:r>
          </w:p>
        </w:tc>
        <w:tc>
          <w:tcPr>
            <w:tcW w:type="dxa" w:w="4320"/>
          </w:tcPr>
          <w:p>
            <w:r>
              <w:t>~5.845 seconds; all nine answers identical across runs</w:t>
            </w:r>
          </w:p>
        </w:tc>
      </w:tr>
    </w:tbl>
    <w:p>
      <w:r>
        <w:t>Known answer weaknesses: Q5 omitted accuracy figures, Q7 missed language information, Q8 omitted arXiv count. These are not nine verified-correct answers. Warm-run consistency is high; first-question overhead differs markedly and may involve loading/caching but cause is untested. No full-system stress-test or thermal stability claim follows from these results.</w:t>
      </w:r>
    </w:p>
    <w:p>
      <w:r>
        <w:t>Result files confirmed by prior terminal record: /srv/greenmonster-data/SpectrumMonster/results/qasper_1901.01010_baseline_v{1,2,3,4,9,10,11,12}.json. Scripts in adjacent benchmarks directory. Temperature log ~/Monster_AI_Model/benchmarks/temperature_monitor.log not yet reviewed.</w:t>
      </w:r>
    </w:p>
    <w:p>
      <w:pPr>
        <w:pStyle w:val="Heading1"/>
      </w:pPr>
      <w:r>
        <w:t>6. Transparent error / failure / uncertainty ledger</w:t>
      </w:r>
    </w:p>
    <w:p>
      <w:r>
        <w:t>• RAID setup: lsblk option -0 (zero) was mistyped instead of -o (letter); corrected.</w:t>
      </w:r>
    </w:p>
    <w:p>
      <w:r>
        <w:t>• RAID ext4 label greenmonster-data exceeded ext4 16-byte label limit; truncated; shortened to gm-data.</w:t>
      </w:r>
    </w:p>
    <w:p>
      <w:r>
        <w:t>• RAID fstab verification returned zero errors and two warnings (swap-file source; systemd daemon reload). Earlier record did not capture a definitive post-reboot validation.</w:t>
      </w:r>
    </w:p>
    <w:p>
      <w:r>
        <w:t>• QASPER Q5/Q7/Q8 omissions are known output quality failures; no scoring rubric or independent adjudication yet.</w:t>
      </w:r>
    </w:p>
    <w:p>
      <w:r>
        <w:t>• QASPER v5–v8 completion unknown; do not fill gaps with invented data.</w:t>
      </w:r>
    </w:p>
    <w:p>
      <w:r>
        <w:t>• Thermal monitor output unreviewed; no sustained-temperature conclusion.</w:t>
      </w:r>
    </w:p>
    <w:p>
      <w:r>
        <w:t>• Initial recovery ISO was ubuntu-26.04.1-desktop-arm64.iso, incompatible with Intel x86-64; identified before writing USB; deleted and replaced with amd64 ISO.</w:t>
      </w:r>
    </w:p>
    <w:p>
      <w:r>
        <w:t>• Recovery ISO ubuntu-26.04.1-desktop-amd64.iso verified with published SHA256SUMS: OK. USB creation was in progress at document preparation; not yet confirmed successful.</w:t>
      </w:r>
    </w:p>
    <w:p>
      <w:pPr>
        <w:pStyle w:val="Heading1"/>
      </w:pPr>
      <w:r>
        <w:t>7. Backup and recovery checkpoint — IN PROGRESS</w:t>
      </w:r>
    </w:p>
    <w:p>
      <w:r>
        <w:t>Target directory: /run/media/monster/Backup/Monster_Backup_All10282026_begin. Source: /dev/nvme0n1 (~238.5 GiB). Target physical disk: Toshiba /dev/sdc1, ext4, 1.6 TiB free. Plan: boot live Ubuntu AMD64 USB, verify identities anew, image inactive NVMe, compute and verify checksum, document restore process. At revision 0.1 NO disk image has been reported complete or restore-tested. CAUTION: source device names may change after live boot. RAID /dev/sda and independent /dev/sdb are NOT covered by NVMe-only image; separate data backup required.</w:t>
      </w:r>
    </w:p>
    <w:p>
      <w:pPr>
        <w:pStyle w:val="Heading1"/>
      </w:pPr>
      <w:r>
        <w:t>8. Reproducibility backlog and next evidence capture</w:t>
      </w:r>
    </w:p>
    <w:p>
      <w:r>
        <w:t>• Save immutable raw terminal logs, benchmark scripts, JSON result files, source paper/text, hashes and exact model digest.</w:t>
      </w:r>
    </w:p>
    <w:p>
      <w:r>
        <w:t>• Capture complete package manifest, BIOS/UEFI settings, CPU governor, GPU power settings, Ollama configuration and actual command flags.</w:t>
      </w:r>
    </w:p>
    <w:p>
      <w:r>
        <w:t>• Review temperature_monitor.log and correlate sample timestamps with benchmark runs; note sampling limitations.</w:t>
      </w:r>
    </w:p>
    <w:p>
      <w:r>
        <w:t>• Define ground-truth grading and independent blind evaluation for semantic compression; separate accuracy, latency and memory effects.</w:t>
      </w:r>
    </w:p>
    <w:p>
      <w:r>
        <w:t>• Record live-USB image creation success, disk imaging command, start/end timestamps, SHA-256, image size and recovery verification.</w:t>
      </w:r>
    </w:p>
    <w:p>
      <w:r>
        <w:t>• Back up RAID research data separately; periodically test restoring both OS and experiment artifacts.</w:t>
      </w:r>
    </w:p>
    <w:p>
      <w:r>
        <w:t>• Retain failed scripts, error messages and negative results rather than overwriting them.</w:t>
      </w:r>
    </w:p>
    <w:p>
      <w:pPr>
        <w:pStyle w:val="Heading1"/>
      </w:pPr>
      <w:r>
        <w:t>9. Source and provenance index</w:t>
      </w:r>
    </w:p>
    <w:p>
      <w:r>
        <w:t>A. SpectrumMonster_Checkpoint_2026-10-28_1658_MDT.txt (prior checkpoint, 28 Oct 2026).</w:t>
      </w:r>
    </w:p>
    <w:p>
      <w:r>
        <w:t>B. GreenMonster_MegaRAID_Setup_Record_2026-10-28.docx (prior engineering record, 28 Oct 2026).</w:t>
      </w:r>
    </w:p>
    <w:p>
      <w:r>
        <w:t>C. Pasted text(5).txt (captured QASPER runs 9–12 and execution script).</w:t>
      </w:r>
    </w:p>
    <w:p>
      <w:r>
        <w:t>D. User-supplied live terminal outputs in the current conversation: lsblk, df, findmnt, lsusb, checksum verification.</w:t>
      </w:r>
    </w:p>
    <w:p>
      <w:r>
        <w:t>E. Earlier project session summaries for host, CPU and preliminary GEC measurements; raw primary records pending consolidation.</w:t>
      </w:r>
    </w:p>
    <w:p>
      <w:r>
        <w:t>Change log: r0.1 — initial consolidated as-built and experiment record; all unresolved evidence explicitly marked.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Revision 0.1  •  28 October 2026  •  Evidence-based working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SPECTRUMMONSTER  /  ENGINEERING &amp; RESEARCH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