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F194" w14:textId="6231227A" w:rsidR="0008736D" w:rsidRPr="00CF2F04" w:rsidRDefault="00F66D39">
      <w:pPr>
        <w:rPr>
          <w:b/>
          <w:bCs/>
        </w:rPr>
      </w:pPr>
      <w:r w:rsidRPr="00CF2F04">
        <w:rPr>
          <w:b/>
          <w:bCs/>
        </w:rPr>
        <w:t>Introduction and Motivation</w:t>
      </w:r>
    </w:p>
    <w:p w14:paraId="12048168" w14:textId="0CF95CA9" w:rsidR="00CF2F04" w:rsidRDefault="00CF2F04">
      <w:r>
        <w:t xml:space="preserve">Investment/Rebalanced Portfolio type Funds and Trading Type Funds </w:t>
      </w:r>
    </w:p>
    <w:p w14:paraId="556489A6" w14:textId="6B51D98A" w:rsidR="00CF2F04" w:rsidRDefault="00CF2F04">
      <w:r>
        <w:t>Trend Following</w:t>
      </w:r>
    </w:p>
    <w:p w14:paraId="3E136331" w14:textId="47AE64B7" w:rsidR="00CF2F04" w:rsidRDefault="00CF2F04">
      <w:r>
        <w:t>Turtle Traders</w:t>
      </w:r>
    </w:p>
    <w:p w14:paraId="19CA6BD7" w14:textId="48911FFB" w:rsidR="00CF2F04" w:rsidRDefault="00CF2F04">
      <w:pPr>
        <w:rPr>
          <w:b/>
          <w:bCs/>
        </w:rPr>
      </w:pPr>
      <w:r>
        <w:rPr>
          <w:b/>
          <w:bCs/>
        </w:rPr>
        <w:t xml:space="preserve">Feature Indicator Types </w:t>
      </w:r>
    </w:p>
    <w:p w14:paraId="0284AEB6" w14:textId="19FC6633" w:rsidR="00094CE6" w:rsidRDefault="00094CE6">
      <w:r>
        <w:t xml:space="preserve">Sourcing Indicators </w:t>
      </w:r>
    </w:p>
    <w:p w14:paraId="02E9742B" w14:textId="1FDE0D1D" w:rsidR="008A50FF" w:rsidRDefault="008A50FF">
      <w:r>
        <w:t>Simplicity vs. Complexity</w:t>
      </w:r>
    </w:p>
    <w:p w14:paraId="6043DF49" w14:textId="40744735" w:rsidR="00094CE6" w:rsidRPr="00094CE6" w:rsidRDefault="00094CE6">
      <w:r>
        <w:t>Type of Data</w:t>
      </w:r>
    </w:p>
    <w:p w14:paraId="56F4903F" w14:textId="47DC9651" w:rsidR="00F66D39" w:rsidRDefault="00F66D39">
      <w:pPr>
        <w:rPr>
          <w:b/>
          <w:bCs/>
        </w:rPr>
      </w:pPr>
      <w:r w:rsidRPr="00CF2F04">
        <w:rPr>
          <w:b/>
          <w:bCs/>
        </w:rPr>
        <w:t>Genesis of the Idea</w:t>
      </w:r>
    </w:p>
    <w:p w14:paraId="747F8800" w14:textId="618E6A48" w:rsidR="00094CE6" w:rsidRDefault="00094CE6">
      <w:r>
        <w:t>Diversification and Concentrated Portfolio</w:t>
      </w:r>
    </w:p>
    <w:p w14:paraId="2F9026D2" w14:textId="158FF9F3" w:rsidR="00094CE6" w:rsidRPr="00094CE6" w:rsidRDefault="00094CE6">
      <w:r>
        <w:t xml:space="preserve">Concentrated Trend Following </w:t>
      </w:r>
    </w:p>
    <w:p w14:paraId="74178D24" w14:textId="23D9DC0C" w:rsidR="00F66D39" w:rsidRDefault="00F66D39">
      <w:pPr>
        <w:rPr>
          <w:b/>
          <w:bCs/>
        </w:rPr>
      </w:pPr>
      <w:r w:rsidRPr="00CF2F04">
        <w:rPr>
          <w:b/>
          <w:bCs/>
        </w:rPr>
        <w:t>Nature of Variables</w:t>
      </w:r>
    </w:p>
    <w:p w14:paraId="77DB6FE1" w14:textId="13395847" w:rsidR="008A50FF" w:rsidRPr="008A50FF" w:rsidRDefault="008A50FF">
      <w:r>
        <w:t>The Family of Models</w:t>
      </w:r>
    </w:p>
    <w:p w14:paraId="23B852F8" w14:textId="735876FE" w:rsidR="008A50FF" w:rsidRPr="008A50FF" w:rsidRDefault="008A50FF">
      <w:r>
        <w:t>One Instance of a Model</w:t>
      </w:r>
    </w:p>
    <w:p w14:paraId="21762490" w14:textId="5E55F7E2" w:rsidR="008A50FF" w:rsidRPr="008A50FF" w:rsidRDefault="008A50FF">
      <w:r>
        <w:t>Base Lookback</w:t>
      </w:r>
      <w:r>
        <w:br/>
        <w:t>Multiplier1</w:t>
      </w:r>
      <w:r>
        <w:br/>
        <w:t>Multiplier2</w:t>
      </w:r>
      <w:r>
        <w:br/>
        <w:t>Linear Regression Filter Multiplier</w:t>
      </w:r>
      <w:r>
        <w:br/>
        <w:t>Stop Loss Percentage</w:t>
      </w:r>
      <w:r>
        <w:br/>
        <w:t>Training Period</w:t>
      </w:r>
    </w:p>
    <w:p w14:paraId="47E3B421" w14:textId="77777777" w:rsidR="00094CE6" w:rsidRPr="00CF2F04" w:rsidRDefault="00094CE6">
      <w:pPr>
        <w:rPr>
          <w:b/>
          <w:bCs/>
        </w:rPr>
      </w:pPr>
    </w:p>
    <w:p w14:paraId="1D39776E" w14:textId="12EAB133" w:rsidR="00F66D39" w:rsidRPr="00CF2F04" w:rsidRDefault="00F66D39">
      <w:pPr>
        <w:rPr>
          <w:b/>
          <w:bCs/>
        </w:rPr>
      </w:pPr>
      <w:r w:rsidRPr="00CF2F04">
        <w:rPr>
          <w:b/>
          <w:bCs/>
        </w:rPr>
        <w:t>Project Branches</w:t>
      </w:r>
      <w:r w:rsidR="00E2307B" w:rsidRPr="00CF2F04">
        <w:rPr>
          <w:b/>
          <w:bCs/>
        </w:rPr>
        <w:t xml:space="preserve"> </w:t>
      </w:r>
    </w:p>
    <w:p w14:paraId="58652625" w14:textId="77777777" w:rsidR="00F66D39" w:rsidRDefault="00F66D39"/>
    <w:sectPr w:rsidR="00F66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39"/>
    <w:rsid w:val="00042C1F"/>
    <w:rsid w:val="00094CE6"/>
    <w:rsid w:val="003F6D5D"/>
    <w:rsid w:val="00455766"/>
    <w:rsid w:val="007B4486"/>
    <w:rsid w:val="008A50FF"/>
    <w:rsid w:val="00B96206"/>
    <w:rsid w:val="00CF2F04"/>
    <w:rsid w:val="00E2307B"/>
    <w:rsid w:val="00F6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4B54"/>
  <w15:chartTrackingRefBased/>
  <w15:docId w15:val="{19D807BD-7285-474A-A858-445C85F0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Sarbajit Ghosh</dc:creator>
  <cp:keywords/>
  <dc:description/>
  <cp:lastModifiedBy>Sarbajit Ghosh</cp:lastModifiedBy>
  <cp:revision>4</cp:revision>
  <dcterms:created xsi:type="dcterms:W3CDTF">2021-07-22T08:06:00Z</dcterms:created>
  <dcterms:modified xsi:type="dcterms:W3CDTF">2021-07-22T09:03:00Z</dcterms:modified>
</cp:coreProperties>
</file>