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4993B263" w:rsidR="00702DF2" w:rsidRDefault="00702DF2" w:rsidP="00702DF2">
      <w:pPr>
        <w:pStyle w:val="a9"/>
      </w:pPr>
      <w:r>
        <w:t xml:space="preserve">Дисциплина: </w:t>
      </w:r>
      <w:proofErr w:type="spellStart"/>
      <w:r w:rsidR="00D62C0E">
        <w:t>РиАТ</w:t>
      </w:r>
      <w:proofErr w:type="spellEnd"/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74EFB9D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BC4900">
        <w:rPr>
          <w:szCs w:val="28"/>
        </w:rPr>
        <w:t>выполненной работе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212ABCC7" w:rsidR="00702DF2" w:rsidRDefault="00700F46" w:rsidP="00700F46">
      <w:pPr>
        <w:pStyle w:val="a9"/>
        <w:ind w:firstLine="709"/>
      </w:pPr>
      <w:r>
        <w:tab/>
      </w:r>
      <w:r w:rsidR="00702DF2">
        <w:t>Выполнил</w:t>
      </w:r>
      <w:r w:rsidR="00BC4900">
        <w:t>и</w:t>
      </w:r>
      <w:r w:rsidR="00702DF2">
        <w:t xml:space="preserve"> </w:t>
      </w:r>
    </w:p>
    <w:p w14:paraId="049A8CFD" w14:textId="50F5E031" w:rsidR="00702DF2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BC4900">
        <w:t>ы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  <w:r w:rsidR="00BC4900">
        <w:t>,</w:t>
      </w:r>
    </w:p>
    <w:p w14:paraId="27F1B4F8" w14:textId="4A27D14F" w:rsidR="00BC4900" w:rsidRPr="005251C5" w:rsidRDefault="00BC4900" w:rsidP="00700F46">
      <w:pPr>
        <w:pStyle w:val="a9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Матошко</w:t>
      </w:r>
      <w:proofErr w:type="spellEnd"/>
      <w:r>
        <w:t xml:space="preserve"> И.В.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905E17F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</w:t>
      </w:r>
      <w:r w:rsidR="00C0090C">
        <w:t xml:space="preserve">    </w:t>
      </w:r>
      <w:r w:rsidR="008C1BC7">
        <w:t xml:space="preserve"> </w:t>
      </w:r>
      <w:r w:rsidR="00027B46">
        <w:t>Новицкая</w:t>
      </w:r>
      <w:r w:rsidR="008C1BC7">
        <w:t xml:space="preserve"> </w:t>
      </w:r>
      <w:r w:rsidR="00027B46">
        <w:t>Н</w:t>
      </w:r>
      <w:r w:rsidR="008C1BC7">
        <w:t>.</w:t>
      </w:r>
      <w:r w:rsidR="00027B46">
        <w:t>В</w:t>
      </w:r>
      <w:r w:rsidR="008C1BC7">
        <w:t>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497A0995" w:rsidR="00702DF2" w:rsidRDefault="00702DF2" w:rsidP="00700F46">
      <w:pPr>
        <w:jc w:val="center"/>
      </w:pPr>
      <w:r>
        <w:t>Минск 20</w:t>
      </w:r>
      <w:r w:rsidRPr="00DB64D3">
        <w:t>2</w:t>
      </w:r>
      <w:r w:rsidR="00311F1D">
        <w:t>3</w:t>
      </w:r>
    </w:p>
    <w:p w14:paraId="46A32DA4" w14:textId="77777777" w:rsidR="008C1BC7" w:rsidRDefault="008C1BC7" w:rsidP="00700F46">
      <w:pPr>
        <w:jc w:val="center"/>
      </w:pPr>
    </w:p>
    <w:p w14:paraId="0E7D6250" w14:textId="3E90D7EB" w:rsidR="008C0BA5" w:rsidRPr="00311F1D" w:rsidRDefault="008C0BA5">
      <w:pPr>
        <w:ind w:firstLine="0"/>
      </w:pPr>
    </w:p>
    <w:p w14:paraId="14EF6C04" w14:textId="75B579CD" w:rsidR="001B7B35" w:rsidRDefault="001B7B35" w:rsidP="001B7B35">
      <w:pPr>
        <w:pStyle w:val="ab"/>
      </w:pPr>
      <w:r>
        <w:t>Архитектурное проектирование</w:t>
      </w:r>
    </w:p>
    <w:p w14:paraId="04A09E0D" w14:textId="77777777" w:rsidR="001B7B35" w:rsidRDefault="001B7B35" w:rsidP="001B7B35">
      <w:pPr>
        <w:pStyle w:val="ab"/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9F423F" w:rsidRPr="009F423F" w14:paraId="2A6331B2" w14:textId="77777777" w:rsidTr="009F423F">
        <w:trPr>
          <w:trHeight w:val="300"/>
        </w:trPr>
        <w:tc>
          <w:tcPr>
            <w:tcW w:w="9351" w:type="dxa"/>
            <w:gridSpan w:val="2"/>
            <w:noWrap/>
            <w:hideMark/>
          </w:tcPr>
          <w:p w14:paraId="1CF97D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Микросервисы</w:t>
            </w:r>
            <w:proofErr w:type="spellEnd"/>
          </w:p>
        </w:tc>
      </w:tr>
      <w:tr w:rsidR="009F423F" w:rsidRPr="009F423F" w14:paraId="60FFC8BB" w14:textId="77777777" w:rsidTr="006521AD">
        <w:trPr>
          <w:trHeight w:val="1098"/>
        </w:trPr>
        <w:tc>
          <w:tcPr>
            <w:tcW w:w="2425" w:type="dxa"/>
            <w:noWrap/>
            <w:hideMark/>
          </w:tcPr>
          <w:p w14:paraId="3A764AE3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6926" w:type="dxa"/>
            <w:hideMark/>
          </w:tcPr>
          <w:p w14:paraId="6723BC68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</w:t>
            </w:r>
            <w:proofErr w:type="gramStart"/>
            <w:r w:rsidRPr="009F423F">
              <w:rPr>
                <w:lang w:eastAsia="ru-RU"/>
              </w:rPr>
              <w:t>аутентификацию(</w:t>
            </w:r>
            <w:proofErr w:type="gramEnd"/>
            <w:r w:rsidRPr="009F423F">
              <w:rPr>
                <w:lang w:eastAsia="ru-RU"/>
              </w:rPr>
              <w:t xml:space="preserve">JWT) и авторизацию(проверку ролей) UR в системе. Выдает и </w:t>
            </w:r>
            <w:proofErr w:type="spellStart"/>
            <w:r w:rsidRPr="009F423F">
              <w:rPr>
                <w:lang w:eastAsia="ru-RU"/>
              </w:rPr>
              <w:t>валидирует</w:t>
            </w:r>
            <w:proofErr w:type="spellEnd"/>
            <w:r w:rsidRPr="009F423F">
              <w:rPr>
                <w:lang w:eastAsia="ru-RU"/>
              </w:rPr>
              <w:t xml:space="preserve"> </w:t>
            </w:r>
            <w:proofErr w:type="spellStart"/>
            <w:r w:rsidRPr="009F423F">
              <w:rPr>
                <w:lang w:eastAsia="ru-RU"/>
              </w:rPr>
              <w:t>refreshToken</w:t>
            </w:r>
            <w:proofErr w:type="spellEnd"/>
            <w:r w:rsidRPr="009F423F">
              <w:rPr>
                <w:lang w:eastAsia="ru-RU"/>
              </w:rPr>
              <w:t xml:space="preserve"> и </w:t>
            </w:r>
            <w:proofErr w:type="spellStart"/>
            <w:r w:rsidRPr="009F423F">
              <w:rPr>
                <w:lang w:eastAsia="ru-RU"/>
              </w:rPr>
              <w:t>accessToken</w:t>
            </w:r>
            <w:proofErr w:type="spellEnd"/>
          </w:p>
        </w:tc>
      </w:tr>
      <w:tr w:rsidR="009F423F" w:rsidRPr="009F423F" w14:paraId="5EF7F130" w14:textId="77777777" w:rsidTr="006521AD">
        <w:trPr>
          <w:trHeight w:val="1058"/>
        </w:trPr>
        <w:tc>
          <w:tcPr>
            <w:tcW w:w="2425" w:type="dxa"/>
            <w:noWrap/>
            <w:hideMark/>
          </w:tcPr>
          <w:p w14:paraId="4FC49DCD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OrderService</w:t>
            </w:r>
            <w:proofErr w:type="spellEnd"/>
          </w:p>
        </w:tc>
        <w:tc>
          <w:tcPr>
            <w:tcW w:w="6926" w:type="dxa"/>
            <w:hideMark/>
          </w:tcPr>
          <w:p w14:paraId="44E6A29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заказами </w:t>
            </w:r>
            <w:proofErr w:type="gramStart"/>
            <w:r w:rsidRPr="009F423F">
              <w:rPr>
                <w:lang w:eastAsia="ru-RU"/>
              </w:rPr>
              <w:t>UR(</w:t>
            </w:r>
            <w:proofErr w:type="gramEnd"/>
            <w:r w:rsidRPr="009F423F">
              <w:rPr>
                <w:lang w:eastAsia="ru-RU"/>
              </w:rPr>
              <w:t>просмотр, оформление). Редактирование и удаление, если пользователь является AR</w:t>
            </w:r>
          </w:p>
        </w:tc>
      </w:tr>
      <w:tr w:rsidR="009F423F" w:rsidRPr="009F423F" w14:paraId="3E07E5CE" w14:textId="77777777" w:rsidTr="006521AD">
        <w:trPr>
          <w:trHeight w:val="1415"/>
        </w:trPr>
        <w:tc>
          <w:tcPr>
            <w:tcW w:w="2425" w:type="dxa"/>
            <w:noWrap/>
            <w:hideMark/>
          </w:tcPr>
          <w:p w14:paraId="68ECAE1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UserService</w:t>
            </w:r>
            <w:proofErr w:type="spellEnd"/>
          </w:p>
        </w:tc>
        <w:tc>
          <w:tcPr>
            <w:tcW w:w="6926" w:type="dxa"/>
            <w:hideMark/>
          </w:tcPr>
          <w:p w14:paraId="5ADF27D4" w14:textId="6BCC2CD3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информацией о </w:t>
            </w:r>
            <w:proofErr w:type="gramStart"/>
            <w:r w:rsidRPr="009F423F">
              <w:rPr>
                <w:lang w:eastAsia="ru-RU"/>
              </w:rPr>
              <w:t>UR(</w:t>
            </w:r>
            <w:proofErr w:type="gramEnd"/>
            <w:r w:rsidRPr="009F423F">
              <w:rPr>
                <w:lang w:eastAsia="ru-RU"/>
              </w:rPr>
              <w:t>данные, указанные при регистрации, статистика о пользователе и т.д.), позволяет редактировать эту информацию</w:t>
            </w:r>
          </w:p>
        </w:tc>
      </w:tr>
      <w:tr w:rsidR="009F423F" w:rsidRPr="009F423F" w14:paraId="13B92083" w14:textId="77777777" w:rsidTr="006521AD">
        <w:trPr>
          <w:trHeight w:val="1691"/>
        </w:trPr>
        <w:tc>
          <w:tcPr>
            <w:tcW w:w="2425" w:type="dxa"/>
            <w:noWrap/>
            <w:hideMark/>
          </w:tcPr>
          <w:p w14:paraId="5007D7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ProductService</w:t>
            </w:r>
            <w:proofErr w:type="spellEnd"/>
          </w:p>
        </w:tc>
        <w:tc>
          <w:tcPr>
            <w:tcW w:w="6926" w:type="dxa"/>
            <w:hideMark/>
          </w:tcPr>
          <w:p w14:paraId="57F6020A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продуктами, представленными в онлайн-сервисе. В эти действия входят добавление, удаление продуктов из корзины, просмотр продукта. Добавление, удаление и редактирование продукта, если UR имеет роль AR</w:t>
            </w:r>
          </w:p>
        </w:tc>
      </w:tr>
      <w:tr w:rsidR="009F423F" w:rsidRPr="009F423F" w14:paraId="469AA83F" w14:textId="77777777" w:rsidTr="004A5B3A">
        <w:trPr>
          <w:trHeight w:val="1500"/>
        </w:trPr>
        <w:tc>
          <w:tcPr>
            <w:tcW w:w="2425" w:type="dxa"/>
            <w:noWrap/>
            <w:hideMark/>
          </w:tcPr>
          <w:p w14:paraId="4021042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CategoryService</w:t>
            </w:r>
            <w:proofErr w:type="spellEnd"/>
          </w:p>
        </w:tc>
        <w:tc>
          <w:tcPr>
            <w:tcW w:w="6926" w:type="dxa"/>
            <w:hideMark/>
          </w:tcPr>
          <w:p w14:paraId="4DA824DA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категориями, представленными в онлайн-сервисе. В эти действия входит просмотр категории, а также ее продуктов. Добавление, удаление и редактирование, если UR имеет роль AR</w:t>
            </w:r>
          </w:p>
        </w:tc>
      </w:tr>
      <w:tr w:rsidR="009F423F" w:rsidRPr="009F423F" w14:paraId="2AAFD9F0" w14:textId="77777777" w:rsidTr="004A5B3A">
        <w:trPr>
          <w:trHeight w:val="944"/>
        </w:trPr>
        <w:tc>
          <w:tcPr>
            <w:tcW w:w="2425" w:type="dxa"/>
            <w:noWrap/>
            <w:hideMark/>
          </w:tcPr>
          <w:p w14:paraId="363545B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SearchService</w:t>
            </w:r>
            <w:proofErr w:type="spellEnd"/>
          </w:p>
        </w:tc>
        <w:tc>
          <w:tcPr>
            <w:tcW w:w="6926" w:type="dxa"/>
            <w:hideMark/>
          </w:tcPr>
          <w:p w14:paraId="34BF51BF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сортировку, поиск и фильтрацию продуктов в соответствии с критериями, заданными UR</w:t>
            </w:r>
          </w:p>
        </w:tc>
      </w:tr>
      <w:tr w:rsidR="009F423F" w:rsidRPr="009F423F" w14:paraId="7464A97A" w14:textId="77777777" w:rsidTr="009F423F">
        <w:trPr>
          <w:trHeight w:val="427"/>
        </w:trPr>
        <w:tc>
          <w:tcPr>
            <w:tcW w:w="2425" w:type="dxa"/>
            <w:noWrap/>
            <w:hideMark/>
          </w:tcPr>
          <w:p w14:paraId="3748A5F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RegistrationService</w:t>
            </w:r>
            <w:proofErr w:type="spellEnd"/>
          </w:p>
        </w:tc>
        <w:tc>
          <w:tcPr>
            <w:tcW w:w="6926" w:type="dxa"/>
            <w:noWrap/>
            <w:hideMark/>
          </w:tcPr>
          <w:p w14:paraId="79134C57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регистрацию UR в системе</w:t>
            </w:r>
          </w:p>
        </w:tc>
      </w:tr>
    </w:tbl>
    <w:p w14:paraId="4E739311" w14:textId="77777777" w:rsidR="006761C9" w:rsidRDefault="006761C9" w:rsidP="00FC3F31">
      <w:pPr>
        <w:ind w:firstLine="0"/>
      </w:pPr>
    </w:p>
    <w:p w14:paraId="209C20BF" w14:textId="6EAADB9F" w:rsidR="00E3304D" w:rsidRDefault="007877CD" w:rsidP="00F21725">
      <w:pPr>
        <w:pStyle w:val="a2"/>
      </w:pPr>
      <w:r w:rsidRPr="007877CD">
        <w:t xml:space="preserve">Для эффективного взаимодействия </w:t>
      </w:r>
      <w:proofErr w:type="spellStart"/>
      <w:r w:rsidRPr="007877CD">
        <w:t>микросервисов</w:t>
      </w:r>
      <w:proofErr w:type="spellEnd"/>
      <w:r w:rsidRPr="007877CD">
        <w:t xml:space="preserve"> друг с другом будем использовать брокер сообщений вместо прямого взаимодействия. В качестве брокера сообщений будет использоваться Apache </w:t>
      </w:r>
      <w:proofErr w:type="spellStart"/>
      <w:r w:rsidRPr="007877CD">
        <w:t>Kafka</w:t>
      </w:r>
      <w:proofErr w:type="spellEnd"/>
      <w:r w:rsidRPr="007877CD">
        <w:t xml:space="preserve">. Выбор в пользу данного брокера сообщений был сделан в силу следующих преимуществ: Кластер </w:t>
      </w:r>
      <w:proofErr w:type="spellStart"/>
      <w:r w:rsidRPr="007877CD">
        <w:t>Kafka</w:t>
      </w:r>
      <w:proofErr w:type="spellEnd"/>
      <w:r w:rsidRPr="007877CD">
        <w:t xml:space="preserve"> обладает высокой масштабируемостью и отказоустойчивостью: при поломке одного из узлов, другие узлы берут на себя его работу, обеспечивая непрерывность работы без потери данных, а также события можно прочитать столько раз, сколько необходимо. В этом отличие </w:t>
      </w:r>
      <w:proofErr w:type="spellStart"/>
      <w:r w:rsidRPr="007877CD">
        <w:t>Kafka</w:t>
      </w:r>
      <w:proofErr w:type="spellEnd"/>
      <w:r w:rsidRPr="007877CD">
        <w:t xml:space="preserve"> от традиционных систем обмена сообщениями: после чтения события не удаляются. Можно настроить, как долго </w:t>
      </w:r>
      <w:proofErr w:type="spellStart"/>
      <w:r w:rsidRPr="007877CD">
        <w:t>Kafka</w:t>
      </w:r>
      <w:proofErr w:type="spellEnd"/>
      <w:r w:rsidRPr="007877CD">
        <w:t xml:space="preserve"> хранит события.</w:t>
      </w:r>
    </w:p>
    <w:p w14:paraId="2BB86690" w14:textId="77777777" w:rsidR="00E3304D" w:rsidRDefault="00E3304D">
      <w:pPr>
        <w:ind w:firstLine="0"/>
        <w:rPr>
          <w:szCs w:val="28"/>
        </w:rPr>
      </w:pPr>
      <w:r>
        <w:br w:type="page"/>
      </w:r>
    </w:p>
    <w:p w14:paraId="74D01B0E" w14:textId="17F03006" w:rsidR="00F21725" w:rsidRDefault="00481672" w:rsidP="00481672">
      <w:pPr>
        <w:pStyle w:val="ab"/>
      </w:pPr>
      <w:r>
        <w:lastRenderedPageBreak/>
        <w:t>Выбор технологий</w:t>
      </w:r>
    </w:p>
    <w:p w14:paraId="52C54C67" w14:textId="77777777" w:rsidR="00731756" w:rsidRDefault="00731756" w:rsidP="00481672">
      <w:pPr>
        <w:pStyle w:val="ab"/>
      </w:pPr>
    </w:p>
    <w:p w14:paraId="0AACEE90" w14:textId="1FA66F93" w:rsidR="008658AD" w:rsidRDefault="00904FC6" w:rsidP="00904FC6">
      <w:pPr>
        <w:pStyle w:val="a2"/>
      </w:pPr>
      <w:r>
        <w:t>Языко</w:t>
      </w:r>
      <w:r w:rsidR="005F643D">
        <w:t>м</w:t>
      </w:r>
      <w:r>
        <w:t xml:space="preserve"> разработки будет выступать </w:t>
      </w:r>
      <w:r>
        <w:rPr>
          <w:lang w:val="en-US"/>
        </w:rPr>
        <w:t>Java</w:t>
      </w:r>
      <w:r w:rsidRPr="00904FC6">
        <w:t xml:space="preserve">. </w:t>
      </w:r>
      <w:r w:rsidR="00481672" w:rsidRPr="00904FC6">
        <w:t xml:space="preserve">В качестве основы для разработки будем использовать Spring Boot для упрощения конфигурации. </w:t>
      </w:r>
      <w:r w:rsidR="00116CF6">
        <w:t xml:space="preserve">В качестве СУБД используем </w:t>
      </w:r>
      <w:proofErr w:type="spellStart"/>
      <w:r w:rsidR="00116CF6">
        <w:rPr>
          <w:lang w:val="en-US"/>
        </w:rPr>
        <w:t>MySql</w:t>
      </w:r>
      <w:proofErr w:type="spellEnd"/>
      <w:r w:rsidR="007E27A6">
        <w:t xml:space="preserve">. Для обеспечения взаимодействия с СУБД будем использовать </w:t>
      </w:r>
      <w:r w:rsidR="007E27A6">
        <w:rPr>
          <w:lang w:val="en-US"/>
        </w:rPr>
        <w:t>Spring</w:t>
      </w:r>
      <w:r w:rsidR="007E27A6" w:rsidRPr="007E27A6">
        <w:t xml:space="preserve"> </w:t>
      </w:r>
      <w:r w:rsidR="007E27A6">
        <w:rPr>
          <w:lang w:val="en-US"/>
        </w:rPr>
        <w:t>Data</w:t>
      </w:r>
      <w:r w:rsidR="007E27A6" w:rsidRPr="007E27A6">
        <w:t xml:space="preserve"> </w:t>
      </w:r>
      <w:r w:rsidR="007E27A6">
        <w:t xml:space="preserve">и </w:t>
      </w:r>
      <w:r w:rsidR="007E27A6">
        <w:rPr>
          <w:lang w:val="en-US"/>
        </w:rPr>
        <w:t>JPA</w:t>
      </w:r>
      <w:r w:rsidR="007E27A6" w:rsidRPr="007E27A6">
        <w:t>/</w:t>
      </w:r>
      <w:r w:rsidR="007E27A6">
        <w:rPr>
          <w:lang w:val="en-US"/>
        </w:rPr>
        <w:t>Hibernate</w:t>
      </w:r>
      <w:r w:rsidR="007E27A6" w:rsidRPr="007E27A6">
        <w:t>.</w:t>
      </w:r>
      <w:r w:rsidR="00116CF6" w:rsidRPr="007E27A6">
        <w:t xml:space="preserve"> </w:t>
      </w:r>
      <w:r w:rsidR="008A1E3C">
        <w:t xml:space="preserve">Для обеспечения безопасности </w:t>
      </w:r>
      <w:proofErr w:type="spellStart"/>
      <w:r w:rsidR="008A1E3C">
        <w:t>микросервисов</w:t>
      </w:r>
      <w:proofErr w:type="spellEnd"/>
      <w:r w:rsidR="008A1E3C">
        <w:t xml:space="preserve"> и осуществления механизмов аутентификации </w:t>
      </w:r>
      <w:r w:rsidR="006A71FE">
        <w:t xml:space="preserve">и </w:t>
      </w:r>
      <w:r w:rsidR="008A1E3C">
        <w:t xml:space="preserve">авторизации используем </w:t>
      </w:r>
      <w:r w:rsidR="008A1E3C">
        <w:rPr>
          <w:lang w:val="en-US"/>
        </w:rPr>
        <w:t>Spring</w:t>
      </w:r>
      <w:r w:rsidR="008A1E3C" w:rsidRPr="008A1E3C">
        <w:t xml:space="preserve"> </w:t>
      </w:r>
      <w:proofErr w:type="gramStart"/>
      <w:r w:rsidR="008A1E3C">
        <w:rPr>
          <w:lang w:val="en-US"/>
        </w:rPr>
        <w:t>Security</w:t>
      </w:r>
      <w:r w:rsidR="008A1E3C">
        <w:t>(</w:t>
      </w:r>
      <w:proofErr w:type="gramEnd"/>
      <w:r w:rsidR="008A1E3C">
        <w:rPr>
          <w:lang w:val="en-US"/>
        </w:rPr>
        <w:t>JWT</w:t>
      </w:r>
      <w:r w:rsidR="008A1E3C" w:rsidRPr="008A1E3C">
        <w:t xml:space="preserve"> </w:t>
      </w:r>
      <w:r w:rsidR="008A1E3C">
        <w:rPr>
          <w:lang w:val="en-US"/>
        </w:rPr>
        <w:t>authentication</w:t>
      </w:r>
      <w:r w:rsidR="008A1E3C">
        <w:t>)</w:t>
      </w:r>
      <w:r w:rsidR="008A1E3C" w:rsidRPr="008A1E3C">
        <w:t xml:space="preserve">. </w:t>
      </w:r>
      <w:r w:rsidR="00442A09">
        <w:t xml:space="preserve">Для управления миграциями БД используем </w:t>
      </w:r>
      <w:r w:rsidR="00442A09">
        <w:rPr>
          <w:lang w:val="en-US"/>
        </w:rPr>
        <w:t>Flyway</w:t>
      </w:r>
      <w:r w:rsidR="00442A09" w:rsidRPr="00145B62">
        <w:t>.</w:t>
      </w:r>
      <w:r w:rsidR="00145B62">
        <w:t xml:space="preserve"> В целом придерживаемся </w:t>
      </w:r>
      <w:r w:rsidR="00145B62">
        <w:rPr>
          <w:lang w:val="en-US"/>
        </w:rPr>
        <w:t>REST</w:t>
      </w:r>
      <w:r w:rsidR="00145B62">
        <w:t>-архитектуры.</w:t>
      </w:r>
      <w:r w:rsidR="00B81C2F">
        <w:t xml:space="preserve"> Для удобства запустим </w:t>
      </w:r>
      <w:proofErr w:type="spellStart"/>
      <w:r w:rsidR="00B81C2F">
        <w:rPr>
          <w:lang w:val="en-US"/>
        </w:rPr>
        <w:t>kafka</w:t>
      </w:r>
      <w:proofErr w:type="spellEnd"/>
      <w:r w:rsidR="00B81C2F" w:rsidRPr="00B81C2F">
        <w:t xml:space="preserve"> </w:t>
      </w:r>
      <w:r w:rsidR="00B81C2F">
        <w:t>в докере.</w:t>
      </w:r>
      <w:r w:rsidR="00B81C2F" w:rsidRPr="00B81C2F">
        <w:t xml:space="preserve"> </w:t>
      </w:r>
      <w:r w:rsidR="00B81C2F">
        <w:t xml:space="preserve">Для этого создадим файл </w:t>
      </w:r>
      <w:r w:rsidR="00B81C2F">
        <w:rPr>
          <w:lang w:val="en-US"/>
        </w:rPr>
        <w:t>docker</w:t>
      </w:r>
      <w:r w:rsidR="00B81C2F" w:rsidRPr="00B81C2F">
        <w:t>-</w:t>
      </w:r>
      <w:proofErr w:type="gramStart"/>
      <w:r w:rsidR="00B81C2F">
        <w:rPr>
          <w:lang w:val="en-US"/>
        </w:rPr>
        <w:t>compose</w:t>
      </w:r>
      <w:r w:rsidR="00B81C2F" w:rsidRPr="00B81C2F">
        <w:t>.</w:t>
      </w:r>
      <w:proofErr w:type="spellStart"/>
      <w:r w:rsidR="00B81C2F">
        <w:rPr>
          <w:lang w:val="en-US"/>
        </w:rPr>
        <w:t>yaml</w:t>
      </w:r>
      <w:proofErr w:type="spellEnd"/>
      <w:proofErr w:type="gramEnd"/>
      <w:r w:rsidR="00B81C2F">
        <w:t xml:space="preserve">, который будет содержать в себе параметры запуска </w:t>
      </w:r>
      <w:r w:rsidR="00B81C2F">
        <w:rPr>
          <w:lang w:val="en-US"/>
        </w:rPr>
        <w:t>Kafka</w:t>
      </w:r>
      <w:r w:rsidR="00B81C2F" w:rsidRPr="00B81C2F">
        <w:t xml:space="preserve">, </w:t>
      </w:r>
      <w:proofErr w:type="spellStart"/>
      <w:r w:rsidR="00B81C2F">
        <w:rPr>
          <w:lang w:val="en-US"/>
        </w:rPr>
        <w:t>Kafdrop</w:t>
      </w:r>
      <w:proofErr w:type="spellEnd"/>
      <w:r w:rsidR="00B81C2F" w:rsidRPr="00B81C2F">
        <w:t xml:space="preserve"> </w:t>
      </w:r>
      <w:r w:rsidR="00B81C2F">
        <w:t xml:space="preserve">и </w:t>
      </w:r>
      <w:r w:rsidR="00B81C2F">
        <w:rPr>
          <w:lang w:val="en-US"/>
        </w:rPr>
        <w:t>Zookeeper</w:t>
      </w:r>
      <w:r w:rsidR="00B81C2F">
        <w:t xml:space="preserve">. </w:t>
      </w:r>
      <w:r w:rsidR="00E431B0">
        <w:t xml:space="preserve">В настройках конфигурации создадим топик для каждого </w:t>
      </w:r>
      <w:proofErr w:type="spellStart"/>
      <w:proofErr w:type="gramStart"/>
      <w:r w:rsidR="00E431B0">
        <w:t>микросервиса</w:t>
      </w:r>
      <w:proofErr w:type="spellEnd"/>
      <w:r w:rsidR="007D3856">
        <w:t>(</w:t>
      </w:r>
      <w:proofErr w:type="gramEnd"/>
      <w:r w:rsidR="007D3856">
        <w:t xml:space="preserve">пример: </w:t>
      </w:r>
      <w:proofErr w:type="spellStart"/>
      <w:r w:rsidR="007D3856">
        <w:rPr>
          <w:lang w:val="en-US"/>
        </w:rPr>
        <w:t>OrderService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order</w:t>
      </w:r>
      <w:r w:rsidR="007D3856" w:rsidRPr="007D3856">
        <w:t xml:space="preserve">, </w:t>
      </w:r>
      <w:proofErr w:type="spellStart"/>
      <w:r w:rsidR="007D3856">
        <w:rPr>
          <w:lang w:val="en-US"/>
        </w:rPr>
        <w:t>UserService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user</w:t>
      </w:r>
      <w:r w:rsidR="007D3856" w:rsidRPr="007D3856">
        <w:t xml:space="preserve"> </w:t>
      </w:r>
      <w:r w:rsidR="007D3856">
        <w:t>и т.д.)</w:t>
      </w:r>
      <w:r w:rsidR="00E431B0">
        <w:t>.</w:t>
      </w:r>
      <w:r w:rsidR="00585461">
        <w:t xml:space="preserve"> Особенностью </w:t>
      </w:r>
      <w:r w:rsidR="00585461">
        <w:rPr>
          <w:lang w:val="en-US"/>
        </w:rPr>
        <w:t>Apache</w:t>
      </w:r>
      <w:r w:rsidR="00585461" w:rsidRPr="00585461">
        <w:t xml:space="preserve"> </w:t>
      </w:r>
      <w:r w:rsidR="00585461">
        <w:rPr>
          <w:lang w:val="en-US"/>
        </w:rPr>
        <w:t>Kafka</w:t>
      </w:r>
      <w:r w:rsidR="00585461" w:rsidRPr="00585461">
        <w:t xml:space="preserve"> </w:t>
      </w:r>
      <w:r w:rsidR="00585461">
        <w:t>является то, что в отличие от традиционных систем обмена сообщениями, события после прочтения не удаляются. Установим время жизни событи</w:t>
      </w:r>
      <w:r w:rsidR="002435AD">
        <w:t>я – 1 день</w:t>
      </w:r>
      <w:r w:rsidR="00585461">
        <w:t>.</w:t>
      </w:r>
    </w:p>
    <w:p w14:paraId="4F132136" w14:textId="77777777" w:rsidR="008658AD" w:rsidRDefault="008658AD">
      <w:pPr>
        <w:ind w:firstLine="0"/>
        <w:rPr>
          <w:szCs w:val="28"/>
        </w:rPr>
      </w:pPr>
      <w:r>
        <w:br w:type="page"/>
      </w:r>
    </w:p>
    <w:p w14:paraId="20BA2191" w14:textId="1D8EDA6B" w:rsidR="00481672" w:rsidRDefault="008658AD" w:rsidP="008658AD">
      <w:pPr>
        <w:pStyle w:val="ab"/>
      </w:pPr>
      <w:r>
        <w:lastRenderedPageBreak/>
        <w:t xml:space="preserve">Разработка </w:t>
      </w:r>
      <w:proofErr w:type="spellStart"/>
      <w:r>
        <w:t>микросервисов</w:t>
      </w:r>
      <w:proofErr w:type="spellEnd"/>
    </w:p>
    <w:p w14:paraId="0D320585" w14:textId="77777777" w:rsidR="008658AD" w:rsidRDefault="008658AD" w:rsidP="008658AD">
      <w:pPr>
        <w:pStyle w:val="ab"/>
      </w:pPr>
    </w:p>
    <w:p w14:paraId="5458569B" w14:textId="4F399BE7" w:rsidR="008658AD" w:rsidRDefault="008658AD" w:rsidP="008658AD">
      <w:pPr>
        <w:pStyle w:val="a2"/>
      </w:pPr>
      <w:r w:rsidRPr="008658AD">
        <w:t xml:space="preserve">Для обеспечения отказоустойчивости </w:t>
      </w:r>
      <w:proofErr w:type="spellStart"/>
      <w:r w:rsidRPr="008658AD">
        <w:t>микросервисов</w:t>
      </w:r>
      <w:proofErr w:type="spellEnd"/>
      <w:r w:rsidRPr="008658AD">
        <w:t xml:space="preserve"> будем применять следующие </w:t>
      </w:r>
      <w:proofErr w:type="gramStart"/>
      <w:r>
        <w:t>меры</w:t>
      </w:r>
      <w:r w:rsidR="00747083">
        <w:t>(</w:t>
      </w:r>
      <w:proofErr w:type="gramEnd"/>
      <w:r w:rsidR="00747083">
        <w:t xml:space="preserve">заранее обозначим, что в качестве балансировщика нагрузки применяется </w:t>
      </w:r>
      <w:proofErr w:type="spellStart"/>
      <w:r w:rsidR="00747083">
        <w:rPr>
          <w:lang w:val="en-US"/>
        </w:rPr>
        <w:t>kubernetes</w:t>
      </w:r>
      <w:proofErr w:type="spellEnd"/>
      <w:r w:rsidR="00747083">
        <w:t>)</w:t>
      </w:r>
      <w:r>
        <w:t>:</w:t>
      </w:r>
    </w:p>
    <w:p w14:paraId="3A81732E" w14:textId="7D654041" w:rsidR="008658AD" w:rsidRDefault="00747083" w:rsidP="008658AD">
      <w:pPr>
        <w:pStyle w:val="a2"/>
        <w:numPr>
          <w:ilvl w:val="0"/>
          <w:numId w:val="27"/>
        </w:numPr>
      </w:pPr>
      <w:r>
        <w:t xml:space="preserve">Каждый экземпляр </w:t>
      </w:r>
      <w:proofErr w:type="spellStart"/>
      <w:r>
        <w:t>микросервиса</w:t>
      </w:r>
      <w:proofErr w:type="spellEnd"/>
      <w:r>
        <w:t xml:space="preserve"> будет отправлять балансировщику нагрузки свое состояние с определенной периодичностью, чтобы балансировщик нагрузки мог исключать из маршрутизации нерабочие экземпляры сервисов</w:t>
      </w:r>
      <w:r w:rsidR="0015270F">
        <w:t xml:space="preserve"> и направлять трафик на рабочие экземпляры.</w:t>
      </w:r>
    </w:p>
    <w:p w14:paraId="10A3C711" w14:textId="13333326" w:rsidR="00747083" w:rsidRDefault="00D44916" w:rsidP="008658AD">
      <w:pPr>
        <w:pStyle w:val="a2"/>
        <w:numPr>
          <w:ilvl w:val="0"/>
          <w:numId w:val="27"/>
        </w:numPr>
      </w:pPr>
      <w:r>
        <w:t xml:space="preserve">В дополнение к предыдущему пункту, стоит реализовать с помощью сторонней службы процесс мониторинга состояния экземпляров </w:t>
      </w:r>
      <w:proofErr w:type="spellStart"/>
      <w:r>
        <w:t>микросервисов</w:t>
      </w:r>
      <w:proofErr w:type="spellEnd"/>
      <w:r>
        <w:t xml:space="preserve"> </w:t>
      </w:r>
      <w:r w:rsidR="00891719">
        <w:t xml:space="preserve">и их </w:t>
      </w:r>
      <w:proofErr w:type="gramStart"/>
      <w:r w:rsidR="00891719">
        <w:t>перезапуска, в случае, если</w:t>
      </w:r>
      <w:proofErr w:type="gramEnd"/>
      <w:r w:rsidR="00891719">
        <w:t xml:space="preserve"> экземпляр слишком долго находиться в нерабочем состоянии.</w:t>
      </w:r>
    </w:p>
    <w:p w14:paraId="1B58D868" w14:textId="7CBCADA2" w:rsidR="00891719" w:rsidRDefault="00F420CD" w:rsidP="008658AD">
      <w:pPr>
        <w:pStyle w:val="a2"/>
        <w:numPr>
          <w:ilvl w:val="0"/>
          <w:numId w:val="27"/>
        </w:numPr>
      </w:pPr>
      <w:r>
        <w:t>Для предотвращения перегрузки сервиса и его отказа стоит реализовать ограничение частоты запросов. В нашем случае этот вариант уместен, так как нет необходимости в событиях в режиме реального времени.</w:t>
      </w:r>
    </w:p>
    <w:p w14:paraId="5E226A3F" w14:textId="77777777" w:rsidR="00444973" w:rsidRDefault="0070260F" w:rsidP="008658AD">
      <w:pPr>
        <w:pStyle w:val="a2"/>
        <w:numPr>
          <w:ilvl w:val="0"/>
          <w:numId w:val="27"/>
        </w:numPr>
      </w:pPr>
      <w:r>
        <w:t>Для повышения отказоустойчивости и сохранения работоспособности критически важных функций сервиса в случае непредвиденных ситуаций стоит реализовать паттерн «</w:t>
      </w:r>
      <w:r>
        <w:rPr>
          <w:lang w:val="en-US"/>
        </w:rPr>
        <w:t>Bulkheads</w:t>
      </w:r>
      <w:r>
        <w:t xml:space="preserve">», суть состоит в разделении ресурсов сервиса на несколько </w:t>
      </w:r>
      <w:proofErr w:type="spellStart"/>
      <w:r>
        <w:t>независымых</w:t>
      </w:r>
      <w:proofErr w:type="spellEnd"/>
      <w:r>
        <w:t xml:space="preserve"> блоков. В нашем случае это будет реализовываться путем создания двух пулов подключений к базе данных: один для критических задач, второй для остальных. Таким образом, полностью занятый один из пулов не приведет к полной остановке работоспособности сервиса и позволит ему продолжить работу в ограниченном </w:t>
      </w:r>
      <w:proofErr w:type="gramStart"/>
      <w:r>
        <w:t>режиме</w:t>
      </w:r>
      <w:r w:rsidR="00582A1C">
        <w:t>(</w:t>
      </w:r>
      <w:proofErr w:type="gramEnd"/>
      <w:r w:rsidR="00582A1C">
        <w:t>обработка только критически важных запросов)</w:t>
      </w:r>
      <w:r>
        <w:t>.</w:t>
      </w:r>
    </w:p>
    <w:p w14:paraId="0FB6DA82" w14:textId="18A49AA4" w:rsidR="00444973" w:rsidRPr="00444973" w:rsidRDefault="00444973" w:rsidP="00444973">
      <w:pPr>
        <w:pStyle w:val="a2"/>
        <w:numPr>
          <w:ilvl w:val="0"/>
          <w:numId w:val="27"/>
        </w:numPr>
      </w:pPr>
      <w:r w:rsidRPr="00444973">
        <w:t xml:space="preserve">Для предотвращения зависания операций ограничим время выполнения запроса. Для корректной реализации будем использовать паттерн «Предохранитель». Предохранитель защищает ресурсы сервиса (соединения, дескрипторы), не позволяя их использовать в случае отказа вызываемого сервиса. Вместе с тем, вызываемый сервис быстрее восстановится после отказа, так как на него не поступают запросы от других </w:t>
      </w:r>
      <w:proofErr w:type="spellStart"/>
      <w:proofErr w:type="gramStart"/>
      <w:r w:rsidRPr="00444973">
        <w:t>сервисов.Предохранитель</w:t>
      </w:r>
      <w:proofErr w:type="spellEnd"/>
      <w:proofErr w:type="gramEnd"/>
      <w:r w:rsidRPr="00444973">
        <w:t xml:space="preserve"> открывается, когда зафиксирует некоторое количество ошибок за короткий промежуток времени. Все последующие запросы через него будут возвращать ошибку сразу, без отправки во внешний сервис. Предохранитель сохраняет такое состояние в течение заданного промежутка времени, после чего закрывается и снова пропускает все запросы во внешний сервис.</w:t>
      </w:r>
    </w:p>
    <w:p w14:paraId="0098B0A0" w14:textId="74E966B2" w:rsidR="00F420CD" w:rsidRDefault="00F420CD" w:rsidP="00444973">
      <w:pPr>
        <w:pStyle w:val="a2"/>
      </w:pPr>
    </w:p>
    <w:p w14:paraId="27934ADF" w14:textId="6AE44A74" w:rsidR="00472B18" w:rsidRDefault="00B93C2B" w:rsidP="00B93C2B">
      <w:pPr>
        <w:pStyle w:val="a2"/>
        <w:ind w:firstLine="0"/>
      </w:pPr>
      <w:r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>
        <w:t>микросервиса</w:t>
      </w:r>
      <w:proofErr w:type="spellEnd"/>
      <w:proofErr w:type="gramEnd"/>
      <w:r>
        <w:t xml:space="preserve"> в частности. В свою очередь возможность создания нескольких экземпляров каждого </w:t>
      </w:r>
      <w:proofErr w:type="spellStart"/>
      <w:r>
        <w:t>микросервиса</w:t>
      </w:r>
      <w:proofErr w:type="spellEnd"/>
      <w:r>
        <w:t xml:space="preserve"> обеспечивает хорошую </w:t>
      </w:r>
      <w:r w:rsidR="001B3F27">
        <w:t>масштабируемость системы в целом.</w:t>
      </w:r>
    </w:p>
    <w:p w14:paraId="530921FC" w14:textId="77777777" w:rsidR="00472B18" w:rsidRDefault="00472B18">
      <w:pPr>
        <w:ind w:firstLine="0"/>
        <w:rPr>
          <w:szCs w:val="28"/>
        </w:rPr>
      </w:pPr>
      <w:r>
        <w:br w:type="page"/>
      </w:r>
    </w:p>
    <w:p w14:paraId="02DCC7A9" w14:textId="406A8AE3" w:rsidR="006773ED" w:rsidRPr="00472B18" w:rsidRDefault="00472B18" w:rsidP="00472B18">
      <w:pPr>
        <w:pStyle w:val="ab"/>
      </w:pPr>
      <w:r>
        <w:lastRenderedPageBreak/>
        <w:t>Тестирование</w:t>
      </w:r>
    </w:p>
    <w:p w14:paraId="2504BB8B" w14:textId="3F800C8B" w:rsidR="004B3F37" w:rsidRDefault="004B3F37" w:rsidP="00444973">
      <w:pPr>
        <w:pStyle w:val="a2"/>
        <w:ind w:left="720" w:firstLine="0"/>
      </w:pPr>
    </w:p>
    <w:p w14:paraId="499CDEB8" w14:textId="289A9E99" w:rsidR="00B043AB" w:rsidRDefault="00B0379D" w:rsidP="0006759C">
      <w:pPr>
        <w:pStyle w:val="a2"/>
      </w:pPr>
      <w:r w:rsidRPr="0006759C">
        <w:t xml:space="preserve">Для модульного тестирования </w:t>
      </w:r>
      <w:r w:rsidR="006732B4">
        <w:t>необходимо</w:t>
      </w:r>
      <w:r w:rsidRPr="0006759C">
        <w:t xml:space="preserve"> использовать </w:t>
      </w:r>
      <w:proofErr w:type="spellStart"/>
      <w:r w:rsidRPr="0006759C">
        <w:t>unit</w:t>
      </w:r>
      <w:proofErr w:type="spellEnd"/>
      <w:r w:rsidRPr="0006759C">
        <w:t xml:space="preserve">-тесты, что обусловлено выбором технологий </w:t>
      </w:r>
      <w:proofErr w:type="spellStart"/>
      <w:r w:rsidRPr="0006759C">
        <w:t>java</w:t>
      </w:r>
      <w:proofErr w:type="spellEnd"/>
      <w:r w:rsidRPr="0006759C">
        <w:t xml:space="preserve">. </w:t>
      </w:r>
      <w:r w:rsidR="0006759C">
        <w:t xml:space="preserve">Данный вид тестирования </w:t>
      </w:r>
      <w:r w:rsidR="006732B4">
        <w:t>необходимо</w:t>
      </w:r>
      <w:r w:rsidR="0006759C">
        <w:t xml:space="preserve"> использовать для проверки каждого модуля системы по отдельности.</w:t>
      </w:r>
      <w:r w:rsidR="006732B4">
        <w:t xml:space="preserve"> Для проведения интеграционного тестирования предлагается проверить работоспособность выполнения запросов к БД. Тестирование будет являться интеграционным, так как для тестирования методов с запросами к БД необходимо поднимать отдельную БД в оперативной памяти, подменяющую основную. Будут созданы таблицы </w:t>
      </w:r>
      <w:r w:rsidR="000C5695">
        <w:t>с тестовыми данными</w:t>
      </w:r>
      <w:r w:rsidR="00DD60D2">
        <w:t xml:space="preserve">, затем мы проверяем корректность отработки методов класса-репозитория. В </w:t>
      </w:r>
      <w:proofErr w:type="spellStart"/>
      <w:r w:rsidR="00DD60D2">
        <w:t>качесте</w:t>
      </w:r>
      <w:proofErr w:type="spellEnd"/>
      <w:r w:rsidR="00DD60D2">
        <w:t xml:space="preserve"> БД в оперативной памяти необходимо использовать </w:t>
      </w:r>
      <w:r w:rsidR="00DD60D2">
        <w:rPr>
          <w:lang w:val="en-US"/>
        </w:rPr>
        <w:t>MariaDB</w:t>
      </w:r>
      <w:r w:rsidR="00DD60D2">
        <w:t xml:space="preserve">, так как она максимально совместима с </w:t>
      </w:r>
      <w:r w:rsidR="00DD60D2">
        <w:rPr>
          <w:lang w:val="en-US"/>
        </w:rPr>
        <w:t>MySQL</w:t>
      </w:r>
      <w:r w:rsidR="00DD60D2" w:rsidRPr="00DD60D2">
        <w:t xml:space="preserve"> </w:t>
      </w:r>
      <w:r w:rsidR="00DD60D2">
        <w:t xml:space="preserve">и у скриптов </w:t>
      </w:r>
      <w:r w:rsidR="00DD60D2">
        <w:rPr>
          <w:lang w:val="en-US"/>
        </w:rPr>
        <w:t>MySQL</w:t>
      </w:r>
      <w:r w:rsidR="00DD60D2" w:rsidRPr="00DD60D2">
        <w:t xml:space="preserve"> </w:t>
      </w:r>
      <w:r w:rsidR="00DD60D2">
        <w:t xml:space="preserve">не будет конфликтов с диалектом </w:t>
      </w:r>
      <w:r w:rsidR="00DD60D2">
        <w:rPr>
          <w:lang w:val="en-US"/>
        </w:rPr>
        <w:t>MariaDB</w:t>
      </w:r>
      <w:r w:rsidR="00DD60D2">
        <w:t xml:space="preserve">. </w:t>
      </w:r>
      <w:r w:rsidR="00D00708">
        <w:t xml:space="preserve">Так как разрабатываемое приложение относительно небольшое, </w:t>
      </w:r>
      <w:r w:rsidR="00D63011">
        <w:t>следует</w:t>
      </w:r>
      <w:r w:rsidR="00D00708">
        <w:t xml:space="preserve"> обойтись ручным системным тестированием. </w:t>
      </w:r>
      <w:r w:rsidR="006154AE">
        <w:t>В случае увеличения размера приложения, следует перейти к автоматическому тестированию</w:t>
      </w:r>
      <w:r w:rsidR="00D63011">
        <w:t>.</w:t>
      </w:r>
      <w:r w:rsidR="00844B13">
        <w:t xml:space="preserve"> Системное тестирование следует проводить в последнюю очередь, в случае обнаружения ошибок следует вернуться к интеграционному и модульному тестированию.</w:t>
      </w:r>
    </w:p>
    <w:p w14:paraId="4EC324E1" w14:textId="77777777" w:rsidR="00B043AB" w:rsidRDefault="00B043AB">
      <w:pPr>
        <w:ind w:firstLine="0"/>
        <w:rPr>
          <w:szCs w:val="28"/>
        </w:rPr>
      </w:pPr>
      <w:r>
        <w:br w:type="page"/>
      </w:r>
    </w:p>
    <w:p w14:paraId="00391300" w14:textId="327FD1F5" w:rsidR="00472B18" w:rsidRDefault="00B043AB" w:rsidP="00B043AB">
      <w:pPr>
        <w:pStyle w:val="ab"/>
      </w:pPr>
      <w:r>
        <w:lastRenderedPageBreak/>
        <w:t>Деплой и масштабирование</w:t>
      </w:r>
    </w:p>
    <w:p w14:paraId="062FADD4" w14:textId="77777777" w:rsidR="00B043AB" w:rsidRDefault="00B043AB" w:rsidP="00B043AB">
      <w:pPr>
        <w:pStyle w:val="ab"/>
      </w:pPr>
    </w:p>
    <w:p w14:paraId="3586FD37" w14:textId="060813A6" w:rsidR="00B043AB" w:rsidRPr="00666F92" w:rsidRDefault="00FF1F60" w:rsidP="00FF1F60">
      <w:pPr>
        <w:pStyle w:val="a2"/>
      </w:pPr>
      <w:r w:rsidRPr="00FF1F60">
        <w:t xml:space="preserve">Для развертывания </w:t>
      </w:r>
      <w:proofErr w:type="spellStart"/>
      <w:r w:rsidRPr="00FF1F60">
        <w:t>микросервисов</w:t>
      </w:r>
      <w:proofErr w:type="spellEnd"/>
      <w:r w:rsidR="002B7F3B">
        <w:t xml:space="preserve"> </w:t>
      </w:r>
      <w:r w:rsidRPr="00FF1F60">
        <w:t xml:space="preserve">в среде </w:t>
      </w:r>
      <w:proofErr w:type="spellStart"/>
      <w:r w:rsidRPr="00FF1F60">
        <w:t>production</w:t>
      </w:r>
      <w:proofErr w:type="spellEnd"/>
      <w:r w:rsidRPr="00FF1F60">
        <w:t xml:space="preserve"> будем, как говорилось ранее, </w:t>
      </w:r>
      <w:r>
        <w:t xml:space="preserve">использовать </w:t>
      </w:r>
      <w:r>
        <w:rPr>
          <w:lang w:val="en-US"/>
        </w:rPr>
        <w:t>Docker</w:t>
      </w:r>
      <w:r w:rsidRPr="00FF1F60">
        <w:t xml:space="preserve">. </w:t>
      </w:r>
      <w:r w:rsidR="00A35C97">
        <w:t xml:space="preserve">Для создания контейнера на основе нескольких образов необходимо использовать средство </w:t>
      </w:r>
      <w:r w:rsidR="00A35C97">
        <w:rPr>
          <w:lang w:val="en-US"/>
        </w:rPr>
        <w:t>docker</w:t>
      </w:r>
      <w:r w:rsidR="00A35C97" w:rsidRPr="00A35C97">
        <w:t>-</w:t>
      </w:r>
      <w:r w:rsidR="00A35C97">
        <w:rPr>
          <w:lang w:val="en-US"/>
        </w:rPr>
        <w:t>compose</w:t>
      </w:r>
      <w:r w:rsidR="00A35C97" w:rsidRPr="00A35C97">
        <w:t>.</w:t>
      </w:r>
      <w:r w:rsidR="002B7F3B">
        <w:t xml:space="preserve"> Для брокера сообщений </w:t>
      </w:r>
      <w:r w:rsidR="00E302B9">
        <w:t xml:space="preserve">следует </w:t>
      </w:r>
      <w:proofErr w:type="spellStart"/>
      <w:r w:rsidR="00E302B9">
        <w:t>задеплоить</w:t>
      </w:r>
      <w:proofErr w:type="spellEnd"/>
      <w:r w:rsidR="002B7F3B">
        <w:t xml:space="preserve"> отдельный контейнер.</w:t>
      </w:r>
      <w:r w:rsidR="00666F92">
        <w:t xml:space="preserve"> Для балансировки нагрузки необходимо использовать </w:t>
      </w:r>
      <w:proofErr w:type="spellStart"/>
      <w:r w:rsidR="00666F92">
        <w:rPr>
          <w:lang w:val="en-US"/>
        </w:rPr>
        <w:t>kubernetes</w:t>
      </w:r>
      <w:proofErr w:type="spellEnd"/>
      <w:r w:rsidR="00666F92" w:rsidRPr="00666F92">
        <w:t xml:space="preserve">. </w:t>
      </w:r>
      <w:r w:rsidR="00666F92"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 w:rsidR="00666F92">
        <w:t>микросервиса</w:t>
      </w:r>
      <w:proofErr w:type="spellEnd"/>
      <w:proofErr w:type="gramEnd"/>
      <w:r w:rsidR="00666F92">
        <w:t xml:space="preserve"> в частности. В свою очередь возможность создания нескольких экземпляров каждого </w:t>
      </w:r>
      <w:proofErr w:type="spellStart"/>
      <w:r w:rsidR="00666F92">
        <w:t>микросервиса</w:t>
      </w:r>
      <w:proofErr w:type="spellEnd"/>
      <w:r w:rsidR="00666F92">
        <w:t xml:space="preserve"> обеспечивает хорошую масштабируемость системы в целом.</w:t>
      </w:r>
    </w:p>
    <w:sectPr w:rsidR="00B043AB" w:rsidRPr="00666F92" w:rsidSect="00702DF2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F10A" w14:textId="77777777" w:rsidR="00DB213D" w:rsidRDefault="00DB213D" w:rsidP="007B2A1F">
      <w:r>
        <w:separator/>
      </w:r>
    </w:p>
  </w:endnote>
  <w:endnote w:type="continuationSeparator" w:id="0">
    <w:p w14:paraId="3E200D87" w14:textId="77777777" w:rsidR="00DB213D" w:rsidRDefault="00DB213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09D2" w14:textId="77777777" w:rsidR="00DB213D" w:rsidRDefault="00DB213D" w:rsidP="007B2A1F">
      <w:r>
        <w:separator/>
      </w:r>
    </w:p>
  </w:footnote>
  <w:footnote w:type="continuationSeparator" w:id="0">
    <w:p w14:paraId="700B618D" w14:textId="77777777" w:rsidR="00DB213D" w:rsidRDefault="00DB213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3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9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0A3DCC"/>
    <w:multiLevelType w:val="hybridMultilevel"/>
    <w:tmpl w:val="72FA6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8308">
    <w:abstractNumId w:val="22"/>
  </w:num>
  <w:num w:numId="2" w16cid:durableId="1473249557">
    <w:abstractNumId w:val="19"/>
  </w:num>
  <w:num w:numId="3" w16cid:durableId="2129808694">
    <w:abstractNumId w:val="18"/>
  </w:num>
  <w:num w:numId="4" w16cid:durableId="92556330">
    <w:abstractNumId w:val="2"/>
  </w:num>
  <w:num w:numId="5" w16cid:durableId="1806504641">
    <w:abstractNumId w:val="21"/>
  </w:num>
  <w:num w:numId="6" w16cid:durableId="1748772291">
    <w:abstractNumId w:val="7"/>
  </w:num>
  <w:num w:numId="7" w16cid:durableId="895042606">
    <w:abstractNumId w:val="9"/>
  </w:num>
  <w:num w:numId="8" w16cid:durableId="329606785">
    <w:abstractNumId w:val="15"/>
  </w:num>
  <w:num w:numId="9" w16cid:durableId="1407921480">
    <w:abstractNumId w:val="20"/>
  </w:num>
  <w:num w:numId="10" w16cid:durableId="1978563365">
    <w:abstractNumId w:val="20"/>
  </w:num>
  <w:num w:numId="11" w16cid:durableId="1174802417">
    <w:abstractNumId w:val="0"/>
  </w:num>
  <w:num w:numId="12" w16cid:durableId="556204980">
    <w:abstractNumId w:val="16"/>
  </w:num>
  <w:num w:numId="13" w16cid:durableId="1375541540">
    <w:abstractNumId w:val="14"/>
  </w:num>
  <w:num w:numId="14" w16cid:durableId="1767725515">
    <w:abstractNumId w:val="17"/>
  </w:num>
  <w:num w:numId="15" w16cid:durableId="890918935">
    <w:abstractNumId w:val="11"/>
  </w:num>
  <w:num w:numId="16" w16cid:durableId="538275675">
    <w:abstractNumId w:val="6"/>
  </w:num>
  <w:num w:numId="17" w16cid:durableId="63114432">
    <w:abstractNumId w:val="8"/>
  </w:num>
  <w:num w:numId="18" w16cid:durableId="1603368389">
    <w:abstractNumId w:val="10"/>
  </w:num>
  <w:num w:numId="19" w16cid:durableId="1678533316">
    <w:abstractNumId w:val="5"/>
  </w:num>
  <w:num w:numId="20" w16cid:durableId="934827321">
    <w:abstractNumId w:val="10"/>
    <w:lvlOverride w:ilvl="0">
      <w:startOverride w:val="1"/>
    </w:lvlOverride>
  </w:num>
  <w:num w:numId="21" w16cid:durableId="1921020992">
    <w:abstractNumId w:val="5"/>
    <w:lvlOverride w:ilvl="0">
      <w:startOverride w:val="1"/>
    </w:lvlOverride>
  </w:num>
  <w:num w:numId="22" w16cid:durableId="493029291">
    <w:abstractNumId w:val="10"/>
    <w:lvlOverride w:ilvl="0">
      <w:startOverride w:val="1"/>
    </w:lvlOverride>
  </w:num>
  <w:num w:numId="23" w16cid:durableId="602955283">
    <w:abstractNumId w:val="3"/>
  </w:num>
  <w:num w:numId="24" w16cid:durableId="1694068584">
    <w:abstractNumId w:val="1"/>
  </w:num>
  <w:num w:numId="25" w16cid:durableId="71239080">
    <w:abstractNumId w:val="4"/>
  </w:num>
  <w:num w:numId="26" w16cid:durableId="555359632">
    <w:abstractNumId w:val="13"/>
  </w:num>
  <w:num w:numId="27" w16cid:durableId="1733573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27B46"/>
    <w:rsid w:val="00041FAE"/>
    <w:rsid w:val="0004759E"/>
    <w:rsid w:val="00052687"/>
    <w:rsid w:val="00063303"/>
    <w:rsid w:val="0006759C"/>
    <w:rsid w:val="00074C1C"/>
    <w:rsid w:val="00076F66"/>
    <w:rsid w:val="00085F30"/>
    <w:rsid w:val="0009089B"/>
    <w:rsid w:val="00094AF3"/>
    <w:rsid w:val="000A172F"/>
    <w:rsid w:val="000C5695"/>
    <w:rsid w:val="000D43E6"/>
    <w:rsid w:val="000D4FE0"/>
    <w:rsid w:val="000E0511"/>
    <w:rsid w:val="000F41E8"/>
    <w:rsid w:val="00102653"/>
    <w:rsid w:val="0010551F"/>
    <w:rsid w:val="00116CF6"/>
    <w:rsid w:val="00121C5D"/>
    <w:rsid w:val="00135319"/>
    <w:rsid w:val="0013657C"/>
    <w:rsid w:val="00145B62"/>
    <w:rsid w:val="0015270F"/>
    <w:rsid w:val="0017410F"/>
    <w:rsid w:val="00185D44"/>
    <w:rsid w:val="001A72C2"/>
    <w:rsid w:val="001B2093"/>
    <w:rsid w:val="001B3F27"/>
    <w:rsid w:val="001B6509"/>
    <w:rsid w:val="001B7B35"/>
    <w:rsid w:val="001C7764"/>
    <w:rsid w:val="001E75D6"/>
    <w:rsid w:val="00217F59"/>
    <w:rsid w:val="00227C6C"/>
    <w:rsid w:val="00234678"/>
    <w:rsid w:val="002435AD"/>
    <w:rsid w:val="00250DE1"/>
    <w:rsid w:val="00260145"/>
    <w:rsid w:val="0026106D"/>
    <w:rsid w:val="00267EC0"/>
    <w:rsid w:val="002950AC"/>
    <w:rsid w:val="002A7864"/>
    <w:rsid w:val="002B5910"/>
    <w:rsid w:val="002B64A1"/>
    <w:rsid w:val="002B7F3B"/>
    <w:rsid w:val="002C50C0"/>
    <w:rsid w:val="002F00FB"/>
    <w:rsid w:val="002F5E8E"/>
    <w:rsid w:val="00306396"/>
    <w:rsid w:val="00311F1D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4868"/>
    <w:rsid w:val="003F7471"/>
    <w:rsid w:val="00415D83"/>
    <w:rsid w:val="004203F7"/>
    <w:rsid w:val="00420DAB"/>
    <w:rsid w:val="00420EBA"/>
    <w:rsid w:val="00426DC7"/>
    <w:rsid w:val="00442A09"/>
    <w:rsid w:val="00444973"/>
    <w:rsid w:val="00456B15"/>
    <w:rsid w:val="004612E0"/>
    <w:rsid w:val="004633B8"/>
    <w:rsid w:val="0046507D"/>
    <w:rsid w:val="00465505"/>
    <w:rsid w:val="004725AC"/>
    <w:rsid w:val="00472B18"/>
    <w:rsid w:val="00476110"/>
    <w:rsid w:val="00481672"/>
    <w:rsid w:val="00483DC1"/>
    <w:rsid w:val="00486984"/>
    <w:rsid w:val="004920F2"/>
    <w:rsid w:val="00496551"/>
    <w:rsid w:val="004A4985"/>
    <w:rsid w:val="004A5B3A"/>
    <w:rsid w:val="004A6D3D"/>
    <w:rsid w:val="004B3F37"/>
    <w:rsid w:val="004B7EB4"/>
    <w:rsid w:val="004C4BED"/>
    <w:rsid w:val="004D0CB1"/>
    <w:rsid w:val="004E7B70"/>
    <w:rsid w:val="0051026E"/>
    <w:rsid w:val="005168BF"/>
    <w:rsid w:val="00517A6C"/>
    <w:rsid w:val="00525FBF"/>
    <w:rsid w:val="00546050"/>
    <w:rsid w:val="00567A6F"/>
    <w:rsid w:val="005817F0"/>
    <w:rsid w:val="00582A1C"/>
    <w:rsid w:val="00585461"/>
    <w:rsid w:val="005C7E62"/>
    <w:rsid w:val="005D1AB1"/>
    <w:rsid w:val="005F5B1B"/>
    <w:rsid w:val="005F643D"/>
    <w:rsid w:val="00604643"/>
    <w:rsid w:val="00606456"/>
    <w:rsid w:val="006130E3"/>
    <w:rsid w:val="006154AE"/>
    <w:rsid w:val="0062228E"/>
    <w:rsid w:val="0065030C"/>
    <w:rsid w:val="006521AD"/>
    <w:rsid w:val="00657FAE"/>
    <w:rsid w:val="00663395"/>
    <w:rsid w:val="00666F92"/>
    <w:rsid w:val="006732B4"/>
    <w:rsid w:val="006742E2"/>
    <w:rsid w:val="006750A5"/>
    <w:rsid w:val="006761C9"/>
    <w:rsid w:val="006773ED"/>
    <w:rsid w:val="006A2693"/>
    <w:rsid w:val="006A71FE"/>
    <w:rsid w:val="006B3C36"/>
    <w:rsid w:val="006B3F46"/>
    <w:rsid w:val="006D1B17"/>
    <w:rsid w:val="006D593A"/>
    <w:rsid w:val="006E0EAE"/>
    <w:rsid w:val="006E4C46"/>
    <w:rsid w:val="00700CB5"/>
    <w:rsid w:val="00700F46"/>
    <w:rsid w:val="0070260F"/>
    <w:rsid w:val="00702DF2"/>
    <w:rsid w:val="00705BB8"/>
    <w:rsid w:val="00724A75"/>
    <w:rsid w:val="00731756"/>
    <w:rsid w:val="00740430"/>
    <w:rsid w:val="007465A6"/>
    <w:rsid w:val="00747083"/>
    <w:rsid w:val="00751D0A"/>
    <w:rsid w:val="0075395F"/>
    <w:rsid w:val="00763958"/>
    <w:rsid w:val="00775DF2"/>
    <w:rsid w:val="00776E94"/>
    <w:rsid w:val="007877CD"/>
    <w:rsid w:val="00790B88"/>
    <w:rsid w:val="007A2778"/>
    <w:rsid w:val="007A2953"/>
    <w:rsid w:val="007A6527"/>
    <w:rsid w:val="007B2112"/>
    <w:rsid w:val="007B2A1F"/>
    <w:rsid w:val="007C072C"/>
    <w:rsid w:val="007C6E0E"/>
    <w:rsid w:val="007D3856"/>
    <w:rsid w:val="007E27A6"/>
    <w:rsid w:val="007E3A0F"/>
    <w:rsid w:val="00800FC1"/>
    <w:rsid w:val="00815193"/>
    <w:rsid w:val="008373EB"/>
    <w:rsid w:val="00840CD0"/>
    <w:rsid w:val="00844474"/>
    <w:rsid w:val="00844B13"/>
    <w:rsid w:val="00856494"/>
    <w:rsid w:val="008658AD"/>
    <w:rsid w:val="00891719"/>
    <w:rsid w:val="00897D80"/>
    <w:rsid w:val="008A1E3C"/>
    <w:rsid w:val="008A2924"/>
    <w:rsid w:val="008B04C1"/>
    <w:rsid w:val="008B5115"/>
    <w:rsid w:val="008C0BA5"/>
    <w:rsid w:val="008C1BC7"/>
    <w:rsid w:val="008C4D83"/>
    <w:rsid w:val="008D4CC1"/>
    <w:rsid w:val="008D692F"/>
    <w:rsid w:val="008E0965"/>
    <w:rsid w:val="008E4510"/>
    <w:rsid w:val="00902AEF"/>
    <w:rsid w:val="00904FC6"/>
    <w:rsid w:val="00912CF8"/>
    <w:rsid w:val="00913F46"/>
    <w:rsid w:val="009275A8"/>
    <w:rsid w:val="00933D52"/>
    <w:rsid w:val="009506F5"/>
    <w:rsid w:val="00964EEA"/>
    <w:rsid w:val="00965026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23F"/>
    <w:rsid w:val="009F4857"/>
    <w:rsid w:val="00A12346"/>
    <w:rsid w:val="00A13461"/>
    <w:rsid w:val="00A213AD"/>
    <w:rsid w:val="00A25DB7"/>
    <w:rsid w:val="00A355A4"/>
    <w:rsid w:val="00A35C97"/>
    <w:rsid w:val="00A40A94"/>
    <w:rsid w:val="00A44034"/>
    <w:rsid w:val="00A47DD5"/>
    <w:rsid w:val="00A62B7E"/>
    <w:rsid w:val="00A81206"/>
    <w:rsid w:val="00A93EA6"/>
    <w:rsid w:val="00AB1728"/>
    <w:rsid w:val="00AB3649"/>
    <w:rsid w:val="00AC0620"/>
    <w:rsid w:val="00AC60B0"/>
    <w:rsid w:val="00B0110B"/>
    <w:rsid w:val="00B0379D"/>
    <w:rsid w:val="00B043AB"/>
    <w:rsid w:val="00B25FA0"/>
    <w:rsid w:val="00B3237F"/>
    <w:rsid w:val="00B360B1"/>
    <w:rsid w:val="00B40DA8"/>
    <w:rsid w:val="00B43D07"/>
    <w:rsid w:val="00B52587"/>
    <w:rsid w:val="00B67C02"/>
    <w:rsid w:val="00B73216"/>
    <w:rsid w:val="00B7433F"/>
    <w:rsid w:val="00B81C2F"/>
    <w:rsid w:val="00B92F6B"/>
    <w:rsid w:val="00B93C2B"/>
    <w:rsid w:val="00BB0DE8"/>
    <w:rsid w:val="00BC4900"/>
    <w:rsid w:val="00BC6D17"/>
    <w:rsid w:val="00BF1B83"/>
    <w:rsid w:val="00C0090C"/>
    <w:rsid w:val="00C01C12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D00708"/>
    <w:rsid w:val="00D01EEA"/>
    <w:rsid w:val="00D033BC"/>
    <w:rsid w:val="00D118AC"/>
    <w:rsid w:val="00D118F8"/>
    <w:rsid w:val="00D152EE"/>
    <w:rsid w:val="00D21BDE"/>
    <w:rsid w:val="00D3217D"/>
    <w:rsid w:val="00D33681"/>
    <w:rsid w:val="00D406E8"/>
    <w:rsid w:val="00D40B4E"/>
    <w:rsid w:val="00D44916"/>
    <w:rsid w:val="00D50698"/>
    <w:rsid w:val="00D51189"/>
    <w:rsid w:val="00D539E0"/>
    <w:rsid w:val="00D56170"/>
    <w:rsid w:val="00D602D0"/>
    <w:rsid w:val="00D62386"/>
    <w:rsid w:val="00D62C0E"/>
    <w:rsid w:val="00D63011"/>
    <w:rsid w:val="00D6536F"/>
    <w:rsid w:val="00D7019F"/>
    <w:rsid w:val="00D764F5"/>
    <w:rsid w:val="00D87A7F"/>
    <w:rsid w:val="00D94328"/>
    <w:rsid w:val="00D97C1B"/>
    <w:rsid w:val="00DA14FA"/>
    <w:rsid w:val="00DA1E52"/>
    <w:rsid w:val="00DA3B34"/>
    <w:rsid w:val="00DA5B18"/>
    <w:rsid w:val="00DB1CBB"/>
    <w:rsid w:val="00DB213D"/>
    <w:rsid w:val="00DB42EC"/>
    <w:rsid w:val="00DC0601"/>
    <w:rsid w:val="00DD60D2"/>
    <w:rsid w:val="00DF45B0"/>
    <w:rsid w:val="00DF5CEB"/>
    <w:rsid w:val="00E1162F"/>
    <w:rsid w:val="00E1513C"/>
    <w:rsid w:val="00E172F5"/>
    <w:rsid w:val="00E23002"/>
    <w:rsid w:val="00E23D7B"/>
    <w:rsid w:val="00E302B9"/>
    <w:rsid w:val="00E3304D"/>
    <w:rsid w:val="00E365D9"/>
    <w:rsid w:val="00E431B0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F00038"/>
    <w:rsid w:val="00F03DBF"/>
    <w:rsid w:val="00F1492E"/>
    <w:rsid w:val="00F21725"/>
    <w:rsid w:val="00F2444C"/>
    <w:rsid w:val="00F32B5C"/>
    <w:rsid w:val="00F41FE6"/>
    <w:rsid w:val="00F420CD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C3F31"/>
    <w:rsid w:val="00FD6857"/>
    <w:rsid w:val="00FF1377"/>
    <w:rsid w:val="00FF1F6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character" w:styleId="HTML">
    <w:name w:val="HTML Code"/>
    <w:basedOn w:val="a3"/>
    <w:uiPriority w:val="99"/>
    <w:semiHidden/>
    <w:unhideWhenUsed/>
    <w:rsid w:val="00B81C2F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44497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7531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68</cp:revision>
  <cp:lastPrinted>2014-05-16T12:26:00Z</cp:lastPrinted>
  <dcterms:created xsi:type="dcterms:W3CDTF">2022-10-08T17:42:00Z</dcterms:created>
  <dcterms:modified xsi:type="dcterms:W3CDTF">2023-10-05T21:15:00Z</dcterms:modified>
</cp:coreProperties>
</file>