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5C" w:rsidRDefault="00AC145C" w:rsidP="0045788B">
      <w:r>
        <w:rPr>
          <w:noProof/>
          <w:lang w:eastAsia="ru-RU"/>
        </w:rPr>
        <w:drawing>
          <wp:inline distT="0" distB="0" distL="0" distR="0">
            <wp:extent cx="672465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2EAA" w:rsidRDefault="0045788B" w:rsidP="0045788B">
      <w:r>
        <w:t>Несмотря на то</w:t>
      </w:r>
      <w:r w:rsidR="00223814">
        <w:t>,</w:t>
      </w:r>
      <w:r>
        <w:t xml:space="preserve"> что </w:t>
      </w:r>
      <w:r>
        <w:rPr>
          <w:lang w:val="en-US"/>
        </w:rPr>
        <w:t>Altium Designer</w:t>
      </w:r>
      <w:r>
        <w:t xml:space="preserve"> поставляется с огромными библиотеками компонентов по-прежнему остается необходимость создания </w:t>
      </w:r>
      <w:r w:rsidR="0081041A">
        <w:t xml:space="preserve">в нем своих схемных компонентов. Особенно это актуально для крупных компонентов с большим количеством выводов и атрибутов выводов. Это могут быть </w:t>
      </w:r>
      <w:r w:rsidR="0081041A">
        <w:rPr>
          <w:lang w:val="en-US"/>
        </w:rPr>
        <w:t>FPGA</w:t>
      </w:r>
      <w:r w:rsidR="0081041A">
        <w:t>, микроконтроллеры, процессоры, чипы памяти и т.д.  Здесь я представлю свою технолог</w:t>
      </w:r>
      <w:r w:rsidR="000C2EAA">
        <w:t xml:space="preserve">ию генерации компонентов </w:t>
      </w:r>
      <w:r w:rsidR="003216CD">
        <w:t>экстрагируя</w:t>
      </w:r>
      <w:r w:rsidR="000C2EAA">
        <w:t xml:space="preserve"> информацию из </w:t>
      </w:r>
      <w:r w:rsidR="000C2EAA">
        <w:rPr>
          <w:lang w:val="en-US"/>
        </w:rPr>
        <w:t xml:space="preserve">PDF </w:t>
      </w:r>
      <w:r w:rsidR="000C2EAA">
        <w:t>файлов.</w:t>
      </w:r>
    </w:p>
    <w:p w:rsidR="003A5199" w:rsidRDefault="000C2EAA" w:rsidP="0045788B">
      <w:pPr>
        <w:rPr>
          <w:lang w:val="en-US"/>
        </w:rPr>
      </w:pPr>
      <w:r w:rsidRPr="000C2EAA">
        <w:t>&lt;</w:t>
      </w:r>
      <w:proofErr w:type="spellStart"/>
      <w:r w:rsidRPr="000C2EAA">
        <w:t>cut</w:t>
      </w:r>
      <w:proofErr w:type="spellEnd"/>
      <w:r w:rsidRPr="000C2EAA">
        <w:t xml:space="preserve"> /&gt;</w:t>
      </w:r>
      <w:r w:rsidR="0081041A">
        <w:t xml:space="preserve">  </w:t>
      </w:r>
      <w:r w:rsidR="0045788B">
        <w:t xml:space="preserve">  </w:t>
      </w:r>
      <w:r w:rsidR="0045788B">
        <w:rPr>
          <w:lang w:val="en-US"/>
        </w:rPr>
        <w:t xml:space="preserve"> </w:t>
      </w:r>
    </w:p>
    <w:p w:rsidR="000C2EAA" w:rsidRDefault="000C2EAA" w:rsidP="0045788B">
      <w:pPr>
        <w:rPr>
          <w:lang w:val="en-US"/>
        </w:rPr>
      </w:pPr>
    </w:p>
    <w:p w:rsidR="00B06DAF" w:rsidRDefault="003216CD" w:rsidP="0045788B">
      <w:pPr>
        <w:rPr>
          <w:lang w:val="en-US"/>
        </w:rPr>
      </w:pPr>
      <w:r>
        <w:t xml:space="preserve">Возьмем для примера даташиты на микроконтроллеры </w:t>
      </w:r>
      <w:r>
        <w:rPr>
          <w:lang w:val="en-US"/>
        </w:rPr>
        <w:t>Kinetis</w:t>
      </w:r>
      <w:r>
        <w:t>,</w:t>
      </w:r>
      <w:r>
        <w:rPr>
          <w:lang w:val="en-US"/>
        </w:rPr>
        <w:t xml:space="preserve"> </w:t>
      </w:r>
      <w:r>
        <w:t xml:space="preserve">скажем серию </w:t>
      </w:r>
      <w:r>
        <w:rPr>
          <w:lang w:val="en-US"/>
        </w:rPr>
        <w:t>K66</w:t>
      </w:r>
      <w:r w:rsidR="00997A77">
        <w:rPr>
          <w:lang w:val="en-US"/>
        </w:rPr>
        <w:t xml:space="preserve">. </w:t>
      </w:r>
      <w:r w:rsidR="00997A77">
        <w:t>Нет труда извлечь схемные компоненты этих микроконтроллеров из многочисленных референс-дизайнов предоставляемых фирмо</w:t>
      </w:r>
      <w:r w:rsidR="00B06DAF">
        <w:t xml:space="preserve">й производителем. К счастью многие из них </w:t>
      </w:r>
      <w:r w:rsidR="00997A77">
        <w:t xml:space="preserve">представлены в формате </w:t>
      </w:r>
      <w:r w:rsidR="00997A77">
        <w:rPr>
          <w:lang w:val="en-US"/>
        </w:rPr>
        <w:t xml:space="preserve">Altium Designer. </w:t>
      </w:r>
      <w:r w:rsidR="00997A77">
        <w:t xml:space="preserve">Скачиваем </w:t>
      </w:r>
      <w:hyperlink r:id="rId7" w:history="1">
        <w:r w:rsidR="00B06DAF" w:rsidRPr="00B06DAF">
          <w:rPr>
            <w:rStyle w:val="Hyperlink"/>
          </w:rPr>
          <w:t>отсюда</w:t>
        </w:r>
      </w:hyperlink>
      <w:r w:rsidR="00B06DAF">
        <w:t xml:space="preserve"> </w:t>
      </w:r>
      <w:r w:rsidR="00997A77">
        <w:t xml:space="preserve">архив </w:t>
      </w:r>
      <w:r w:rsidR="00997A77">
        <w:rPr>
          <w:lang w:val="en-US"/>
        </w:rPr>
        <w:t>"</w:t>
      </w:r>
      <w:proofErr w:type="spellStart"/>
      <w:r w:rsidR="00B06DAF" w:rsidRPr="00B06DAF">
        <w:t>Hexiwear-Design-Files</w:t>
      </w:r>
      <w:proofErr w:type="spellEnd"/>
      <w:r w:rsidR="00997A77">
        <w:rPr>
          <w:lang w:val="en-US"/>
        </w:rPr>
        <w:t>"</w:t>
      </w:r>
      <w:r w:rsidR="00B06DAF">
        <w:rPr>
          <w:lang w:val="en-US"/>
        </w:rPr>
        <w:t>,</w:t>
      </w:r>
      <w:r w:rsidR="00997A77">
        <w:t xml:space="preserve"> находим там схему</w:t>
      </w:r>
      <w:r w:rsidR="00B06DAF">
        <w:t>, а в ней вот такое представление компонента</w:t>
      </w:r>
      <w:r w:rsidR="00B06DAF">
        <w:rPr>
          <w:lang w:val="en-US"/>
        </w:rPr>
        <w:t>:</w:t>
      </w:r>
    </w:p>
    <w:p w:rsidR="000C2EAA" w:rsidRDefault="00B06DAF" w:rsidP="0045788B">
      <w:r>
        <w:rPr>
          <w:noProof/>
          <w:lang w:eastAsia="ru-RU"/>
        </w:rPr>
        <w:drawing>
          <wp:inline distT="0" distB="0" distL="0" distR="0" wp14:anchorId="5232BD25" wp14:editId="67515B3E">
            <wp:extent cx="7258050" cy="540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8684" cy="54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6CD">
        <w:t xml:space="preserve"> </w:t>
      </w:r>
    </w:p>
    <w:p w:rsidR="00B06DAF" w:rsidRDefault="00B06DAF" w:rsidP="0045788B">
      <w:r>
        <w:t>Здесь схемный компонент микроконтроллера разбит на несколько логических частей</w:t>
      </w:r>
      <w:r w:rsidR="00291825">
        <w:t>,</w:t>
      </w:r>
      <w:r>
        <w:t xml:space="preserve"> так как было удобно автору схемы. Остается только завидовать профессионализму автора, но обычно такое скупое представление компонента затрудняет понимание работы схемы, а в последствии и поиск ошибок.   </w:t>
      </w:r>
    </w:p>
    <w:p w:rsidR="00B06DAF" w:rsidRDefault="00B06DAF" w:rsidP="0045788B">
      <w:r>
        <w:t>Микроконтроллер на своих выводах может поддерживать до 7-и альтернативных функций. Ошибись схемотехник в назначении функции хотя бы одного вывода и плату придется мучительно тюнинговать вручную после изготовления или даже выкинуть</w:t>
      </w:r>
      <w:r w:rsidR="00291825">
        <w:t>,</w:t>
      </w:r>
      <w:r>
        <w:t xml:space="preserve"> </w:t>
      </w:r>
      <w:r w:rsidR="0025542A">
        <w:t>если корпус</w:t>
      </w:r>
      <w:r w:rsidR="00291825">
        <w:t xml:space="preserve"> -</w:t>
      </w:r>
      <w:r w:rsidR="0025542A">
        <w:t xml:space="preserve"> </w:t>
      </w:r>
      <w:r w:rsidR="0025542A">
        <w:rPr>
          <w:lang w:val="en-US"/>
        </w:rPr>
        <w:t>BGA.</w:t>
      </w:r>
      <w:r>
        <w:t xml:space="preserve">  </w:t>
      </w:r>
    </w:p>
    <w:p w:rsidR="002D3F38" w:rsidRDefault="002D3F38" w:rsidP="0045788B">
      <w:r>
        <w:t xml:space="preserve">Поэтому такой компонент мы не можем позаимствовать. </w:t>
      </w:r>
      <w:r w:rsidR="00873BD4">
        <w:t>Он к тому же представлен только для одного корпуса, а корпуса могут быть и другие</w:t>
      </w:r>
      <w:r w:rsidR="00291825">
        <w:t>,</w:t>
      </w:r>
      <w:r w:rsidR="00873BD4">
        <w:t xml:space="preserve"> с другой распиновкой. </w:t>
      </w:r>
    </w:p>
    <w:p w:rsidR="002D3F38" w:rsidRDefault="002D3F38" w:rsidP="0045788B">
      <w:r>
        <w:t xml:space="preserve">Не лучше обстоят дела и у компонентов микроконтроллеров, найденных в сторонних библиотеках. В них также не указываются альтернативные функции.  </w:t>
      </w:r>
    </w:p>
    <w:p w:rsidR="00873BD4" w:rsidRDefault="00873BD4" w:rsidP="0045788B"/>
    <w:p w:rsidR="00873BD4" w:rsidRDefault="00873BD4" w:rsidP="0045788B">
      <w:pPr>
        <w:rPr>
          <w:lang w:val="en-US"/>
        </w:rPr>
      </w:pPr>
      <w:r>
        <w:t xml:space="preserve">Я нашел выход в автоматизации генерации компонентов из </w:t>
      </w:r>
      <w:r>
        <w:rPr>
          <w:lang w:val="en-US"/>
        </w:rPr>
        <w:t xml:space="preserve">pdf </w:t>
      </w:r>
      <w:r>
        <w:t>даташитов</w:t>
      </w:r>
      <w:r>
        <w:rPr>
          <w:lang w:val="en-US"/>
        </w:rPr>
        <w:t>.</w:t>
      </w:r>
    </w:p>
    <w:p w:rsidR="00873BD4" w:rsidRPr="00873BD4" w:rsidRDefault="00873BD4" w:rsidP="0045788B">
      <w:pPr>
        <w:rPr>
          <w:b/>
        </w:rPr>
      </w:pPr>
      <w:r w:rsidRPr="00873BD4">
        <w:rPr>
          <w:b/>
        </w:rPr>
        <w:t>Шаг</w:t>
      </w:r>
      <w:r>
        <w:rPr>
          <w:b/>
        </w:rPr>
        <w:t xml:space="preserve"> </w:t>
      </w:r>
      <w:r w:rsidRPr="00873BD4">
        <w:rPr>
          <w:b/>
        </w:rPr>
        <w:t>1.</w:t>
      </w:r>
    </w:p>
    <w:p w:rsidR="00873BD4" w:rsidRPr="00873BD4" w:rsidRDefault="00873BD4" w:rsidP="0045788B">
      <w:r>
        <w:t xml:space="preserve">Определяем какими таблицами в даташите представлена распиновка. Для </w:t>
      </w:r>
      <w:r>
        <w:rPr>
          <w:lang w:val="en-US"/>
        </w:rPr>
        <w:t xml:space="preserve">K66 </w:t>
      </w:r>
      <w:r>
        <w:t xml:space="preserve">она представлена в виде такой таблицы простирающейся на несколько листов.   </w:t>
      </w:r>
    </w:p>
    <w:p w:rsidR="00873BD4" w:rsidRDefault="00873BD4" w:rsidP="0045788B">
      <w:r>
        <w:t xml:space="preserve"> </w:t>
      </w:r>
      <w:r>
        <w:rPr>
          <w:noProof/>
          <w:lang w:eastAsia="ru-RU"/>
        </w:rPr>
        <w:drawing>
          <wp:inline distT="0" distB="0" distL="0" distR="0" wp14:anchorId="4F3138AF" wp14:editId="63BAEA3C">
            <wp:extent cx="7248525" cy="343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1726" cy="34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38" w:rsidRDefault="00B813BE" w:rsidP="0045788B">
      <w:r>
        <w:t>Это удобное представление. В это</w:t>
      </w:r>
      <w:r w:rsidR="008317F4">
        <w:t>й таблице сразу сведены и номера</w:t>
      </w:r>
      <w:r>
        <w:t xml:space="preserve"> </w:t>
      </w:r>
      <w:r w:rsidR="008317F4">
        <w:t>выводов и названия всех их функций. Но скажем</w:t>
      </w:r>
      <w:r w:rsidR="00291825">
        <w:t>,</w:t>
      </w:r>
      <w:r w:rsidR="008317F4">
        <w:t xml:space="preserve"> для микроконтроллеров </w:t>
      </w:r>
      <w:r w:rsidR="008317F4">
        <w:rPr>
          <w:lang w:val="en-US"/>
        </w:rPr>
        <w:t xml:space="preserve">STM32 </w:t>
      </w:r>
      <w:r w:rsidR="008317F4">
        <w:t xml:space="preserve">ситуация будет сложнее, там есть отдельно таблица соответствия номеров выводов их базовым названиям и таблица соответствия базовых названий и всех альтернативных функций. </w:t>
      </w:r>
      <w:r w:rsidR="00291825">
        <w:t>Это тоже несложно решаемо.</w:t>
      </w:r>
    </w:p>
    <w:p w:rsidR="008317F4" w:rsidRDefault="008317F4" w:rsidP="0045788B"/>
    <w:p w:rsidR="008317F4" w:rsidRPr="000E3FC5" w:rsidRDefault="008317F4" w:rsidP="0045788B">
      <w:pPr>
        <w:rPr>
          <w:b/>
        </w:rPr>
      </w:pPr>
      <w:r w:rsidRPr="000E3FC5">
        <w:rPr>
          <w:b/>
        </w:rPr>
        <w:t>Шаг 2.</w:t>
      </w:r>
    </w:p>
    <w:p w:rsidR="008317F4" w:rsidRDefault="008317F4" w:rsidP="0045788B">
      <w:r>
        <w:t xml:space="preserve">Из </w:t>
      </w:r>
      <w:r>
        <w:rPr>
          <w:lang w:val="en-US"/>
        </w:rPr>
        <w:t xml:space="preserve">PDF </w:t>
      </w:r>
      <w:r>
        <w:t xml:space="preserve">файла переносим таблицы в </w:t>
      </w:r>
      <w:r>
        <w:rPr>
          <w:lang w:val="en-US"/>
        </w:rPr>
        <w:t xml:space="preserve">MS Excel. </w:t>
      </w:r>
      <w:r>
        <w:t xml:space="preserve">Я использовал для этого программу </w:t>
      </w:r>
      <w:r>
        <w:rPr>
          <w:lang w:val="en-US"/>
        </w:rPr>
        <w:t xml:space="preserve">Adobe Acrobat. </w:t>
      </w:r>
      <w:r>
        <w:t xml:space="preserve">У нее существует бесплатная триальная версия. </w:t>
      </w:r>
    </w:p>
    <w:p w:rsidR="008317F4" w:rsidRDefault="008317F4" w:rsidP="0045788B">
      <w:pPr>
        <w:rPr>
          <w:lang w:val="en-US"/>
        </w:rPr>
      </w:pPr>
      <w:r>
        <w:t xml:space="preserve">Получаем таблице в </w:t>
      </w:r>
      <w:r>
        <w:rPr>
          <w:lang w:val="en-US"/>
        </w:rPr>
        <w:t xml:space="preserve">Excel </w:t>
      </w:r>
      <w:r>
        <w:t>такого вида</w:t>
      </w:r>
      <w:r>
        <w:rPr>
          <w:lang w:val="en-US"/>
        </w:rPr>
        <w:t>:</w:t>
      </w:r>
    </w:p>
    <w:p w:rsidR="008317F4" w:rsidRPr="008317F4" w:rsidRDefault="008317F4" w:rsidP="004578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4C3D8F" wp14:editId="04D15DFE">
            <wp:extent cx="7210198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7672" cy="45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F4" w:rsidRPr="00296DE0" w:rsidRDefault="00296DE0" w:rsidP="0045788B">
      <w:pPr>
        <w:rPr>
          <w:b/>
        </w:rPr>
      </w:pPr>
      <w:r w:rsidRPr="00296DE0">
        <w:rPr>
          <w:b/>
        </w:rPr>
        <w:t>Шаг 3.</w:t>
      </w:r>
    </w:p>
    <w:p w:rsidR="00296DE0" w:rsidRPr="00296DE0" w:rsidRDefault="00296DE0" w:rsidP="0045788B">
      <w:pPr>
        <w:rPr>
          <w:lang w:val="en-US"/>
        </w:rPr>
      </w:pPr>
      <w:r>
        <w:t xml:space="preserve">Экспортирую таблицу из </w:t>
      </w:r>
      <w:r>
        <w:rPr>
          <w:lang w:val="en-US"/>
        </w:rPr>
        <w:t xml:space="preserve">Excel </w:t>
      </w:r>
      <w:r>
        <w:t xml:space="preserve">в текстовый файл где поля таблицы разделены символом табуляции </w:t>
      </w:r>
      <w:r>
        <w:rPr>
          <w:lang w:val="en-US"/>
        </w:rPr>
        <w:t>(0x09).</w:t>
      </w:r>
    </w:p>
    <w:p w:rsidR="00296DE0" w:rsidRDefault="00296DE0" w:rsidP="0045788B">
      <w:pPr>
        <w:rPr>
          <w:b/>
        </w:rPr>
      </w:pPr>
    </w:p>
    <w:p w:rsidR="008317F4" w:rsidRPr="000E3FC5" w:rsidRDefault="00296DE0" w:rsidP="0045788B">
      <w:pPr>
        <w:rPr>
          <w:b/>
        </w:rPr>
      </w:pPr>
      <w:r>
        <w:rPr>
          <w:b/>
        </w:rPr>
        <w:t>Шаг 4</w:t>
      </w:r>
      <w:r w:rsidR="008317F4" w:rsidRPr="000E3FC5">
        <w:rPr>
          <w:b/>
        </w:rPr>
        <w:t>.</w:t>
      </w:r>
    </w:p>
    <w:p w:rsidR="002D3F38" w:rsidRDefault="00296DE0" w:rsidP="0045788B">
      <w:r>
        <w:t>Полученный нами файл таблицы наполнен</w:t>
      </w:r>
      <w:r w:rsidR="008317F4">
        <w:t xml:space="preserve"> всяческим мусором, унаследованным от форматирования в </w:t>
      </w:r>
      <w:r w:rsidR="008317F4">
        <w:rPr>
          <w:lang w:val="en-US"/>
        </w:rPr>
        <w:t>PDF</w:t>
      </w:r>
      <w:r w:rsidR="008317F4">
        <w:t xml:space="preserve"> файле. Это и ненужные переносы строк, и пробелы, и другие ненужные символы. </w:t>
      </w:r>
      <w:r w:rsidR="002D3F38">
        <w:t xml:space="preserve"> </w:t>
      </w:r>
    </w:p>
    <w:p w:rsidR="00296DE0" w:rsidRDefault="008317F4" w:rsidP="0045788B">
      <w:r>
        <w:t xml:space="preserve">Поэтому я написал программу в </w:t>
      </w:r>
      <w:r>
        <w:rPr>
          <w:lang w:val="en-US"/>
        </w:rPr>
        <w:t xml:space="preserve">Delphi </w:t>
      </w:r>
      <w:r>
        <w:t xml:space="preserve">которая импортирует </w:t>
      </w:r>
      <w:r w:rsidR="00296DE0">
        <w:t>файл и фильтрует мусор</w:t>
      </w:r>
      <w:r>
        <w:t>.</w:t>
      </w:r>
    </w:p>
    <w:p w:rsidR="008317F4" w:rsidRPr="008317F4" w:rsidRDefault="00296DE0" w:rsidP="0045788B">
      <w:r>
        <w:rPr>
          <w:noProof/>
          <w:lang w:eastAsia="ru-RU"/>
        </w:rPr>
        <w:drawing>
          <wp:inline distT="0" distB="0" distL="0" distR="0" wp14:anchorId="00F6FA21" wp14:editId="76AA0C9E">
            <wp:extent cx="7210425" cy="4801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16125" cy="48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7F4">
        <w:t xml:space="preserve"> </w:t>
      </w:r>
    </w:p>
    <w:p w:rsidR="0004463E" w:rsidRDefault="00B21180" w:rsidP="00B21180">
      <w:r>
        <w:t xml:space="preserve">В окне программы указывается путь к файлу альтернативных функций портов (это экспортированная из </w:t>
      </w:r>
      <w:r>
        <w:rPr>
          <w:lang w:val="en-US"/>
        </w:rPr>
        <w:t xml:space="preserve">Excel </w:t>
      </w:r>
      <w:r w:rsidR="00BF2D3A">
        <w:t xml:space="preserve">наша </w:t>
      </w:r>
      <w:r>
        <w:t>таблица)</w:t>
      </w:r>
      <w:r>
        <w:rPr>
          <w:lang w:val="en-US"/>
        </w:rPr>
        <w:t xml:space="preserve">, </w:t>
      </w:r>
      <w:r>
        <w:t xml:space="preserve">указывается тип корпуса микросхемы (список заполнен в программе на </w:t>
      </w:r>
      <w:r>
        <w:rPr>
          <w:lang w:val="en-US"/>
        </w:rPr>
        <w:t xml:space="preserve">Delphi </w:t>
      </w:r>
      <w:r>
        <w:t xml:space="preserve">вручную), указывается директория и файл куда будет сконвертирована таблица в формат пригодный для последующего импорта в </w:t>
      </w:r>
      <w:r>
        <w:rPr>
          <w:lang w:val="en-US"/>
        </w:rPr>
        <w:t>Altium</w:t>
      </w:r>
      <w:r w:rsidR="0004463E">
        <w:t xml:space="preserve"> </w:t>
      </w:r>
      <w:r w:rsidR="0004463E">
        <w:rPr>
          <w:lang w:val="en-US"/>
        </w:rPr>
        <w:t>(</w:t>
      </w:r>
      <w:r w:rsidR="0004463E">
        <w:t xml:space="preserve">это должен быть файл с расширением </w:t>
      </w:r>
      <w:r w:rsidR="0004463E">
        <w:rPr>
          <w:lang w:val="en-US"/>
        </w:rPr>
        <w:t>.csv)</w:t>
      </w:r>
      <w:r>
        <w:rPr>
          <w:lang w:val="en-US"/>
        </w:rPr>
        <w:t>.</w:t>
      </w:r>
      <w:r w:rsidR="0004463E">
        <w:rPr>
          <w:lang w:val="en-US"/>
        </w:rPr>
        <w:t xml:space="preserve"> </w:t>
      </w:r>
      <w:r w:rsidR="0004463E">
        <w:t xml:space="preserve">Сепаратором для </w:t>
      </w:r>
      <w:r w:rsidR="0004463E">
        <w:rPr>
          <w:lang w:val="en-US"/>
        </w:rPr>
        <w:t xml:space="preserve">csv </w:t>
      </w:r>
      <w:r w:rsidR="0004463E">
        <w:t>файла должна быть запятая. А разделяющий функции символ может быть произвольный, такой чтобы удобно читались перечисления функций в описании вывода.</w:t>
      </w:r>
    </w:p>
    <w:p w:rsidR="0004463E" w:rsidRDefault="0004463E" w:rsidP="00B21180">
      <w:r>
        <w:t xml:space="preserve">Все правильно настроив нажимаем </w:t>
      </w:r>
      <w:r>
        <w:rPr>
          <w:lang w:val="en-US"/>
        </w:rPr>
        <w:t>"</w:t>
      </w:r>
      <w:r>
        <w:t>Выполнить</w:t>
      </w:r>
      <w:r>
        <w:rPr>
          <w:lang w:val="en-US"/>
        </w:rPr>
        <w:t>"</w:t>
      </w:r>
      <w:r>
        <w:t>.</w:t>
      </w:r>
    </w:p>
    <w:p w:rsidR="0004463E" w:rsidRPr="00A5541E" w:rsidRDefault="0004463E" w:rsidP="00B21180">
      <w:r>
        <w:t xml:space="preserve">После успешного выполнения увидим в закладке </w:t>
      </w:r>
      <w:r>
        <w:rPr>
          <w:lang w:val="en-US"/>
        </w:rPr>
        <w:t>"</w:t>
      </w:r>
      <w:r>
        <w:t xml:space="preserve">Выходная таблица для </w:t>
      </w:r>
      <w:r>
        <w:rPr>
          <w:lang w:val="en-US"/>
        </w:rPr>
        <w:t xml:space="preserve">Altium" </w:t>
      </w:r>
      <w:r w:rsidR="00A5541E">
        <w:t>таблицу,</w:t>
      </w:r>
      <w:r>
        <w:t xml:space="preserve"> предназначенную для обработки скриптом </w:t>
      </w:r>
      <w:r w:rsidR="00A5541E">
        <w:rPr>
          <w:lang w:val="en-US"/>
        </w:rPr>
        <w:t xml:space="preserve">Altium Designer. </w:t>
      </w:r>
      <w:r w:rsidR="00A5541E">
        <w:t xml:space="preserve">Таблица сохранена в указанном ранее </w:t>
      </w:r>
      <w:r w:rsidR="00A5541E">
        <w:rPr>
          <w:lang w:val="en-US"/>
        </w:rPr>
        <w:t xml:space="preserve">csv </w:t>
      </w:r>
      <w:r w:rsidR="00A5541E">
        <w:t>файле.</w:t>
      </w:r>
    </w:p>
    <w:p w:rsidR="00B06DAF" w:rsidRDefault="0004463E" w:rsidP="00B21180">
      <w:r>
        <w:rPr>
          <w:noProof/>
          <w:lang w:eastAsia="ru-RU"/>
        </w:rPr>
        <w:drawing>
          <wp:inline distT="0" distB="0" distL="0" distR="0" wp14:anchorId="48096053" wp14:editId="63694C6F">
            <wp:extent cx="7210425" cy="40428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4022" cy="40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180">
        <w:t xml:space="preserve"> </w:t>
      </w:r>
    </w:p>
    <w:p w:rsidR="00FD66C9" w:rsidRDefault="00FD66C9" w:rsidP="00B21180"/>
    <w:p w:rsidR="00FD66C9" w:rsidRPr="00DD4B63" w:rsidRDefault="00FD66C9" w:rsidP="00B21180">
      <w:pPr>
        <w:rPr>
          <w:b/>
        </w:rPr>
      </w:pPr>
      <w:r w:rsidRPr="00DD4B63">
        <w:rPr>
          <w:b/>
        </w:rPr>
        <w:t>Шаг 5.</w:t>
      </w:r>
    </w:p>
    <w:p w:rsidR="0011199C" w:rsidRDefault="00FD66C9" w:rsidP="00B21180">
      <w:pPr>
        <w:rPr>
          <w:lang w:val="en-US"/>
        </w:rPr>
      </w:pPr>
      <w:r>
        <w:t xml:space="preserve">Открываем </w:t>
      </w:r>
      <w:r>
        <w:rPr>
          <w:lang w:val="en-US"/>
        </w:rPr>
        <w:t>Altium Designer</w:t>
      </w:r>
      <w:r w:rsidR="0011199C">
        <w:rPr>
          <w:lang w:val="en-US"/>
        </w:rPr>
        <w:t xml:space="preserve">. </w:t>
      </w:r>
      <w:r w:rsidR="0011199C">
        <w:t xml:space="preserve">Открываем библиотеку схемных компонентов где хотим создать новый компонент. Щелкаем </w:t>
      </w:r>
      <w:r w:rsidR="00DD0148">
        <w:t>последовательность DXP</w:t>
      </w:r>
      <w:r w:rsidR="0011199C">
        <w:t xml:space="preserve"> </w:t>
      </w:r>
      <w:r w:rsidR="0011199C">
        <w:rPr>
          <w:lang w:val="en-US"/>
        </w:rPr>
        <w:t>-&gt;</w:t>
      </w:r>
      <w:r w:rsidR="0011199C">
        <w:t xml:space="preserve"> </w:t>
      </w:r>
      <w:r w:rsidR="0011199C">
        <w:rPr>
          <w:lang w:val="en-US"/>
        </w:rPr>
        <w:t>Run Script</w:t>
      </w:r>
      <w:r w:rsidR="0011199C">
        <w:t xml:space="preserve">. Указываем путь к скрипту </w:t>
      </w:r>
      <w:proofErr w:type="spellStart"/>
      <w:r w:rsidR="0011199C" w:rsidRPr="0011199C">
        <w:t>ImportPins.PRJSCR</w:t>
      </w:r>
      <w:proofErr w:type="spellEnd"/>
      <w:r w:rsidR="0011199C">
        <w:t>. Появляется такое окно</w:t>
      </w:r>
      <w:r w:rsidR="0011199C">
        <w:rPr>
          <w:lang w:val="en-US"/>
        </w:rPr>
        <w:t>:</w:t>
      </w:r>
    </w:p>
    <w:p w:rsidR="00FD66C9" w:rsidRDefault="0011199C" w:rsidP="00B21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39308C" wp14:editId="7B41F26C">
            <wp:extent cx="2828925" cy="249227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519" cy="2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6C9">
        <w:rPr>
          <w:lang w:val="en-US"/>
        </w:rPr>
        <w:t xml:space="preserve"> </w:t>
      </w:r>
    </w:p>
    <w:p w:rsidR="0011199C" w:rsidRPr="0011199C" w:rsidRDefault="0011199C" w:rsidP="00B21180">
      <w:r>
        <w:t xml:space="preserve">В нем щелкаем </w:t>
      </w:r>
      <w:proofErr w:type="spellStart"/>
      <w:r>
        <w:rPr>
          <w:lang w:val="en-US"/>
        </w:rPr>
        <w:t>RunImportPins</w:t>
      </w:r>
      <w:proofErr w:type="spellEnd"/>
      <w:r>
        <w:rPr>
          <w:lang w:val="en-US"/>
        </w:rPr>
        <w:t xml:space="preserve">. </w:t>
      </w:r>
      <w:r>
        <w:t xml:space="preserve">В появившемся диалоге указываем путь к нашему </w:t>
      </w:r>
      <w:r>
        <w:rPr>
          <w:lang w:val="en-US"/>
        </w:rPr>
        <w:t xml:space="preserve">csv </w:t>
      </w:r>
      <w:r>
        <w:t xml:space="preserve">файлу и щелкаем </w:t>
      </w:r>
      <w:r>
        <w:rPr>
          <w:lang w:val="en-US"/>
        </w:rPr>
        <w:t xml:space="preserve">Update Mapping. </w:t>
      </w:r>
      <w:r>
        <w:t>Получаем окно со следующим содержанием.</w:t>
      </w:r>
    </w:p>
    <w:p w:rsidR="0011199C" w:rsidRDefault="0011199C" w:rsidP="00B21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E33B5A" wp14:editId="70A8935D">
            <wp:extent cx="4076700" cy="339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9C" w:rsidRDefault="0011199C" w:rsidP="00B21180">
      <w:pPr>
        <w:rPr>
          <w:lang w:val="en-US"/>
        </w:rPr>
      </w:pPr>
      <w:r>
        <w:t xml:space="preserve">Щелкаем </w:t>
      </w:r>
      <w:r>
        <w:rPr>
          <w:lang w:val="en-US"/>
        </w:rPr>
        <w:t xml:space="preserve">Execute </w:t>
      </w:r>
      <w:r>
        <w:t xml:space="preserve">и в окне редактора схемного компонента получаем </w:t>
      </w:r>
      <w:r w:rsidR="002A05E8">
        <w:t>изображение всех выводов с присвоенными им названиями и номерами</w:t>
      </w:r>
      <w:r w:rsidR="002A05E8">
        <w:rPr>
          <w:lang w:val="en-US"/>
        </w:rPr>
        <w:t>:</w:t>
      </w:r>
    </w:p>
    <w:p w:rsidR="002A05E8" w:rsidRDefault="002A05E8" w:rsidP="00B21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EE9C0C" wp14:editId="00E8FA7A">
            <wp:extent cx="6810375" cy="60233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7874" cy="60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E8" w:rsidRPr="00A6538E" w:rsidRDefault="00DD4B63" w:rsidP="00B21180">
      <w:pPr>
        <w:rPr>
          <w:i/>
        </w:rPr>
      </w:pPr>
      <w:r w:rsidRPr="00A6538E">
        <w:rPr>
          <w:i/>
        </w:rPr>
        <w:t xml:space="preserve">Все! Работа сделана. </w:t>
      </w:r>
    </w:p>
    <w:p w:rsidR="00DD4B63" w:rsidRDefault="00DD4B63" w:rsidP="00B21180">
      <w:pPr>
        <w:rPr>
          <w:lang w:val="en-US"/>
        </w:rPr>
      </w:pPr>
    </w:p>
    <w:p w:rsidR="00DD4B63" w:rsidRDefault="00DD4B63" w:rsidP="00B21180">
      <w:r>
        <w:t>Может показаться</w:t>
      </w:r>
      <w:r w:rsidR="00DD0148">
        <w:t>,</w:t>
      </w:r>
      <w:r>
        <w:t xml:space="preserve"> что это немного не то</w:t>
      </w:r>
      <w:r w:rsidR="00DD0148">
        <w:t>,</w:t>
      </w:r>
      <w:r>
        <w:t xml:space="preserve"> что ожидалось от обещанной автоматизации. Но на самом деле точное соответствие номеров и названий выводов это самая ответственная и тяжелая работа при разработке схемных компонентов. </w:t>
      </w:r>
    </w:p>
    <w:p w:rsidR="002A05E8" w:rsidRDefault="00DD4B63" w:rsidP="00B21180">
      <w:r>
        <w:t>Далее можно вполне быстро отредактировать длину выводов, расположить их по полю, нарисовать контуры, разделит</w:t>
      </w:r>
      <w:r w:rsidR="00DD0148">
        <w:t>ь</w:t>
      </w:r>
      <w:r>
        <w:t xml:space="preserve"> на функциональные группы и т.д. Это рутинная легкая работа, которая не приведет к фатальным ошибкам.   </w:t>
      </w:r>
      <w:r w:rsidR="00DD0148">
        <w:t xml:space="preserve">Далее в редакторе футпринтов также без проблем сделать корпус микросхемы используя </w:t>
      </w:r>
      <w:r w:rsidR="001046EE">
        <w:t xml:space="preserve">имеющиеся </w:t>
      </w:r>
      <w:r w:rsidR="00DD0148">
        <w:t>визарды.</w:t>
      </w:r>
      <w:r w:rsidR="001046EE">
        <w:t xml:space="preserve"> Поскольку корпуса у микроконтроллеров достаточно типовые. </w:t>
      </w:r>
      <w:r>
        <w:t xml:space="preserve">  </w:t>
      </w:r>
    </w:p>
    <w:p w:rsidR="00AF0C23" w:rsidRDefault="00AF0C23" w:rsidP="00B21180"/>
    <w:p w:rsidR="00AF0C23" w:rsidRDefault="00AF0C23" w:rsidP="00B21180">
      <w:r>
        <w:t xml:space="preserve">Репозиторий проекта находится </w:t>
      </w:r>
      <w:hyperlink r:id="rId16" w:history="1">
        <w:r w:rsidRPr="00AF0C23">
          <w:rPr>
            <w:rStyle w:val="Hyperlink"/>
          </w:rPr>
          <w:t>здесь</w:t>
        </w:r>
      </w:hyperlink>
      <w:r>
        <w:t>.</w:t>
      </w:r>
    </w:p>
    <w:p w:rsidR="00AF0C23" w:rsidRDefault="00AF0C23" w:rsidP="00B21180">
      <w:pPr>
        <w:rPr>
          <w:lang w:val="en-US"/>
        </w:rPr>
      </w:pPr>
      <w:r>
        <w:t xml:space="preserve">В директории </w:t>
      </w:r>
      <w:r w:rsidRPr="00AF0C23">
        <w:t>Pin_builder_MK66</w:t>
      </w:r>
      <w:r>
        <w:t xml:space="preserve"> находятся все файлы для повторения шагов и их результаты, описанные в этой статье. Там же исходные файлы конвертера на </w:t>
      </w:r>
      <w:r>
        <w:rPr>
          <w:lang w:val="en-US"/>
        </w:rPr>
        <w:t xml:space="preserve">Delphi. </w:t>
      </w:r>
      <w:r>
        <w:t xml:space="preserve">В директории </w:t>
      </w:r>
      <w:r w:rsidRPr="00AF0C23">
        <w:t>Import_pins_Altium_script</w:t>
      </w:r>
      <w:r>
        <w:t xml:space="preserve"> находится проект скрипта для </w:t>
      </w:r>
      <w:r>
        <w:rPr>
          <w:lang w:val="en-US"/>
        </w:rPr>
        <w:t>Altium Designer.</w:t>
      </w:r>
    </w:p>
    <w:p w:rsidR="00AF0C23" w:rsidRDefault="00AF0C23" w:rsidP="00B21180">
      <w:r>
        <w:t xml:space="preserve">В файле </w:t>
      </w:r>
      <w:r w:rsidRPr="00AF0C23">
        <w:t>FunctionsMapping.xlsx</w:t>
      </w:r>
      <w:r>
        <w:t xml:space="preserve"> содержится исходная таблица, экспортированная из даташита.</w:t>
      </w:r>
    </w:p>
    <w:p w:rsidR="00AF0C23" w:rsidRPr="00AF0C23" w:rsidRDefault="00AF0C23" w:rsidP="00B21180">
      <w:r>
        <w:rPr>
          <w:lang w:val="en-US"/>
        </w:rPr>
        <w:t xml:space="preserve">csv </w:t>
      </w:r>
      <w:r>
        <w:t xml:space="preserve">файл для конвертации называется </w:t>
      </w:r>
      <w:r w:rsidRPr="00AF0C23">
        <w:t>MK66FN2M0VLQ18.csv</w:t>
      </w:r>
    </w:p>
    <w:sectPr w:rsidR="00AF0C23" w:rsidRPr="00AF0C23" w:rsidSect="0083780B">
      <w:pgSz w:w="11907" w:h="16840" w:code="9"/>
      <w:pgMar w:top="1134" w:right="709" w:bottom="1134" w:left="3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872"/>
    <w:multiLevelType w:val="hybridMultilevel"/>
    <w:tmpl w:val="165E5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F30C0"/>
    <w:multiLevelType w:val="hybridMultilevel"/>
    <w:tmpl w:val="E256B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E3"/>
    <w:rsid w:val="0000698D"/>
    <w:rsid w:val="000144CF"/>
    <w:rsid w:val="000151C1"/>
    <w:rsid w:val="00032416"/>
    <w:rsid w:val="000404FA"/>
    <w:rsid w:val="0004463E"/>
    <w:rsid w:val="0004509B"/>
    <w:rsid w:val="00063855"/>
    <w:rsid w:val="00082C3C"/>
    <w:rsid w:val="000904D0"/>
    <w:rsid w:val="0009685C"/>
    <w:rsid w:val="000978BD"/>
    <w:rsid w:val="000A3E25"/>
    <w:rsid w:val="000A73B3"/>
    <w:rsid w:val="000B11C9"/>
    <w:rsid w:val="000B4648"/>
    <w:rsid w:val="000B492F"/>
    <w:rsid w:val="000C2EAA"/>
    <w:rsid w:val="000C4AF6"/>
    <w:rsid w:val="000C5FFF"/>
    <w:rsid w:val="000E0165"/>
    <w:rsid w:val="000E3FC5"/>
    <w:rsid w:val="000E7B8B"/>
    <w:rsid w:val="001046EE"/>
    <w:rsid w:val="0011199C"/>
    <w:rsid w:val="00112E09"/>
    <w:rsid w:val="00122F20"/>
    <w:rsid w:val="00124BDF"/>
    <w:rsid w:val="00124DC7"/>
    <w:rsid w:val="001263A3"/>
    <w:rsid w:val="0013537F"/>
    <w:rsid w:val="00136D88"/>
    <w:rsid w:val="00143B14"/>
    <w:rsid w:val="001614ED"/>
    <w:rsid w:val="00165693"/>
    <w:rsid w:val="00171A6A"/>
    <w:rsid w:val="001755EC"/>
    <w:rsid w:val="00183049"/>
    <w:rsid w:val="00186EC9"/>
    <w:rsid w:val="001A34CE"/>
    <w:rsid w:val="001A3E74"/>
    <w:rsid w:val="001B6868"/>
    <w:rsid w:val="001C0CB4"/>
    <w:rsid w:val="001D17DD"/>
    <w:rsid w:val="001D7B71"/>
    <w:rsid w:val="001E3910"/>
    <w:rsid w:val="001E3A90"/>
    <w:rsid w:val="001E69B8"/>
    <w:rsid w:val="001F0203"/>
    <w:rsid w:val="002016D2"/>
    <w:rsid w:val="002130FD"/>
    <w:rsid w:val="002202EC"/>
    <w:rsid w:val="00220732"/>
    <w:rsid w:val="00223814"/>
    <w:rsid w:val="00232605"/>
    <w:rsid w:val="00234F26"/>
    <w:rsid w:val="002356F3"/>
    <w:rsid w:val="0023720D"/>
    <w:rsid w:val="002465C5"/>
    <w:rsid w:val="002533B9"/>
    <w:rsid w:val="0025542A"/>
    <w:rsid w:val="00255558"/>
    <w:rsid w:val="002556C6"/>
    <w:rsid w:val="0026058A"/>
    <w:rsid w:val="00260CD7"/>
    <w:rsid w:val="00264227"/>
    <w:rsid w:val="00267161"/>
    <w:rsid w:val="00270CC3"/>
    <w:rsid w:val="002779F5"/>
    <w:rsid w:val="00284818"/>
    <w:rsid w:val="002878E3"/>
    <w:rsid w:val="00291825"/>
    <w:rsid w:val="00296DE0"/>
    <w:rsid w:val="002A05E8"/>
    <w:rsid w:val="002B1896"/>
    <w:rsid w:val="002B1AA1"/>
    <w:rsid w:val="002B4080"/>
    <w:rsid w:val="002C7186"/>
    <w:rsid w:val="002D08F5"/>
    <w:rsid w:val="002D3F38"/>
    <w:rsid w:val="002F6DEA"/>
    <w:rsid w:val="00300AE9"/>
    <w:rsid w:val="00305EC1"/>
    <w:rsid w:val="0030637F"/>
    <w:rsid w:val="0031208E"/>
    <w:rsid w:val="003132E4"/>
    <w:rsid w:val="0031404F"/>
    <w:rsid w:val="0031410C"/>
    <w:rsid w:val="003148C2"/>
    <w:rsid w:val="003216CD"/>
    <w:rsid w:val="00321A9D"/>
    <w:rsid w:val="00324112"/>
    <w:rsid w:val="00333F19"/>
    <w:rsid w:val="00340B65"/>
    <w:rsid w:val="003433C0"/>
    <w:rsid w:val="00347CED"/>
    <w:rsid w:val="003518AB"/>
    <w:rsid w:val="00354A66"/>
    <w:rsid w:val="003578B5"/>
    <w:rsid w:val="00373AEC"/>
    <w:rsid w:val="00376841"/>
    <w:rsid w:val="00383113"/>
    <w:rsid w:val="00396D90"/>
    <w:rsid w:val="00397276"/>
    <w:rsid w:val="003A1604"/>
    <w:rsid w:val="003A3508"/>
    <w:rsid w:val="003A40CB"/>
    <w:rsid w:val="003A5199"/>
    <w:rsid w:val="003B1DE5"/>
    <w:rsid w:val="003B2FA2"/>
    <w:rsid w:val="003B75D5"/>
    <w:rsid w:val="003B776E"/>
    <w:rsid w:val="003B7D0D"/>
    <w:rsid w:val="003C1624"/>
    <w:rsid w:val="003C21DB"/>
    <w:rsid w:val="003C5DCC"/>
    <w:rsid w:val="003C626A"/>
    <w:rsid w:val="003D23D5"/>
    <w:rsid w:val="003D5330"/>
    <w:rsid w:val="003D7E66"/>
    <w:rsid w:val="003E6E6F"/>
    <w:rsid w:val="003F6C5C"/>
    <w:rsid w:val="00406355"/>
    <w:rsid w:val="004063C1"/>
    <w:rsid w:val="00411B28"/>
    <w:rsid w:val="00422C43"/>
    <w:rsid w:val="004332BE"/>
    <w:rsid w:val="00435F82"/>
    <w:rsid w:val="00443117"/>
    <w:rsid w:val="00450BD8"/>
    <w:rsid w:val="004552FF"/>
    <w:rsid w:val="0045788B"/>
    <w:rsid w:val="00464C7F"/>
    <w:rsid w:val="00477691"/>
    <w:rsid w:val="004852BA"/>
    <w:rsid w:val="00486B9C"/>
    <w:rsid w:val="00491659"/>
    <w:rsid w:val="00491EAD"/>
    <w:rsid w:val="00494BA7"/>
    <w:rsid w:val="004951EA"/>
    <w:rsid w:val="004A00F8"/>
    <w:rsid w:val="004A207B"/>
    <w:rsid w:val="004A3217"/>
    <w:rsid w:val="004A347B"/>
    <w:rsid w:val="004B5F98"/>
    <w:rsid w:val="004D35A2"/>
    <w:rsid w:val="004D7244"/>
    <w:rsid w:val="004E1794"/>
    <w:rsid w:val="00506085"/>
    <w:rsid w:val="0051682B"/>
    <w:rsid w:val="00516EE3"/>
    <w:rsid w:val="00517106"/>
    <w:rsid w:val="00517A25"/>
    <w:rsid w:val="00520D8A"/>
    <w:rsid w:val="00520E19"/>
    <w:rsid w:val="00522908"/>
    <w:rsid w:val="0052418F"/>
    <w:rsid w:val="005327F3"/>
    <w:rsid w:val="00535414"/>
    <w:rsid w:val="00535B09"/>
    <w:rsid w:val="00551582"/>
    <w:rsid w:val="00552AD0"/>
    <w:rsid w:val="00552D80"/>
    <w:rsid w:val="005541B8"/>
    <w:rsid w:val="0055515E"/>
    <w:rsid w:val="005564D0"/>
    <w:rsid w:val="00557B64"/>
    <w:rsid w:val="00564802"/>
    <w:rsid w:val="0058037B"/>
    <w:rsid w:val="005903FE"/>
    <w:rsid w:val="005923D5"/>
    <w:rsid w:val="00595C8B"/>
    <w:rsid w:val="005A2418"/>
    <w:rsid w:val="005A4763"/>
    <w:rsid w:val="005A545D"/>
    <w:rsid w:val="005A7836"/>
    <w:rsid w:val="005B13F1"/>
    <w:rsid w:val="005B36B4"/>
    <w:rsid w:val="005B5CA4"/>
    <w:rsid w:val="005C139E"/>
    <w:rsid w:val="005D0641"/>
    <w:rsid w:val="005E134D"/>
    <w:rsid w:val="005E2394"/>
    <w:rsid w:val="005E2B0D"/>
    <w:rsid w:val="005F1B05"/>
    <w:rsid w:val="005F1F4B"/>
    <w:rsid w:val="005F744E"/>
    <w:rsid w:val="00606CA1"/>
    <w:rsid w:val="00610686"/>
    <w:rsid w:val="0062022E"/>
    <w:rsid w:val="00622165"/>
    <w:rsid w:val="0062231A"/>
    <w:rsid w:val="006243F6"/>
    <w:rsid w:val="00632647"/>
    <w:rsid w:val="00633A90"/>
    <w:rsid w:val="0064441B"/>
    <w:rsid w:val="00644AE4"/>
    <w:rsid w:val="00644EB7"/>
    <w:rsid w:val="00644F28"/>
    <w:rsid w:val="006471AB"/>
    <w:rsid w:val="00652B30"/>
    <w:rsid w:val="00654154"/>
    <w:rsid w:val="0066388A"/>
    <w:rsid w:val="00671480"/>
    <w:rsid w:val="006815B7"/>
    <w:rsid w:val="00682798"/>
    <w:rsid w:val="00691D5C"/>
    <w:rsid w:val="0069379A"/>
    <w:rsid w:val="006A14BF"/>
    <w:rsid w:val="006A23C3"/>
    <w:rsid w:val="006A30CE"/>
    <w:rsid w:val="006B3E6A"/>
    <w:rsid w:val="006B52E3"/>
    <w:rsid w:val="006C2E0C"/>
    <w:rsid w:val="006D07B3"/>
    <w:rsid w:val="006D55DC"/>
    <w:rsid w:val="006D6451"/>
    <w:rsid w:val="006D66B7"/>
    <w:rsid w:val="006E7498"/>
    <w:rsid w:val="006E782C"/>
    <w:rsid w:val="006F052D"/>
    <w:rsid w:val="006F2AEF"/>
    <w:rsid w:val="00700387"/>
    <w:rsid w:val="007063B6"/>
    <w:rsid w:val="00707C22"/>
    <w:rsid w:val="0071266A"/>
    <w:rsid w:val="0071692D"/>
    <w:rsid w:val="00716AA8"/>
    <w:rsid w:val="00716D0B"/>
    <w:rsid w:val="007229E1"/>
    <w:rsid w:val="0073291B"/>
    <w:rsid w:val="00733F96"/>
    <w:rsid w:val="00736D83"/>
    <w:rsid w:val="007473C0"/>
    <w:rsid w:val="00747DDA"/>
    <w:rsid w:val="00751A20"/>
    <w:rsid w:val="007557FA"/>
    <w:rsid w:val="00761368"/>
    <w:rsid w:val="00762B49"/>
    <w:rsid w:val="00772196"/>
    <w:rsid w:val="007732A9"/>
    <w:rsid w:val="00773F58"/>
    <w:rsid w:val="00776F00"/>
    <w:rsid w:val="00780C16"/>
    <w:rsid w:val="007867EC"/>
    <w:rsid w:val="007926EC"/>
    <w:rsid w:val="007A14F4"/>
    <w:rsid w:val="007C086F"/>
    <w:rsid w:val="007C165C"/>
    <w:rsid w:val="007D032A"/>
    <w:rsid w:val="007D73B9"/>
    <w:rsid w:val="007D7FB5"/>
    <w:rsid w:val="007E03BB"/>
    <w:rsid w:val="007E03FA"/>
    <w:rsid w:val="007E210C"/>
    <w:rsid w:val="007E2708"/>
    <w:rsid w:val="007E2CEF"/>
    <w:rsid w:val="007E52F9"/>
    <w:rsid w:val="007F7810"/>
    <w:rsid w:val="007F798E"/>
    <w:rsid w:val="00805EA4"/>
    <w:rsid w:val="008079D9"/>
    <w:rsid w:val="0081041A"/>
    <w:rsid w:val="00815437"/>
    <w:rsid w:val="00817986"/>
    <w:rsid w:val="00824B15"/>
    <w:rsid w:val="008317F4"/>
    <w:rsid w:val="008326F2"/>
    <w:rsid w:val="00837123"/>
    <w:rsid w:val="0083780B"/>
    <w:rsid w:val="008379E4"/>
    <w:rsid w:val="00837B88"/>
    <w:rsid w:val="00843592"/>
    <w:rsid w:val="00844016"/>
    <w:rsid w:val="00846F24"/>
    <w:rsid w:val="008661E8"/>
    <w:rsid w:val="00873BD4"/>
    <w:rsid w:val="00877562"/>
    <w:rsid w:val="00882D07"/>
    <w:rsid w:val="00883366"/>
    <w:rsid w:val="00890149"/>
    <w:rsid w:val="00893435"/>
    <w:rsid w:val="00894EFD"/>
    <w:rsid w:val="00897E4D"/>
    <w:rsid w:val="008A0B2C"/>
    <w:rsid w:val="008A4E3F"/>
    <w:rsid w:val="008A65B5"/>
    <w:rsid w:val="008B56FE"/>
    <w:rsid w:val="008B5F47"/>
    <w:rsid w:val="008C7D9B"/>
    <w:rsid w:val="008D1CB8"/>
    <w:rsid w:val="008E5C2F"/>
    <w:rsid w:val="008E64E6"/>
    <w:rsid w:val="008F080F"/>
    <w:rsid w:val="008F426A"/>
    <w:rsid w:val="008F4400"/>
    <w:rsid w:val="00902BD8"/>
    <w:rsid w:val="00910648"/>
    <w:rsid w:val="00910E55"/>
    <w:rsid w:val="00930109"/>
    <w:rsid w:val="00932707"/>
    <w:rsid w:val="009677A0"/>
    <w:rsid w:val="0097746E"/>
    <w:rsid w:val="00977F73"/>
    <w:rsid w:val="009812C2"/>
    <w:rsid w:val="00984663"/>
    <w:rsid w:val="00984A72"/>
    <w:rsid w:val="00986446"/>
    <w:rsid w:val="0099761D"/>
    <w:rsid w:val="00997A77"/>
    <w:rsid w:val="009A08A4"/>
    <w:rsid w:val="009A7474"/>
    <w:rsid w:val="009A7952"/>
    <w:rsid w:val="009A7AA5"/>
    <w:rsid w:val="009B2DBA"/>
    <w:rsid w:val="009B68E1"/>
    <w:rsid w:val="009B71DB"/>
    <w:rsid w:val="009C0DAE"/>
    <w:rsid w:val="009D18E2"/>
    <w:rsid w:val="009E60A4"/>
    <w:rsid w:val="009F106D"/>
    <w:rsid w:val="009F3C43"/>
    <w:rsid w:val="00A0135B"/>
    <w:rsid w:val="00A022BA"/>
    <w:rsid w:val="00A1259E"/>
    <w:rsid w:val="00A173DE"/>
    <w:rsid w:val="00A3348F"/>
    <w:rsid w:val="00A334A5"/>
    <w:rsid w:val="00A37132"/>
    <w:rsid w:val="00A37842"/>
    <w:rsid w:val="00A44BF7"/>
    <w:rsid w:val="00A5541E"/>
    <w:rsid w:val="00A573DE"/>
    <w:rsid w:val="00A6538E"/>
    <w:rsid w:val="00A7782A"/>
    <w:rsid w:val="00A77B33"/>
    <w:rsid w:val="00A81411"/>
    <w:rsid w:val="00A81F88"/>
    <w:rsid w:val="00A903CC"/>
    <w:rsid w:val="00A90672"/>
    <w:rsid w:val="00A920D2"/>
    <w:rsid w:val="00A94A0E"/>
    <w:rsid w:val="00A95DFD"/>
    <w:rsid w:val="00AA1F08"/>
    <w:rsid w:val="00AB149F"/>
    <w:rsid w:val="00AB3229"/>
    <w:rsid w:val="00AB3237"/>
    <w:rsid w:val="00AC145C"/>
    <w:rsid w:val="00AC4694"/>
    <w:rsid w:val="00AC72B7"/>
    <w:rsid w:val="00AC7CD4"/>
    <w:rsid w:val="00AD4A00"/>
    <w:rsid w:val="00AD4B1E"/>
    <w:rsid w:val="00AE2E24"/>
    <w:rsid w:val="00AF0C23"/>
    <w:rsid w:val="00AF21ED"/>
    <w:rsid w:val="00B05A31"/>
    <w:rsid w:val="00B062D7"/>
    <w:rsid w:val="00B06DAF"/>
    <w:rsid w:val="00B130DE"/>
    <w:rsid w:val="00B13546"/>
    <w:rsid w:val="00B21180"/>
    <w:rsid w:val="00B24874"/>
    <w:rsid w:val="00B2549C"/>
    <w:rsid w:val="00B26114"/>
    <w:rsid w:val="00B266B9"/>
    <w:rsid w:val="00B351DF"/>
    <w:rsid w:val="00B43642"/>
    <w:rsid w:val="00B445F3"/>
    <w:rsid w:val="00B44A4F"/>
    <w:rsid w:val="00B63754"/>
    <w:rsid w:val="00B658CA"/>
    <w:rsid w:val="00B717EF"/>
    <w:rsid w:val="00B71C86"/>
    <w:rsid w:val="00B73609"/>
    <w:rsid w:val="00B73F86"/>
    <w:rsid w:val="00B813BE"/>
    <w:rsid w:val="00B83A57"/>
    <w:rsid w:val="00B85B69"/>
    <w:rsid w:val="00B934AA"/>
    <w:rsid w:val="00BA47EF"/>
    <w:rsid w:val="00BA5428"/>
    <w:rsid w:val="00BA7B9D"/>
    <w:rsid w:val="00BB15C8"/>
    <w:rsid w:val="00BB16CE"/>
    <w:rsid w:val="00BC1062"/>
    <w:rsid w:val="00BD0107"/>
    <w:rsid w:val="00BD550D"/>
    <w:rsid w:val="00BE1F3D"/>
    <w:rsid w:val="00BE48C4"/>
    <w:rsid w:val="00BE5CB4"/>
    <w:rsid w:val="00BF2D3A"/>
    <w:rsid w:val="00BF4FD9"/>
    <w:rsid w:val="00BF58CC"/>
    <w:rsid w:val="00C00C5B"/>
    <w:rsid w:val="00C013FD"/>
    <w:rsid w:val="00C01F69"/>
    <w:rsid w:val="00C01FBA"/>
    <w:rsid w:val="00C208DF"/>
    <w:rsid w:val="00C2303C"/>
    <w:rsid w:val="00C35CE0"/>
    <w:rsid w:val="00C40B91"/>
    <w:rsid w:val="00C4508B"/>
    <w:rsid w:val="00C4599A"/>
    <w:rsid w:val="00C47CB3"/>
    <w:rsid w:val="00C51391"/>
    <w:rsid w:val="00C55718"/>
    <w:rsid w:val="00C56314"/>
    <w:rsid w:val="00C62FF1"/>
    <w:rsid w:val="00C64880"/>
    <w:rsid w:val="00C730F0"/>
    <w:rsid w:val="00C82A92"/>
    <w:rsid w:val="00C860E8"/>
    <w:rsid w:val="00C90570"/>
    <w:rsid w:val="00C941BB"/>
    <w:rsid w:val="00CB540E"/>
    <w:rsid w:val="00CC7369"/>
    <w:rsid w:val="00CD2E73"/>
    <w:rsid w:val="00CD6A95"/>
    <w:rsid w:val="00CE1D77"/>
    <w:rsid w:val="00CF5126"/>
    <w:rsid w:val="00D03351"/>
    <w:rsid w:val="00D0575F"/>
    <w:rsid w:val="00D071B6"/>
    <w:rsid w:val="00D10D08"/>
    <w:rsid w:val="00D133B5"/>
    <w:rsid w:val="00D16537"/>
    <w:rsid w:val="00D2176D"/>
    <w:rsid w:val="00D238DC"/>
    <w:rsid w:val="00D23DB9"/>
    <w:rsid w:val="00D31051"/>
    <w:rsid w:val="00D36229"/>
    <w:rsid w:val="00D55028"/>
    <w:rsid w:val="00D56EC6"/>
    <w:rsid w:val="00D573AB"/>
    <w:rsid w:val="00D57C1A"/>
    <w:rsid w:val="00D63EC9"/>
    <w:rsid w:val="00D657C0"/>
    <w:rsid w:val="00D70244"/>
    <w:rsid w:val="00D73F93"/>
    <w:rsid w:val="00D7543C"/>
    <w:rsid w:val="00D80DB9"/>
    <w:rsid w:val="00D80FB2"/>
    <w:rsid w:val="00D81B69"/>
    <w:rsid w:val="00D82E41"/>
    <w:rsid w:val="00D872FA"/>
    <w:rsid w:val="00D91473"/>
    <w:rsid w:val="00DA3307"/>
    <w:rsid w:val="00DA4F0F"/>
    <w:rsid w:val="00DB5612"/>
    <w:rsid w:val="00DC0C51"/>
    <w:rsid w:val="00DC3720"/>
    <w:rsid w:val="00DC43B6"/>
    <w:rsid w:val="00DD0148"/>
    <w:rsid w:val="00DD1CD0"/>
    <w:rsid w:val="00DD3E24"/>
    <w:rsid w:val="00DD4042"/>
    <w:rsid w:val="00DD4B63"/>
    <w:rsid w:val="00DD578F"/>
    <w:rsid w:val="00DF00B5"/>
    <w:rsid w:val="00DF510B"/>
    <w:rsid w:val="00E00CFF"/>
    <w:rsid w:val="00E21DB9"/>
    <w:rsid w:val="00E236B7"/>
    <w:rsid w:val="00E25067"/>
    <w:rsid w:val="00E26918"/>
    <w:rsid w:val="00E26E5D"/>
    <w:rsid w:val="00E34324"/>
    <w:rsid w:val="00E376BD"/>
    <w:rsid w:val="00E47FBA"/>
    <w:rsid w:val="00E56D7C"/>
    <w:rsid w:val="00E6155E"/>
    <w:rsid w:val="00E61A38"/>
    <w:rsid w:val="00E67A7A"/>
    <w:rsid w:val="00E84D22"/>
    <w:rsid w:val="00E855B5"/>
    <w:rsid w:val="00E95D39"/>
    <w:rsid w:val="00E97EAC"/>
    <w:rsid w:val="00EB0769"/>
    <w:rsid w:val="00ED1DCD"/>
    <w:rsid w:val="00EE3AAB"/>
    <w:rsid w:val="00EE43B0"/>
    <w:rsid w:val="00EF03D2"/>
    <w:rsid w:val="00EF277B"/>
    <w:rsid w:val="00F02A0D"/>
    <w:rsid w:val="00F110FB"/>
    <w:rsid w:val="00F17BAE"/>
    <w:rsid w:val="00F20735"/>
    <w:rsid w:val="00F42D95"/>
    <w:rsid w:val="00F46E38"/>
    <w:rsid w:val="00F57734"/>
    <w:rsid w:val="00F6121A"/>
    <w:rsid w:val="00F91AF0"/>
    <w:rsid w:val="00F95B4C"/>
    <w:rsid w:val="00F97E56"/>
    <w:rsid w:val="00FA37E3"/>
    <w:rsid w:val="00FA3D3A"/>
    <w:rsid w:val="00FB1B90"/>
    <w:rsid w:val="00FC0352"/>
    <w:rsid w:val="00FC63ED"/>
    <w:rsid w:val="00FD2111"/>
    <w:rsid w:val="00FD2792"/>
    <w:rsid w:val="00FD2CCA"/>
    <w:rsid w:val="00FD66C9"/>
    <w:rsid w:val="00FE112E"/>
    <w:rsid w:val="00FE4BE7"/>
    <w:rsid w:val="00FF0F92"/>
    <w:rsid w:val="00F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363BF6C"/>
  <w15:chartTrackingRefBased/>
  <w15:docId w15:val="{342366E2-17A9-401C-8C6B-1173774C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734"/>
    <w:pPr>
      <w:tabs>
        <w:tab w:val="left" w:pos="18853"/>
      </w:tabs>
      <w:spacing w:after="0" w:line="312" w:lineRule="auto"/>
      <w:ind w:left="7229" w:right="8794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22E"/>
    <w:pPr>
      <w:keepNext/>
      <w:keepLines/>
      <w:spacing w:after="240" w:line="240" w:lineRule="auto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2D07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31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3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2E"/>
    <w:rPr>
      <w:rFonts w:ascii="Verdana" w:eastAsiaTheme="majorEastAsia" w:hAnsi="Verdana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B24874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32E4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E4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35CE0"/>
    <w:rPr>
      <w:color w:val="0563C1" w:themeColor="hyperlink"/>
      <w:u w:val="single"/>
    </w:rPr>
  </w:style>
  <w:style w:type="paragraph" w:styleId="NoSpacing">
    <w:name w:val="No Spacing"/>
    <w:uiPriority w:val="1"/>
    <w:rsid w:val="000A73B3"/>
    <w:pPr>
      <w:spacing w:after="0" w:line="360" w:lineRule="auto"/>
    </w:pPr>
    <w:rPr>
      <w:rFonts w:ascii="Verdana" w:hAnsi="Verdana"/>
      <w:sz w:val="16"/>
    </w:rPr>
  </w:style>
  <w:style w:type="paragraph" w:customStyle="1" w:styleId="LangDOS">
    <w:name w:val="LangDOS"/>
    <w:basedOn w:val="Normal"/>
    <w:link w:val="LangDOSChar"/>
    <w:autoRedefine/>
    <w:qFormat/>
    <w:rsid w:val="003C626A"/>
    <w:pPr>
      <w:pBdr>
        <w:top w:val="dotted" w:sz="4" w:space="6" w:color="auto"/>
        <w:left w:val="dotted" w:sz="4" w:space="4" w:color="auto"/>
        <w:bottom w:val="dotted" w:sz="4" w:space="6" w:color="auto"/>
        <w:right w:val="dotted" w:sz="4" w:space="4" w:color="auto"/>
      </w:pBdr>
      <w:shd w:val="clear" w:color="auto" w:fill="F8F8F8"/>
      <w:spacing w:line="36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LangDOSChar">
    <w:name w:val="LangDOS Char"/>
    <w:basedOn w:val="DefaultParagraphFont"/>
    <w:link w:val="LangDOS"/>
    <w:rsid w:val="003C626A"/>
    <w:rPr>
      <w:rFonts w:ascii="Courier New" w:hAnsi="Courier New" w:cs="Courier New"/>
      <w:noProof/>
      <w:sz w:val="20"/>
      <w:szCs w:val="20"/>
      <w:shd w:val="clear" w:color="auto" w:fill="F8F8F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2D07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5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Link">
    <w:name w:val="Link"/>
    <w:basedOn w:val="Normal"/>
    <w:link w:val="LinkChar"/>
    <w:autoRedefine/>
    <w:qFormat/>
    <w:rsid w:val="00C2303C"/>
    <w:rPr>
      <w:b/>
      <w:color w:val="1F4E79" w:themeColor="accent1" w:themeShade="80"/>
      <w:u w:val="single"/>
    </w:rPr>
  </w:style>
  <w:style w:type="character" w:customStyle="1" w:styleId="LinkChar">
    <w:name w:val="Link Char"/>
    <w:basedOn w:val="DefaultParagraphFont"/>
    <w:link w:val="Link"/>
    <w:rsid w:val="00C2303C"/>
    <w:rPr>
      <w:rFonts w:ascii="Verdana" w:hAnsi="Verdana"/>
      <w:b/>
      <w:color w:val="1F4E79" w:themeColor="accent1" w:themeShade="80"/>
      <w:sz w:val="1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4ED"/>
    <w:rPr>
      <w:color w:val="954F72" w:themeColor="followedHyperlink"/>
      <w:u w:val="single"/>
    </w:rPr>
  </w:style>
  <w:style w:type="character" w:customStyle="1" w:styleId="posttitle-text">
    <w:name w:val="post__title-text"/>
    <w:basedOn w:val="DefaultParagraphFont"/>
    <w:rsid w:val="00267161"/>
  </w:style>
  <w:style w:type="paragraph" w:styleId="NormalWeb">
    <w:name w:val="Normal (Web)"/>
    <w:basedOn w:val="Normal"/>
    <w:uiPriority w:val="99"/>
    <w:semiHidden/>
    <w:unhideWhenUsed/>
    <w:rsid w:val="00C4599A"/>
    <w:pPr>
      <w:tabs>
        <w:tab w:val="clear" w:pos="18853"/>
      </w:tabs>
      <w:spacing w:before="100" w:beforeAutospacing="1" w:after="100" w:afterAutospacing="1" w:line="240" w:lineRule="auto"/>
      <w:ind w:left="0" w:right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nxp.com/products/reference-designs/hexiwear-complete-iot-development-solution:HEXIWEAR?tab=Design_Tools_Tab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ndemsys/Schematic_components_build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\&#1052;&#1086;&#1080;%20&#1089;&#1090;&#1072;&#1090;&#1100;&#1080;\&#1064;&#1072;&#1073;&#1083;&#1086;&#1085;%20&#1089;&#1090;&#1072;&#1090;&#1100;&#1080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95BBB-C1CD-494C-AD04-1D519F91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статьи.dotm</Template>
  <TotalTime>410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AlexandrY</dc:creator>
  <cp:keywords/>
  <dc:description/>
  <cp:lastModifiedBy>AlexandrY</cp:lastModifiedBy>
  <cp:revision>59</cp:revision>
  <dcterms:created xsi:type="dcterms:W3CDTF">2017-04-27T07:23:00Z</dcterms:created>
  <dcterms:modified xsi:type="dcterms:W3CDTF">2017-04-29T21:12:00Z</dcterms:modified>
</cp:coreProperties>
</file>