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Career path options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Software architect</w:t>
        </w:r>
      </w:hyperlink>
      <w:r w:rsidDel="00000000" w:rsidR="00000000" w:rsidRPr="00000000">
        <w:rPr>
          <w:rtl w:val="0"/>
        </w:rPr>
        <w:t xml:space="preserve"> - a software expert who makes high-level design choices and dictates technical standards, including software coding standards, tools, and platforms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Bachelor’s in - Computer Science, math or I.T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Java{script}, C{#,++}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- $98,200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Likelihood of obtaining a job outside of college: </w:t>
      </w:r>
      <w:r w:rsidDel="00000000" w:rsidR="00000000" w:rsidRPr="00000000">
        <w:rPr>
          <w:color w:val="ff0000"/>
          <w:rtl w:val="0"/>
        </w:rPr>
        <w:t xml:space="preserve">there is a 17% increase in demand in this field because we are needing to secure pre-existing software and help create new iterations of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Buying things….all the things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Really big compilation of laptops for computer science majors found...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Desktop setups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Number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Ultimate powerhouse computer for when I get enough money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Variant 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Variant two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Variant three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Classes I need to take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Department Chair for Computer Science - Shawn X. Wang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CPSC 120 - Introduction to Programming (3)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computer science classes offered by CSUF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corequisite for this class is MATH 125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AM TAKING IT WOOT!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talog.fullerton.edu/preview_entity.php?catoid=2&amp;ent_oid=113&amp;returnto=137" TargetMode="External"/><Relationship Id="rId5" Type="http://schemas.openxmlformats.org/officeDocument/2006/relationships/styles" Target="styles.xml"/><Relationship Id="rId6" Type="http://schemas.openxmlformats.org/officeDocument/2006/relationships/hyperlink" Target="http://study.com/articles/Software_Architect_Job_Info_and_Requirements_for_a_Career_in_Software_Architecture.html" TargetMode="External"/><Relationship Id="rId7" Type="http://schemas.openxmlformats.org/officeDocument/2006/relationships/hyperlink" Target="http://www.lappylist.com/laptops/best-programming-laptops/" TargetMode="External"/><Relationship Id="rId8" Type="http://schemas.openxmlformats.org/officeDocument/2006/relationships/hyperlink" Target="https://www.flickr.com/photos/jaapstronks/37719045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