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equation to use is expressed as </w:t>
      </w:r>
      <w:r w:rsidDel="00000000" w:rsidR="00000000" w:rsidRPr="00000000">
        <w:rPr>
          <w:rFonts w:ascii="Times New Roman" w:cs="Times New Roman" w:eastAsia="Times New Roman" w:hAnsi="Times New Roman"/>
          <w:sz w:val="24"/>
          <w:szCs w:val="24"/>
        </w:rPr>
        <w:drawing>
          <wp:inline distB="114300" distT="114300" distL="114300" distR="114300">
            <wp:extent cx="863600" cy="5334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6360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Pr>
        <w:drawing>
          <wp:inline distB="114300" distT="114300" distL="114300" distR="114300">
            <wp:extent cx="952500" cy="533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5250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Pr>
        <w:drawing>
          <wp:inline distB="114300" distT="114300" distL="114300" distR="114300">
            <wp:extent cx="1435100" cy="53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when we plug in our values </w:t>
      </w:r>
      <w:r w:rsidDel="00000000" w:rsidR="00000000" w:rsidRPr="00000000">
        <w:rPr>
          <w:rFonts w:ascii="Times New Roman" w:cs="Times New Roman" w:eastAsia="Times New Roman" w:hAnsi="Times New Roman"/>
          <w:sz w:val="24"/>
          <w:szCs w:val="24"/>
        </w:rPr>
        <w:drawing>
          <wp:inline distB="114300" distT="114300" distL="114300" distR="114300">
            <wp:extent cx="1130300" cy="5334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3030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638300" cy="5334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638300" cy="533400"/>
                    </a:xfrm>
                    <a:prstGeom prst="rect"/>
                    <a:ln/>
                  </pic:spPr>
                </pic:pic>
              </a:graphicData>
            </a:graphic>
          </wp:inline>
        </w:drawing>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sz w:val="24"/>
          <w:szCs w:val="24"/>
        </w:rPr>
        <w:drawing>
          <wp:inline distB="114300" distT="114300" distL="114300" distR="114300">
            <wp:extent cx="241300" cy="48260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1300" cy="482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Pr>
        <w:drawing>
          <wp:inline distB="114300" distT="114300" distL="114300" distR="114300">
            <wp:extent cx="254000" cy="4826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4000" cy="482600"/>
                    </a:xfrm>
                    <a:prstGeom prst="rect"/>
                    <a:ln/>
                  </pic:spPr>
                </pic:pic>
              </a:graphicData>
            </a:graphic>
          </wp:inline>
        </w:drawing>
      </w:r>
      <w:r w:rsidDel="00000000" w:rsidR="00000000" w:rsidRPr="00000000">
        <w:rPr>
          <w:rFonts w:ascii="Cardo" w:cs="Cardo" w:eastAsia="Cardo" w:hAnsi="Cardo"/>
          <w:sz w:val="24"/>
          <w:szCs w:val="24"/>
          <w:rtl w:val="0"/>
        </w:rPr>
        <w:t xml:space="preserve"> → 2 . Now we have solved for acceleration, we need to look back at what the question was asking for. Since this is really </w:t>
      </w:r>
      <w:r w:rsidDel="00000000" w:rsidR="00000000" w:rsidRPr="00000000">
        <w:rPr>
          <w:rFonts w:ascii="Times New Roman" w:cs="Times New Roman" w:eastAsia="Times New Roman" w:hAnsi="Times New Roman"/>
          <w:sz w:val="24"/>
          <w:szCs w:val="24"/>
        </w:rPr>
        <w:drawing>
          <wp:inline distB="114300" distT="114300" distL="114300" distR="114300">
            <wp:extent cx="863600" cy="5334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86360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 2, we would need to solve for a</w:t>
      </w:r>
      <w:r w:rsidDel="00000000" w:rsidR="00000000" w:rsidRPr="00000000">
        <w:rPr>
          <w:rFonts w:ascii="Times New Roman" w:cs="Times New Roman" w:eastAsia="Times New Roman" w:hAnsi="Times New Roman"/>
          <w:sz w:val="24"/>
          <w:szCs w:val="24"/>
          <w:vertAlign w:val="subscript"/>
          <w:rtl w:val="0"/>
        </w:rPr>
        <w:t xml:space="preserve">final</w:t>
      </w:r>
      <w:r w:rsidDel="00000000" w:rsidR="00000000" w:rsidRPr="00000000">
        <w:rPr>
          <w:rFonts w:ascii="Times New Roman" w:cs="Times New Roman" w:eastAsia="Times New Roman" w:hAnsi="Times New Roman"/>
          <w:sz w:val="24"/>
          <w:szCs w:val="24"/>
          <w:rtl w:val="0"/>
        </w:rPr>
        <w:t xml:space="preserve"> by multiplying both sides by a</w:t>
      </w:r>
      <w:r w:rsidDel="00000000" w:rsidR="00000000" w:rsidRPr="00000000">
        <w:rPr>
          <w:rFonts w:ascii="Times New Roman" w:cs="Times New Roman" w:eastAsia="Times New Roman" w:hAnsi="Times New Roman"/>
          <w:sz w:val="24"/>
          <w:szCs w:val="24"/>
          <w:vertAlign w:val="subscript"/>
          <w:rtl w:val="0"/>
        </w:rPr>
        <w:t xml:space="preserve">initial</w:t>
      </w:r>
      <w:r w:rsidDel="00000000" w:rsidR="00000000" w:rsidRPr="00000000">
        <w:rPr>
          <w:rFonts w:ascii="Times New Roman" w:cs="Times New Roman" w:eastAsia="Times New Roman" w:hAnsi="Times New Roman"/>
          <w:sz w:val="24"/>
          <w:szCs w:val="24"/>
          <w:rtl w:val="0"/>
        </w:rPr>
        <w:t xml:space="preserve"> . This would mean that the final acceleration would be twice the initial acceleration. We can also apply Newton’s Second Law to the connection between weight which is the force of gravity and the mass of an object which is how heavy it is. The acceleration of gravity is 9.8 m/s/s and is exclusive to planet Earth, where it is different on every single planet in the universe. Weight is expressed as </w:t>
      </w:r>
      <w:r w:rsidDel="00000000" w:rsidR="00000000" w:rsidRPr="00000000">
        <w:rPr>
          <w:rFonts w:ascii="Times New Roman" w:cs="Times New Roman" w:eastAsia="Times New Roman" w:hAnsi="Times New Roman"/>
          <w:sz w:val="24"/>
          <w:szCs w:val="24"/>
        </w:rPr>
        <w:drawing>
          <wp:inline distB="114300" distT="114300" distL="114300" distR="114300">
            <wp:extent cx="495300" cy="2286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9530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this is to convey the resistance an object has to acceleration. If an object on Earth has a mass of 100 kg, it would have a weight of 980 N which is the amount of resistance it would have against a push. One last concept in mechanical physics in which Newton’s Second Law can be applied is in the form of terminal velocity. All objects, no matter their mass, will always accelerate up until a point and hang at that constant speed until otherwise changed (N1). This can even be expressed in the form of a limit as t approaches infinity, v(t) is a function of their acceleration and will eventually reach a certain number which is the limit itself.</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