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Ancient America, Before 1492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u w:val="single"/>
          <w:rtl w:val="0"/>
        </w:rPr>
        <w:t xml:space="preserve">Archaeology and History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Historians and Archaeologists use artifacts to reconstruct what happened in the past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Arch. focus on the physical remains (pottery, clothing, buildings)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Historians focus on the writings, teachings and historical records left behind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Writing originated in China, Egypt and Central America around 8,000 years ago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Symbolic representations are not considered language</w:t>
      </w:r>
    </w:p>
    <w:p w:rsidR="00000000" w:rsidDel="00000000" w:rsidP="00000000" w:rsidRDefault="00000000" w:rsidRPr="00000000" w14:paraId="00000009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u w:val="single"/>
          <w:rtl w:val="0"/>
        </w:rPr>
        <w:t xml:space="preserve">The First Americans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They migrated from Asia, more specifically, across the land bridge in the Bering Strait.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They hunted large mammals</w:t>
      </w:r>
    </w:p>
    <w:p w:rsidR="00000000" w:rsidDel="00000000" w:rsidP="00000000" w:rsidRDefault="00000000" w:rsidRPr="00000000" w14:paraId="0000000D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u w:val="single"/>
          <w:rtl w:val="0"/>
        </w:rPr>
        <w:t xml:space="preserve">African and Asian Origins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There was a supercontinent called Pangea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We originated in Africa about 2 million years ago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We evolved into Homo Erectus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BP : years before the present; any time before 2000 years ago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First migrants from the Bering Strait are called the Paleo Indians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Small bands of hunters (no more than 25)</w:t>
      </w:r>
    </w:p>
    <w:p w:rsidR="00000000" w:rsidDel="00000000" w:rsidP="00000000" w:rsidRDefault="00000000" w:rsidRPr="00000000" w14:paraId="00000015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u w:val="single"/>
          <w:rtl w:val="0"/>
        </w:rPr>
        <w:t xml:space="preserve">Paleo-Indian Hunters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Clovis Point: a tool they used to kill their prey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Early preservation techniques included submerging the bodies filled with stones in icy lakes</w:t>
      </w:r>
    </w:p>
    <w:p w:rsidR="00000000" w:rsidDel="00000000" w:rsidP="00000000" w:rsidRDefault="00000000" w:rsidRPr="00000000" w14:paraId="00000019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u w:val="single"/>
          <w:rtl w:val="0"/>
        </w:rPr>
        <w:t xml:space="preserve">Southwestern Cultures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Mogollon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 dozen pit houses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Had houses that were ancestors to the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kiva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houses made later 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Hohokam culture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Rise in the salinity of the soil lead to the decline in crop return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Anasazi culture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Pueblo Bonito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Found in Chaco Canyon, NM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Huge stone walled pueblos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Much like an apartment complex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They had an understanding of  summer and winter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Likely believed in higher powers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Drought lead to the dispersal of the Anasazi culture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Burial mounds were created for dead people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Only the elite seem to have gotten this treatment given the amount of time and  effort it took to construct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There also seemed to be a chiefdom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 division of power and labor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Hopewell culture originated in Ohio and this is where the majority of the mounds were made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