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highlight w:val="yellow"/>
          <w:rtl w:val="0"/>
        </w:rPr>
        <w:t xml:space="preserve">SCANTRON NEEDED: 886E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highlight w:val="yellow"/>
          <w:rtl w:val="0"/>
        </w:rPr>
        <w:t xml:space="preserve">EXAM PUSHED BACK ONE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General Notes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colonists were all “united” in the fact that they all used British goods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Rising materialism and secularism undermine religious missions of the founders of the colonies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New revival movement, The Great Awakening, restores and reshapes the role of religion in American life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There was a lack of desire to become clergy members</w:t>
      </w:r>
    </w:p>
    <w:p w:rsidR="00000000" w:rsidDel="00000000" w:rsidP="00000000" w:rsidRDefault="00000000" w:rsidRPr="00000000" w14:paraId="00000008">
      <w:pPr>
        <w:ind w:left="0" w:firstLine="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The Great Awakening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Evangelical movement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Focused on the conversion of listeners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First religious movement to echo throughout the 13th colonies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Revival meetings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Large scale, intensely emotional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People were mostly Christian raised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Baptized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Different branches of Christianity (denominations)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Focused on the emotional aspect, more than the intellectual section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Rekindled the love for religion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Away from secularism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 reaction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George Whitefield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Went to Oxford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He was doing menial work to get his tuition paid for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Was an extraordinary preacher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Looks for a project to give back to the community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Goes to the new colony of Georgia and was founded in 1732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Give back as charity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Tried to build an orphanage</w:t>
        <w:tab/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Fun fact: no orphans to accept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Always made a point to announce the amount of people that showed up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Uses a lot of grand gestures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People looked up to him literally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Talking to God through him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Emotional thing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Really has the crowd’s attention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He gets huge audiences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Runners would gather large amounts of people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Listening to sermons was a form of entertainment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Result of the Great Awakening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Weakened authority and status of the clergy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Injected stain of egalitarianism into American life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Injects emotionalism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Creates a common set of experiences that bound the more secularly minded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Baptists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Very outgoing, rather than steadfast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Colonial Governments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Rule of Monarchy = despotism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England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Rule of Elite  = oligarchy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Russia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Rule of People = mob rule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Enlightenment thinkers suggest balance of powers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Concentrated powers are the enemy of liberty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Democracy is the middle ground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Make sure people remain free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Glorious Revolution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1688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William of Orange took the English throne from James II in 1688. The event brought a permanent realignment of power within the English constitution.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Bloodless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Brings in a monarchy that is much more indebted to Parliament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Structure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Colonial governor - appt by king - power of the monarchy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Colonial council - app by governor - power of the elite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Colonial assembly - elected by men of property - “power of the people”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Governors of poor quality allow powers to devolve to the assembly. Particularly the “power of the purse”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Tax themselves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By 1720’s, assemblies have won power to initiate legislation - includes tax laws and spending public funds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The Rights of Englishmen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fact that you are free and the state cannot take that away from you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Whig Ideology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Idea that liberty must be guarded by citizens who are active and aware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Helped by the proliferation of newspapers in the colonies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Learned to read by newspapers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Weekly publications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You cannot have a concentration in power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Zenger Libel Trial (1735)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Centered on attacks by John Peter Zenger’s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New York Weekly Journal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on Governor William Cosby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Zenger acquitted on libel accounts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Said to be the start of the Freedom of the Press movement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Not entirely true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Boston Impressment Riot of 1747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 draft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Samuel Adams: Sons of Liberty and coordinated the Boston Tea Party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Broad Questions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How did the relationship between USA and Britain change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Colonists get the same level as the Brits and realize that they want to be the same as them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Colonists would follow the good parts of what Britain was doing and avoided the bad parts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The Long American Revolution (1763 - 1789)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Britain wanted to start to control America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Threats from New France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Consequences of the French and Indian War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End of the “Gallic menace” in the  North America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Areas were taken away from France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People were still trading with the French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Native Americans dependent on Britain for trade goods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This leads to alliances to Britain in the American Revolution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British disenchanted with the fighting capabilities of the colonies; disdain in mutual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Admirals were not seen in a favorable light 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Britain desperately short on funds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Treaty of Paris (1763) and aftermath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land that was controlled by the French were given to the Spanish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Prime Minister William Pitt (The Elder)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Doubled the debt of the British Empire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Requested colonial legislatures to level taxes to pay for the war they had</w:t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There was not a positive response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Prime Minister George Greenville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Re-energized the mercantilist system</w:t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Trading inside the colonies only</w:t>
      </w:r>
    </w:p>
    <w:p w:rsidR="00000000" w:rsidDel="00000000" w:rsidP="00000000" w:rsidRDefault="00000000" w:rsidRPr="00000000" w14:paraId="0000006E">
      <w:pPr>
        <w:numPr>
          <w:ilvl w:val="3"/>
          <w:numId w:val="2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There was a crackdown on the black market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Writs of Assistance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Revenue Act (Sugar Act of 1764)</w:t>
      </w:r>
    </w:p>
    <w:p w:rsidR="00000000" w:rsidDel="00000000" w:rsidP="00000000" w:rsidRDefault="00000000" w:rsidRPr="00000000" w14:paraId="00000071">
      <w:pPr>
        <w:numPr>
          <w:ilvl w:val="3"/>
          <w:numId w:val="2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No one could trade with the French</w:t>
      </w:r>
    </w:p>
    <w:p w:rsidR="00000000" w:rsidDel="00000000" w:rsidP="00000000" w:rsidRDefault="00000000" w:rsidRPr="00000000" w14:paraId="00000072">
      <w:pPr>
        <w:numPr>
          <w:ilvl w:val="3"/>
          <w:numId w:val="2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Taxing the colonists</w:t>
      </w:r>
    </w:p>
    <w:p w:rsidR="00000000" w:rsidDel="00000000" w:rsidP="00000000" w:rsidRDefault="00000000" w:rsidRPr="00000000" w14:paraId="00000073">
      <w:pPr>
        <w:numPr>
          <w:ilvl w:val="4"/>
          <w:numId w:val="2"/>
        </w:numPr>
        <w:ind w:left="360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Forced to pay for the taxes</w:t>
      </w:r>
    </w:p>
    <w:p w:rsidR="00000000" w:rsidDel="00000000" w:rsidP="00000000" w:rsidRDefault="00000000" w:rsidRPr="00000000" w14:paraId="00000074">
      <w:pPr>
        <w:numPr>
          <w:ilvl w:val="4"/>
          <w:numId w:val="2"/>
        </w:numPr>
        <w:ind w:left="360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They were paying for taxes in a government that they had no say in</w:t>
      </w:r>
    </w:p>
    <w:p w:rsidR="00000000" w:rsidDel="00000000" w:rsidP="00000000" w:rsidRDefault="00000000" w:rsidRPr="00000000" w14:paraId="00000075">
      <w:pPr>
        <w:numPr>
          <w:ilvl w:val="4"/>
          <w:numId w:val="2"/>
        </w:numPr>
        <w:ind w:left="360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No benefit for colonists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Currency Act of 1764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Quartering Act of 1765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Stamp Act of 1765</w:t>
      </w:r>
    </w:p>
    <w:p w:rsidR="00000000" w:rsidDel="00000000" w:rsidP="00000000" w:rsidRDefault="00000000" w:rsidRPr="00000000" w14:paraId="00000079">
      <w:pPr>
        <w:numPr>
          <w:ilvl w:val="3"/>
          <w:numId w:val="2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Exacted revenue from the American colonies by imposing a stamp duty on newspapers and legal and commercial documents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Reaction to the Stamp Act</w:t>
      </w:r>
    </w:p>
    <w:p w:rsidR="00000000" w:rsidDel="00000000" w:rsidP="00000000" w:rsidRDefault="00000000" w:rsidRPr="00000000" w14:paraId="0000007B">
      <w:pPr>
        <w:numPr>
          <w:ilvl w:val="3"/>
          <w:numId w:val="2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Patrick Henry (Penn.)</w:t>
      </w:r>
    </w:p>
    <w:p w:rsidR="00000000" w:rsidDel="00000000" w:rsidP="00000000" w:rsidRDefault="00000000" w:rsidRPr="00000000" w14:paraId="0000007C">
      <w:pPr>
        <w:numPr>
          <w:ilvl w:val="4"/>
          <w:numId w:val="2"/>
        </w:numPr>
        <w:ind w:left="360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3"/>
          <w:numId w:val="2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Samuel Adams (Mass.)</w:t>
      </w:r>
    </w:p>
    <w:p w:rsidR="00000000" w:rsidDel="00000000" w:rsidP="00000000" w:rsidRDefault="00000000" w:rsidRPr="00000000" w14:paraId="0000007E">
      <w:pPr>
        <w:numPr>
          <w:ilvl w:val="4"/>
          <w:numId w:val="2"/>
        </w:numPr>
        <w:ind w:left="360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Sons of Liberty : ordinary men had discussions of politics</w:t>
      </w:r>
    </w:p>
    <w:p w:rsidR="00000000" w:rsidDel="00000000" w:rsidP="00000000" w:rsidRDefault="00000000" w:rsidRPr="00000000" w14:paraId="0000007F">
      <w:pPr>
        <w:numPr>
          <w:ilvl w:val="3"/>
          <w:numId w:val="2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Stamp Act Congress</w:t>
      </w:r>
    </w:p>
    <w:p w:rsidR="00000000" w:rsidDel="00000000" w:rsidP="00000000" w:rsidRDefault="00000000" w:rsidRPr="00000000" w14:paraId="00000080">
      <w:pPr>
        <w:numPr>
          <w:ilvl w:val="4"/>
          <w:numId w:val="2"/>
        </w:numPr>
        <w:ind w:left="360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Delegates rallied around the cry, “Liberty and property!”</w:t>
      </w:r>
    </w:p>
    <w:p w:rsidR="00000000" w:rsidDel="00000000" w:rsidP="00000000" w:rsidRDefault="00000000" w:rsidRPr="00000000" w14:paraId="00000081">
      <w:pPr>
        <w:numPr>
          <w:ilvl w:val="4"/>
          <w:numId w:val="2"/>
        </w:numPr>
        <w:ind w:left="360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Denounced British “slavery”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Townshend Act of 1767</w:t>
      </w:r>
    </w:p>
    <w:p w:rsidR="00000000" w:rsidDel="00000000" w:rsidP="00000000" w:rsidRDefault="00000000" w:rsidRPr="00000000" w14:paraId="00000083">
      <w:pPr>
        <w:numPr>
          <w:ilvl w:val="3"/>
          <w:numId w:val="2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Revenue Act of 1767 </w:t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established new duties on tea, glass, lead, paper, and painters’ colors imported into the colonies</w:t>
      </w:r>
    </w:p>
    <w:p w:rsidR="00000000" w:rsidDel="00000000" w:rsidP="00000000" w:rsidRDefault="00000000" w:rsidRPr="00000000" w14:paraId="00000084">
      <w:pPr>
        <w:numPr>
          <w:ilvl w:val="3"/>
          <w:numId w:val="2"/>
        </w:numPr>
        <w:ind w:left="288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Funded the salaries of the governors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Lobsterbacks</w:t>
      </w:r>
    </w:p>
    <w:p w:rsidR="00000000" w:rsidDel="00000000" w:rsidP="00000000" w:rsidRDefault="00000000" w:rsidRPr="00000000" w14:paraId="00000086">
      <w:pPr>
        <w:numPr>
          <w:ilvl w:val="3"/>
          <w:numId w:val="2"/>
        </w:numPr>
        <w:ind w:left="288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British sent Redcoats to Boston in 1768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