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Use cases are formal ways of showing how our business system (the website), will interact with users. It will have a specified name having to do with the actions taking place. The name will be a shortened version of the description to give insight to the particular use case. Actors are merely the user that is interacting with the business system.</w:t>
        <w:tab/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User Navigation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Website User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users can more easily navigate the website.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Finding Grants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faculty can find available grants.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Social Media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the community will be able to view social media content.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Funding Grants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Companies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companies can fund grants.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Research Applications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students can find research to partake in.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Research Statistics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the community can view current and past research.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the community can view upcoming events on the calendar.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sz w:val="24"/>
          <w:szCs w:val="24"/>
          <w:rtl w:val="0"/>
        </w:rPr>
        <w:t xml:space="preserve"> Students, visitors and administration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Description: </w:t>
      </w:r>
      <w:r w:rsidDel="00000000" w:rsidR="00000000" w:rsidRPr="00000000">
        <w:rPr>
          <w:sz w:val="24"/>
          <w:szCs w:val="24"/>
          <w:rtl w:val="0"/>
        </w:rPr>
        <w:t xml:space="preserve">This use case describes how Students and Visitors send emails directly to the University of Louisville Office of Research and Innovation through an embedded contact form.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